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A5F6" w14:textId="77777777" w:rsidR="00913E25" w:rsidRDefault="00913E25" w:rsidP="00913E2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Tiny Houses: Living Large in a Small Space Project Rubric</w:t>
      </w:r>
    </w:p>
    <w:p w14:paraId="46E5DA55" w14:textId="77777777" w:rsidR="00913E25" w:rsidRDefault="00913E25" w:rsidP="00913E25">
      <w:pPr>
        <w:rPr>
          <w:rFonts w:ascii="Open Sans" w:hAnsi="Open Sans" w:cs="Open Sans"/>
          <w:sz w:val="24"/>
          <w:szCs w:val="24"/>
        </w:rPr>
      </w:pPr>
      <w:r w:rsidRPr="00EE4D46">
        <w:rPr>
          <w:rFonts w:ascii="Open Sans" w:hAnsi="Open Sans" w:cs="Open Sans"/>
          <w:sz w:val="24"/>
          <w:szCs w:val="24"/>
        </w:rPr>
        <w:t>Name:</w:t>
      </w:r>
      <w:r>
        <w:t xml:space="preserve"> ____________________________________________________</w:t>
      </w:r>
      <w:r w:rsidRPr="00EE4D46">
        <w:rPr>
          <w:rFonts w:ascii="Open Sans" w:hAnsi="Open Sans" w:cs="Open Sans"/>
          <w:sz w:val="24"/>
          <w:szCs w:val="24"/>
        </w:rPr>
        <w:t xml:space="preserve">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296"/>
        <w:gridCol w:w="1872"/>
        <w:gridCol w:w="1872"/>
        <w:gridCol w:w="1872"/>
        <w:gridCol w:w="1872"/>
        <w:gridCol w:w="1296"/>
      </w:tblGrid>
      <w:tr w:rsidR="002934AF" w14:paraId="172C4C48" w14:textId="77777777" w:rsidTr="002324ED">
        <w:tc>
          <w:tcPr>
            <w:tcW w:w="8784" w:type="dxa"/>
            <w:gridSpan w:val="5"/>
          </w:tcPr>
          <w:p w14:paraId="4ED36F10" w14:textId="25232875" w:rsidR="002934AF" w:rsidRDefault="002934AF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Criteria</w:t>
            </w:r>
          </w:p>
          <w:p w14:paraId="3153B3D1" w14:textId="77777777" w:rsidR="002934AF" w:rsidRDefault="002934AF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3261624" w14:textId="77C3640C" w:rsidR="002934AF" w:rsidRDefault="002934AF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Points</w:t>
            </w:r>
          </w:p>
        </w:tc>
      </w:tr>
      <w:tr w:rsidR="00464B44" w14:paraId="1B6B2AEC" w14:textId="77777777" w:rsidTr="00297829">
        <w:tc>
          <w:tcPr>
            <w:tcW w:w="1296" w:type="dxa"/>
          </w:tcPr>
          <w:p w14:paraId="25DA2CAE" w14:textId="77777777" w:rsidR="00464B44" w:rsidRDefault="00464B44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9771A89" w14:textId="2A58A5B7" w:rsidR="00464B44" w:rsidRDefault="00464B44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0941ABFA" w14:textId="7DFFF129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7F3CC2">
              <w:rPr>
                <w:rFonts w:ascii="Open Sans" w:hAnsi="Open Sans" w:cs="Open Sans"/>
                <w:b/>
                <w:szCs w:val="24"/>
              </w:rPr>
              <w:t>0-5</w:t>
            </w:r>
          </w:p>
        </w:tc>
        <w:tc>
          <w:tcPr>
            <w:tcW w:w="1872" w:type="dxa"/>
          </w:tcPr>
          <w:p w14:paraId="376F3DC2" w14:textId="70485061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7F3CC2">
              <w:rPr>
                <w:rFonts w:ascii="Open Sans" w:hAnsi="Open Sans" w:cs="Open Sans"/>
                <w:b/>
                <w:szCs w:val="24"/>
              </w:rPr>
              <w:t>6-10</w:t>
            </w:r>
          </w:p>
        </w:tc>
        <w:tc>
          <w:tcPr>
            <w:tcW w:w="1872" w:type="dxa"/>
          </w:tcPr>
          <w:p w14:paraId="41A10E33" w14:textId="7A8E96F6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7F3CC2">
              <w:rPr>
                <w:rFonts w:ascii="Open Sans" w:hAnsi="Open Sans" w:cs="Open Sans"/>
                <w:b/>
                <w:szCs w:val="24"/>
              </w:rPr>
              <w:t>11-15</w:t>
            </w:r>
          </w:p>
        </w:tc>
        <w:tc>
          <w:tcPr>
            <w:tcW w:w="1872" w:type="dxa"/>
          </w:tcPr>
          <w:p w14:paraId="5AAA8262" w14:textId="056F218B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7F3CC2">
              <w:rPr>
                <w:rFonts w:ascii="Open Sans" w:hAnsi="Open Sans" w:cs="Open Sans"/>
                <w:b/>
                <w:szCs w:val="24"/>
              </w:rPr>
              <w:t>16-20</w:t>
            </w:r>
          </w:p>
        </w:tc>
        <w:tc>
          <w:tcPr>
            <w:tcW w:w="1296" w:type="dxa"/>
          </w:tcPr>
          <w:p w14:paraId="5A58CADB" w14:textId="77777777" w:rsidR="00464B44" w:rsidRDefault="00464B44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464B44" w:rsidRPr="00464B44" w14:paraId="389BBBD8" w14:textId="77777777" w:rsidTr="00297829">
        <w:tc>
          <w:tcPr>
            <w:tcW w:w="1296" w:type="dxa"/>
          </w:tcPr>
          <w:p w14:paraId="795A60C5" w14:textId="795D9078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CC2">
              <w:rPr>
                <w:rFonts w:ascii="Open Sans" w:hAnsi="Open Sans" w:cs="Open Sans"/>
                <w:b/>
                <w:sz w:val="16"/>
                <w:szCs w:val="16"/>
              </w:rPr>
              <w:t>Tiny House Plan</w:t>
            </w:r>
          </w:p>
        </w:tc>
        <w:tc>
          <w:tcPr>
            <w:tcW w:w="1872" w:type="dxa"/>
          </w:tcPr>
          <w:p w14:paraId="1B3F58E2" w14:textId="44A5DAF8" w:rsidR="00464B44" w:rsidRPr="00464B44" w:rsidRDefault="00297829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4B44">
              <w:rPr>
                <w:rFonts w:ascii="Open Sans" w:hAnsi="Open Sans" w:cs="Open Sans"/>
                <w:sz w:val="16"/>
                <w:szCs w:val="16"/>
              </w:rPr>
              <w:t>Plan includes one of the required components.</w:t>
            </w:r>
          </w:p>
        </w:tc>
        <w:tc>
          <w:tcPr>
            <w:tcW w:w="1872" w:type="dxa"/>
          </w:tcPr>
          <w:p w14:paraId="68419E8E" w14:textId="76F78352" w:rsidR="00464B44" w:rsidRPr="00464B44" w:rsidRDefault="00297829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64B44">
              <w:rPr>
                <w:rFonts w:ascii="Open Sans" w:hAnsi="Open Sans" w:cs="Open Sans"/>
                <w:sz w:val="16"/>
                <w:szCs w:val="16"/>
              </w:rPr>
              <w:t xml:space="preserve">Plan includes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two </w:t>
            </w:r>
            <w:r w:rsidRPr="00464B44">
              <w:rPr>
                <w:rFonts w:ascii="Open Sans" w:hAnsi="Open Sans" w:cs="Open Sans"/>
                <w:sz w:val="16"/>
                <w:szCs w:val="16"/>
              </w:rPr>
              <w:t>of the required components.</w:t>
            </w:r>
          </w:p>
        </w:tc>
        <w:tc>
          <w:tcPr>
            <w:tcW w:w="1872" w:type="dxa"/>
          </w:tcPr>
          <w:p w14:paraId="386CA03A" w14:textId="6119BF02" w:rsidR="00464B44" w:rsidRPr="00464B44" w:rsidRDefault="00297829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64B44">
              <w:rPr>
                <w:rFonts w:ascii="Open Sans" w:hAnsi="Open Sans" w:cs="Open Sans"/>
                <w:sz w:val="16"/>
                <w:szCs w:val="16"/>
              </w:rPr>
              <w:t xml:space="preserve">Plan includes </w:t>
            </w:r>
            <w:r>
              <w:rPr>
                <w:rFonts w:ascii="Open Sans" w:hAnsi="Open Sans" w:cs="Open Sans"/>
                <w:sz w:val="16"/>
                <w:szCs w:val="16"/>
              </w:rPr>
              <w:t>three</w:t>
            </w:r>
            <w:r w:rsidRPr="00464B44">
              <w:rPr>
                <w:rFonts w:ascii="Open Sans" w:hAnsi="Open Sans" w:cs="Open Sans"/>
                <w:sz w:val="16"/>
                <w:szCs w:val="16"/>
              </w:rPr>
              <w:t xml:space="preserve"> of the required components.</w:t>
            </w:r>
          </w:p>
        </w:tc>
        <w:tc>
          <w:tcPr>
            <w:tcW w:w="1872" w:type="dxa"/>
          </w:tcPr>
          <w:p w14:paraId="253C8406" w14:textId="77777777" w:rsidR="00464B44" w:rsidRDefault="00297829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4B44">
              <w:rPr>
                <w:rFonts w:ascii="Open Sans" w:hAnsi="Open Sans" w:cs="Open Sans"/>
                <w:sz w:val="16"/>
                <w:szCs w:val="16"/>
              </w:rPr>
              <w:t xml:space="preserve">Plan includes </w:t>
            </w:r>
            <w:r>
              <w:rPr>
                <w:rFonts w:ascii="Open Sans" w:hAnsi="Open Sans" w:cs="Open Sans"/>
                <w:sz w:val="16"/>
                <w:szCs w:val="16"/>
              </w:rPr>
              <w:t>all four</w:t>
            </w:r>
            <w:r w:rsidRPr="00464B44">
              <w:rPr>
                <w:rFonts w:ascii="Open Sans" w:hAnsi="Open Sans" w:cs="Open Sans"/>
                <w:sz w:val="16"/>
                <w:szCs w:val="16"/>
              </w:rPr>
              <w:t xml:space="preserve"> of the required components.</w:t>
            </w:r>
          </w:p>
          <w:p w14:paraId="3A4BA777" w14:textId="68A53704" w:rsidR="004F3674" w:rsidRPr="00464B44" w:rsidRDefault="004F367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03644445" w14:textId="77777777" w:rsidR="00464B44" w:rsidRPr="00464B44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464B44" w:rsidRPr="00464B44" w14:paraId="08CF6295" w14:textId="77777777" w:rsidTr="00297829">
        <w:tc>
          <w:tcPr>
            <w:tcW w:w="1296" w:type="dxa"/>
          </w:tcPr>
          <w:p w14:paraId="498230D3" w14:textId="69B5B622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CC2">
              <w:rPr>
                <w:rFonts w:ascii="Open Sans" w:hAnsi="Open Sans" w:cs="Open Sans"/>
                <w:b/>
                <w:sz w:val="16"/>
                <w:szCs w:val="16"/>
              </w:rPr>
              <w:t>Floor Plan</w:t>
            </w:r>
          </w:p>
        </w:tc>
        <w:tc>
          <w:tcPr>
            <w:tcW w:w="1872" w:type="dxa"/>
          </w:tcPr>
          <w:p w14:paraId="2297E2F3" w14:textId="75C14572" w:rsidR="00464B44" w:rsidRPr="00464B44" w:rsidRDefault="00464B44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4B44">
              <w:rPr>
                <w:rFonts w:ascii="Open Sans" w:hAnsi="Open Sans" w:cs="Open Sans"/>
                <w:sz w:val="16"/>
                <w:szCs w:val="16"/>
              </w:rPr>
              <w:t>Floor plan is difficult to read, lacks labels, is unorganized, total square footage contains many errors, and design is lacking in crea</w:t>
            </w:r>
            <w:r w:rsidR="003C6301">
              <w:rPr>
                <w:rFonts w:ascii="Open Sans" w:hAnsi="Open Sans" w:cs="Open Sans"/>
                <w:sz w:val="16"/>
                <w:szCs w:val="16"/>
              </w:rPr>
              <w:t>tivity.</w:t>
            </w:r>
          </w:p>
        </w:tc>
        <w:tc>
          <w:tcPr>
            <w:tcW w:w="1872" w:type="dxa"/>
          </w:tcPr>
          <w:p w14:paraId="37EA4504" w14:textId="74FFD3CC" w:rsidR="00464B44" w:rsidRPr="00297829" w:rsidRDefault="00297829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Floor plan is readable, labeled, somewhat organi</w:t>
            </w:r>
            <w:r w:rsidR="00B417F4">
              <w:rPr>
                <w:rFonts w:ascii="Open Sans" w:hAnsi="Open Sans" w:cs="Open Sans"/>
                <w:sz w:val="16"/>
                <w:szCs w:val="16"/>
              </w:rPr>
              <w:t>z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>ed,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total square 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>footage is determined with few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erro</w:t>
            </w:r>
            <w:r w:rsidR="00B417F4">
              <w:rPr>
                <w:rFonts w:ascii="Open Sans" w:hAnsi="Open Sans" w:cs="Open Sans"/>
                <w:sz w:val="16"/>
                <w:szCs w:val="16"/>
              </w:rPr>
              <w:t>r</w:t>
            </w:r>
            <w:r>
              <w:rPr>
                <w:rFonts w:ascii="Open Sans" w:hAnsi="Open Sans" w:cs="Open Sans"/>
                <w:sz w:val="16"/>
                <w:szCs w:val="16"/>
              </w:rPr>
              <w:t>s, and design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 xml:space="preserve"> contains some creativity.</w:t>
            </w:r>
          </w:p>
        </w:tc>
        <w:tc>
          <w:tcPr>
            <w:tcW w:w="1872" w:type="dxa"/>
          </w:tcPr>
          <w:p w14:paraId="316681E5" w14:textId="429CD4E9" w:rsidR="00464B44" w:rsidRPr="00D9764E" w:rsidRDefault="00B417F4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Floor plan is easy to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 xml:space="preserve"> read, clearly labeled,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organized, 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 xml:space="preserve">total </w:t>
            </w:r>
            <w:r>
              <w:rPr>
                <w:rFonts w:ascii="Open Sans" w:hAnsi="Open Sans" w:cs="Open Sans"/>
                <w:sz w:val="16"/>
                <w:szCs w:val="16"/>
              </w:rPr>
              <w:t>square footage is determined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 xml:space="preserve"> with few to no errors,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and design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 xml:space="preserve"> contains a lot of creativity.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1872" w:type="dxa"/>
          </w:tcPr>
          <w:p w14:paraId="294D43CC" w14:textId="77777777" w:rsidR="00464B44" w:rsidRDefault="00B417F4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Floor plan is extremely </w:t>
            </w:r>
            <w:r w:rsidR="00A252A4">
              <w:rPr>
                <w:rFonts w:ascii="Open Sans" w:hAnsi="Open Sans" w:cs="Open Sans"/>
                <w:sz w:val="16"/>
                <w:szCs w:val="16"/>
              </w:rPr>
              <w:t>easy to rea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>d, clearly labeled, extremely</w:t>
            </w:r>
            <w:r w:rsidR="00A252A4">
              <w:rPr>
                <w:rFonts w:ascii="Open Sans" w:hAnsi="Open Sans" w:cs="Open Sans"/>
                <w:sz w:val="16"/>
                <w:szCs w:val="16"/>
              </w:rPr>
              <w:t xml:space="preserve"> organized, tot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>al square footage is determined with no errors,</w:t>
            </w:r>
            <w:r w:rsidR="00A252A4">
              <w:rPr>
                <w:rFonts w:ascii="Open Sans" w:hAnsi="Open Sans" w:cs="Open Sans"/>
                <w:sz w:val="16"/>
                <w:szCs w:val="16"/>
              </w:rPr>
              <w:t xml:space="preserve"> and design is </w:t>
            </w:r>
            <w:r w:rsidR="00943744">
              <w:rPr>
                <w:rFonts w:ascii="Open Sans" w:hAnsi="Open Sans" w:cs="Open Sans"/>
                <w:sz w:val="16"/>
                <w:szCs w:val="16"/>
              </w:rPr>
              <w:t xml:space="preserve">extremely </w:t>
            </w:r>
            <w:r w:rsidR="00A252A4">
              <w:rPr>
                <w:rFonts w:ascii="Open Sans" w:hAnsi="Open Sans" w:cs="Open Sans"/>
                <w:sz w:val="16"/>
                <w:szCs w:val="16"/>
              </w:rPr>
              <w:t>creative.</w:t>
            </w:r>
          </w:p>
          <w:p w14:paraId="4492070E" w14:textId="609E05B1" w:rsidR="00EF4C0A" w:rsidRPr="00B417F4" w:rsidRDefault="00EF4C0A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96" w:type="dxa"/>
          </w:tcPr>
          <w:p w14:paraId="31258E43" w14:textId="77777777" w:rsidR="00464B44" w:rsidRPr="00464B44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464B44" w:rsidRPr="00464B44" w14:paraId="325F9E67" w14:textId="77777777" w:rsidTr="00297829">
        <w:tc>
          <w:tcPr>
            <w:tcW w:w="1296" w:type="dxa"/>
          </w:tcPr>
          <w:p w14:paraId="17059120" w14:textId="6A4F45FB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CC2">
              <w:rPr>
                <w:rFonts w:ascii="Open Sans" w:hAnsi="Open Sans" w:cs="Open Sans"/>
                <w:b/>
                <w:sz w:val="16"/>
                <w:szCs w:val="16"/>
              </w:rPr>
              <w:t>Budget</w:t>
            </w:r>
          </w:p>
        </w:tc>
        <w:tc>
          <w:tcPr>
            <w:tcW w:w="1872" w:type="dxa"/>
          </w:tcPr>
          <w:p w14:paraId="4329D6C5" w14:textId="77777777" w:rsidR="00464B44" w:rsidRDefault="00464B44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4B44">
              <w:rPr>
                <w:rFonts w:ascii="Open Sans" w:hAnsi="Open Sans" w:cs="Open Sans"/>
                <w:sz w:val="16"/>
                <w:szCs w:val="16"/>
              </w:rPr>
              <w:t>Budget is not detailed</w:t>
            </w:r>
            <w:r w:rsidR="00EF4C0A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464B44">
              <w:rPr>
                <w:rFonts w:ascii="Open Sans" w:hAnsi="Open Sans" w:cs="Open Sans"/>
                <w:sz w:val="16"/>
                <w:szCs w:val="16"/>
              </w:rPr>
              <w:t xml:space="preserve"> and does not include construction and décor supplies with estimated cost.</w:t>
            </w:r>
          </w:p>
          <w:p w14:paraId="4B9D256F" w14:textId="3B08296C" w:rsidR="00EF4C0A" w:rsidRPr="00464B44" w:rsidRDefault="00EF4C0A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2" w:type="dxa"/>
          </w:tcPr>
          <w:p w14:paraId="66B1DEA0" w14:textId="22641096" w:rsidR="00464B44" w:rsidRPr="00464B44" w:rsidRDefault="00A252A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Budget is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EF4C0A">
              <w:rPr>
                <w:rFonts w:ascii="Open Sans" w:hAnsi="Open Sans" w:cs="Open Sans"/>
                <w:sz w:val="16"/>
                <w:szCs w:val="16"/>
              </w:rPr>
              <w:t xml:space="preserve">somewhat 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>detailed</w:t>
            </w:r>
            <w:r w:rsidR="00EF4C0A">
              <w:rPr>
                <w:rFonts w:ascii="Open Sans" w:hAnsi="Open Sans" w:cs="Open Sans"/>
                <w:sz w:val="16"/>
                <w:szCs w:val="16"/>
              </w:rPr>
              <w:t>,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and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 include</w:t>
            </w:r>
            <w:r>
              <w:rPr>
                <w:rFonts w:ascii="Open Sans" w:hAnsi="Open Sans" w:cs="Open Sans"/>
                <w:sz w:val="16"/>
                <w:szCs w:val="16"/>
              </w:rPr>
              <w:t>s some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 construction and décor supplies with estimated cost.</w:t>
            </w:r>
          </w:p>
        </w:tc>
        <w:tc>
          <w:tcPr>
            <w:tcW w:w="1872" w:type="dxa"/>
          </w:tcPr>
          <w:p w14:paraId="50B68F05" w14:textId="5612C5F8" w:rsidR="00464B44" w:rsidRPr="00464B44" w:rsidRDefault="00EF4C0A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Budget is</w:t>
            </w:r>
            <w:r w:rsidR="00A252A4">
              <w:rPr>
                <w:rFonts w:ascii="Open Sans" w:hAnsi="Open Sans" w:cs="Open Sans"/>
                <w:sz w:val="16"/>
                <w:szCs w:val="16"/>
              </w:rPr>
              <w:t xml:space="preserve"> detailed</w:t>
            </w:r>
            <w:r>
              <w:rPr>
                <w:rFonts w:ascii="Open Sans" w:hAnsi="Open Sans" w:cs="Open Sans"/>
                <w:sz w:val="16"/>
                <w:szCs w:val="16"/>
              </w:rPr>
              <w:t>,</w:t>
            </w:r>
            <w:r w:rsidR="00A252A4">
              <w:rPr>
                <w:rFonts w:ascii="Open Sans" w:hAnsi="Open Sans" w:cs="Open Sans"/>
                <w:sz w:val="16"/>
                <w:szCs w:val="16"/>
              </w:rPr>
              <w:t xml:space="preserve"> and 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>include</w:t>
            </w:r>
            <w:r w:rsidR="00A252A4">
              <w:rPr>
                <w:rFonts w:ascii="Open Sans" w:hAnsi="Open Sans" w:cs="Open Sans"/>
                <w:sz w:val="16"/>
                <w:szCs w:val="16"/>
              </w:rPr>
              <w:t>s most of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 construction and décor supplies with estimated cost.</w:t>
            </w:r>
          </w:p>
        </w:tc>
        <w:tc>
          <w:tcPr>
            <w:tcW w:w="1872" w:type="dxa"/>
          </w:tcPr>
          <w:p w14:paraId="06998611" w14:textId="1CEB4CBD" w:rsidR="00464B44" w:rsidRPr="00464B44" w:rsidRDefault="00A252A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Budget is very detailed</w:t>
            </w:r>
            <w:r w:rsidR="00EF4C0A">
              <w:rPr>
                <w:rFonts w:ascii="Open Sans" w:hAnsi="Open Sans" w:cs="Open Sans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and includes all 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>construction and décor supplies with estimated cost.</w:t>
            </w:r>
          </w:p>
        </w:tc>
        <w:tc>
          <w:tcPr>
            <w:tcW w:w="1296" w:type="dxa"/>
          </w:tcPr>
          <w:p w14:paraId="4AB8E615" w14:textId="183667F2" w:rsidR="00464B44" w:rsidRPr="00464B44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464B44" w:rsidRPr="00464B44" w14:paraId="304578DF" w14:textId="77777777" w:rsidTr="00297829">
        <w:tc>
          <w:tcPr>
            <w:tcW w:w="1296" w:type="dxa"/>
          </w:tcPr>
          <w:p w14:paraId="194CA90A" w14:textId="614307A0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CC2">
              <w:rPr>
                <w:rFonts w:ascii="Open Sans" w:hAnsi="Open Sans" w:cs="Open Sans"/>
                <w:b/>
                <w:sz w:val="16"/>
                <w:szCs w:val="16"/>
              </w:rPr>
              <w:t>Interior Décor Sample Board</w:t>
            </w:r>
          </w:p>
        </w:tc>
        <w:tc>
          <w:tcPr>
            <w:tcW w:w="1872" w:type="dxa"/>
          </w:tcPr>
          <w:p w14:paraId="687DC484" w14:textId="35D3F477" w:rsidR="00464B44" w:rsidRDefault="00EF4C0A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Very few of the required materials were used.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  L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ess than half of the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>required components are present.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Board is disorganized 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and messy,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 xml:space="preserve">pictures of samples are not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completely </w:t>
            </w:r>
            <w:r w:rsidR="00464B44" w:rsidRPr="00464B44">
              <w:rPr>
                <w:rFonts w:ascii="Open Sans" w:hAnsi="Open Sans" w:cs="Open Sans"/>
                <w:sz w:val="16"/>
                <w:szCs w:val="16"/>
              </w:rPr>
              <w:t>glued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</w:p>
          <w:p w14:paraId="2CFDB362" w14:textId="32545641" w:rsidR="00EF4C0A" w:rsidRPr="00464B44" w:rsidRDefault="00EF4C0A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872" w:type="dxa"/>
          </w:tcPr>
          <w:p w14:paraId="1BD78CC6" w14:textId="7AC6C9EC" w:rsidR="00464B44" w:rsidRPr="00D9764E" w:rsidRDefault="00EF4C0A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Some of the r</w:t>
            </w:r>
            <w:r w:rsidR="00783F61">
              <w:rPr>
                <w:rFonts w:ascii="Open Sans" w:hAnsi="Open Sans" w:cs="Open Sans"/>
                <w:sz w:val="16"/>
                <w:szCs w:val="16"/>
              </w:rPr>
              <w:t xml:space="preserve">equired materials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were used.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>At</w:t>
            </w:r>
            <w:r w:rsidR="00783F61">
              <w:rPr>
                <w:rFonts w:ascii="Open Sans" w:hAnsi="Open Sans" w:cs="Open Sans"/>
                <w:sz w:val="16"/>
                <w:szCs w:val="16"/>
              </w:rPr>
              <w:t xml:space="preserve"> least half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proofErr w:type="gramStart"/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the </w:t>
            </w:r>
            <w:r w:rsidR="00783F61">
              <w:rPr>
                <w:rFonts w:ascii="Open Sans" w:hAnsi="Open Sans" w:cs="Open Sans"/>
                <w:sz w:val="16"/>
                <w:szCs w:val="16"/>
              </w:rPr>
              <w:t xml:space="preserve"> r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>equired</w:t>
            </w:r>
            <w:proofErr w:type="gramEnd"/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 components are present.  B</w:t>
            </w:r>
            <w:r w:rsidR="00783F61">
              <w:rPr>
                <w:rFonts w:ascii="Open Sans" w:hAnsi="Open Sans" w:cs="Open Sans"/>
                <w:sz w:val="16"/>
                <w:szCs w:val="16"/>
              </w:rPr>
              <w:t xml:space="preserve">oard is organized, 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="00783F61">
              <w:rPr>
                <w:rFonts w:ascii="Open Sans" w:hAnsi="Open Sans" w:cs="Open Sans"/>
                <w:sz w:val="16"/>
                <w:szCs w:val="16"/>
              </w:rPr>
              <w:t xml:space="preserve">most of the 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pictures and samples are securely attached.</w:t>
            </w:r>
          </w:p>
        </w:tc>
        <w:tc>
          <w:tcPr>
            <w:tcW w:w="1872" w:type="dxa"/>
          </w:tcPr>
          <w:p w14:paraId="3740370F" w14:textId="4AE3262C" w:rsidR="00464B44" w:rsidRPr="00783F61" w:rsidRDefault="007327EE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All</w:t>
            </w:r>
            <w:r w:rsidR="00EF4C0A">
              <w:rPr>
                <w:rFonts w:ascii="Open Sans" w:hAnsi="Open Sans" w:cs="Open Sans"/>
                <w:sz w:val="16"/>
                <w:szCs w:val="16"/>
              </w:rPr>
              <w:t xml:space="preserve"> the r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equired materials </w:t>
            </w:r>
            <w:r w:rsidR="00EF4C0A">
              <w:rPr>
                <w:rFonts w:ascii="Open Sans" w:hAnsi="Open Sans" w:cs="Open Sans"/>
                <w:sz w:val="16"/>
                <w:szCs w:val="16"/>
              </w:rPr>
              <w:t xml:space="preserve">were used.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More than half of </w:t>
            </w:r>
            <w:proofErr w:type="gramStart"/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the 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required</w:t>
            </w:r>
            <w:proofErr w:type="gramEnd"/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FC5AE8" w:rsidRPr="00783F61">
              <w:rPr>
                <w:rFonts w:ascii="Open Sans" w:hAnsi="Open Sans" w:cs="Open Sans"/>
                <w:sz w:val="16"/>
                <w:szCs w:val="16"/>
              </w:rPr>
              <w:t>components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are present. 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Board is </w:t>
            </w:r>
            <w:r w:rsidR="00FC5AE8">
              <w:rPr>
                <w:rFonts w:ascii="Open Sans" w:hAnsi="Open Sans" w:cs="Open Sans"/>
                <w:sz w:val="16"/>
                <w:szCs w:val="16"/>
              </w:rPr>
              <w:t>n</w:t>
            </w:r>
            <w:r>
              <w:rPr>
                <w:rFonts w:ascii="Open Sans" w:hAnsi="Open Sans" w:cs="Open Sans"/>
                <w:sz w:val="16"/>
                <w:szCs w:val="16"/>
              </w:rPr>
              <w:t>eatly organized and attractive,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>pictures an</w:t>
            </w:r>
            <w:r>
              <w:rPr>
                <w:rFonts w:ascii="Open Sans" w:hAnsi="Open Sans" w:cs="Open Sans"/>
                <w:sz w:val="16"/>
                <w:szCs w:val="16"/>
              </w:rPr>
              <w:t>d samples are securely attached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872" w:type="dxa"/>
          </w:tcPr>
          <w:p w14:paraId="18AC50A4" w14:textId="77777777" w:rsidR="00464B44" w:rsidRDefault="00EF4C0A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All the r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>equir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ed materials were used with additional measures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>added.  All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components </w:t>
            </w:r>
            <w:r w:rsidR="00916582">
              <w:rPr>
                <w:rFonts w:ascii="Open Sans" w:hAnsi="Open Sans" w:cs="Open Sans"/>
                <w:sz w:val="16"/>
                <w:szCs w:val="16"/>
              </w:rPr>
              <w:t xml:space="preserve">are present. 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Board is very neatly organized, extremely attractive and easy to read.  P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ictures and samples 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a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>re secure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ly attached, and the board shows creativity.</w:t>
            </w:r>
          </w:p>
          <w:p w14:paraId="358D1DF4" w14:textId="4FA56F51" w:rsidR="004F3674" w:rsidRPr="00783F61" w:rsidRDefault="004F3674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96" w:type="dxa"/>
          </w:tcPr>
          <w:p w14:paraId="01C2FBE0" w14:textId="77777777" w:rsidR="00464B44" w:rsidRPr="00464B44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464B44" w:rsidRPr="00464B44" w14:paraId="13C049C9" w14:textId="77777777" w:rsidTr="00297829">
        <w:tc>
          <w:tcPr>
            <w:tcW w:w="1296" w:type="dxa"/>
          </w:tcPr>
          <w:p w14:paraId="743ADB34" w14:textId="6939BCAD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CC2">
              <w:rPr>
                <w:rFonts w:ascii="Open Sans" w:hAnsi="Open Sans" w:cs="Open Sans"/>
                <w:b/>
                <w:sz w:val="16"/>
                <w:szCs w:val="16"/>
              </w:rPr>
              <w:t>Marketing Plan</w:t>
            </w:r>
          </w:p>
        </w:tc>
        <w:tc>
          <w:tcPr>
            <w:tcW w:w="1872" w:type="dxa"/>
          </w:tcPr>
          <w:p w14:paraId="10F842B8" w14:textId="60217088" w:rsidR="00464B44" w:rsidRPr="00783F61" w:rsidRDefault="00783F61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83F61">
              <w:rPr>
                <w:rFonts w:ascii="Open Sans" w:hAnsi="Open Sans" w:cs="Open Sans"/>
                <w:sz w:val="16"/>
                <w:szCs w:val="16"/>
              </w:rPr>
              <w:t>Created an ad with little to no required components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. Ad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 is not eye-catching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color is </w:t>
            </w:r>
            <w:r w:rsidR="00FC5AE8" w:rsidRPr="00783F61">
              <w:rPr>
                <w:rFonts w:ascii="Open Sans" w:hAnsi="Open Sans" w:cs="Open Sans"/>
                <w:sz w:val="16"/>
                <w:szCs w:val="16"/>
              </w:rPr>
              <w:t>misused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, and lacks organization</w:t>
            </w:r>
          </w:p>
        </w:tc>
        <w:tc>
          <w:tcPr>
            <w:tcW w:w="1872" w:type="dxa"/>
          </w:tcPr>
          <w:p w14:paraId="1C936AE1" w14:textId="77777777" w:rsidR="00464B44" w:rsidRDefault="00783F61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83F61">
              <w:rPr>
                <w:rFonts w:ascii="Open Sans" w:hAnsi="Open Sans" w:cs="Open Sans"/>
                <w:sz w:val="16"/>
                <w:szCs w:val="16"/>
              </w:rPr>
              <w:t>Created an ad with two to three required components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. Ad is somewhat eye-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catching with some 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 xml:space="preserve">appropriate 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>color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 xml:space="preserve"> use,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 and organization.</w:t>
            </w:r>
          </w:p>
          <w:p w14:paraId="1F2444D1" w14:textId="6B399EF1" w:rsidR="004F3674" w:rsidRPr="00783F61" w:rsidRDefault="004F3674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2" w:type="dxa"/>
          </w:tcPr>
          <w:p w14:paraId="4D70D3B3" w14:textId="745630ED" w:rsidR="00464B44" w:rsidRPr="00783F61" w:rsidRDefault="007327EE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Created an ad with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four to five required components</w:t>
            </w:r>
            <w:r>
              <w:rPr>
                <w:rFonts w:ascii="Open Sans" w:hAnsi="Open Sans" w:cs="Open Sans"/>
                <w:sz w:val="16"/>
                <w:szCs w:val="16"/>
              </w:rPr>
              <w:t>. Ad is eye-catching with appropriate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color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use,</w:t>
            </w:r>
            <w:r w:rsidR="00783F61" w:rsidRPr="00783F61">
              <w:rPr>
                <w:rFonts w:ascii="Open Sans" w:hAnsi="Open Sans" w:cs="Open Sans"/>
                <w:sz w:val="16"/>
                <w:szCs w:val="16"/>
              </w:rPr>
              <w:t xml:space="preserve"> and organization.</w:t>
            </w:r>
          </w:p>
        </w:tc>
        <w:tc>
          <w:tcPr>
            <w:tcW w:w="1872" w:type="dxa"/>
          </w:tcPr>
          <w:p w14:paraId="7C7668B1" w14:textId="43EA10CA" w:rsidR="00464B44" w:rsidRPr="00783F61" w:rsidRDefault="00783F61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Created an ad that includes all required </w:t>
            </w:r>
            <w:r w:rsidR="00FC5AE8" w:rsidRPr="00783F61">
              <w:rPr>
                <w:rFonts w:ascii="Open Sans" w:hAnsi="Open Sans" w:cs="Open Sans"/>
                <w:sz w:val="16"/>
                <w:szCs w:val="16"/>
              </w:rPr>
              <w:t>components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. Ad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 is 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>very eye-catching with great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 use of color and </w:t>
            </w:r>
            <w:r w:rsidR="007327EE">
              <w:rPr>
                <w:rFonts w:ascii="Open Sans" w:hAnsi="Open Sans" w:cs="Open Sans"/>
                <w:sz w:val="16"/>
                <w:szCs w:val="16"/>
              </w:rPr>
              <w:t xml:space="preserve">good 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>organization.</w:t>
            </w:r>
          </w:p>
        </w:tc>
        <w:tc>
          <w:tcPr>
            <w:tcW w:w="1296" w:type="dxa"/>
          </w:tcPr>
          <w:p w14:paraId="659B595E" w14:textId="77777777" w:rsidR="00464B44" w:rsidRPr="00464B44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464B44" w:rsidRPr="00464B44" w14:paraId="03B18E22" w14:textId="77777777" w:rsidTr="00297829">
        <w:tc>
          <w:tcPr>
            <w:tcW w:w="1296" w:type="dxa"/>
          </w:tcPr>
          <w:p w14:paraId="52DB674E" w14:textId="07682C3C" w:rsidR="00464B44" w:rsidRPr="007F3CC2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CC2">
              <w:rPr>
                <w:rFonts w:ascii="Open Sans" w:hAnsi="Open Sans" w:cs="Open Sans"/>
                <w:b/>
                <w:sz w:val="16"/>
                <w:szCs w:val="16"/>
              </w:rPr>
              <w:t>Model of Tiny House</w:t>
            </w:r>
          </w:p>
        </w:tc>
        <w:tc>
          <w:tcPr>
            <w:tcW w:w="1872" w:type="dxa"/>
          </w:tcPr>
          <w:p w14:paraId="4616F985" w14:textId="1C306699" w:rsidR="00464B44" w:rsidRPr="00783F61" w:rsidRDefault="00783F61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Construction appears careless or haphazard.  Many details need refinement for a </w:t>
            </w: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>strong, attractive structure.</w:t>
            </w:r>
          </w:p>
        </w:tc>
        <w:tc>
          <w:tcPr>
            <w:tcW w:w="1872" w:type="dxa"/>
          </w:tcPr>
          <w:p w14:paraId="7A6F4984" w14:textId="10BD3B5D" w:rsidR="00464B44" w:rsidRPr="00783F61" w:rsidRDefault="00783F61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83F61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Construction accurately followed the plans, but three to four details could have been changed 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lastRenderedPageBreak/>
              <w:t>for a more attractive structure.</w:t>
            </w:r>
          </w:p>
        </w:tc>
        <w:tc>
          <w:tcPr>
            <w:tcW w:w="1872" w:type="dxa"/>
          </w:tcPr>
          <w:p w14:paraId="37983317" w14:textId="77777777" w:rsidR="00464B44" w:rsidRDefault="00783F61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83F61">
              <w:rPr>
                <w:rFonts w:ascii="Open Sans" w:hAnsi="Open Sans" w:cs="Open Sans"/>
                <w:sz w:val="16"/>
                <w:szCs w:val="16"/>
              </w:rPr>
              <w:lastRenderedPageBreak/>
              <w:t>Construction was careful and accurate for t</w:t>
            </w:r>
            <w:bookmarkStart w:id="0" w:name="_GoBack"/>
            <w:bookmarkEnd w:id="0"/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he </w:t>
            </w:r>
            <w:r w:rsidR="00FC5AE8" w:rsidRPr="00783F61">
              <w:rPr>
                <w:rFonts w:ascii="Open Sans" w:hAnsi="Open Sans" w:cs="Open Sans"/>
                <w:sz w:val="16"/>
                <w:szCs w:val="16"/>
              </w:rPr>
              <w:t>most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 part, but one to two details could have been 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changed for a </w:t>
            </w:r>
            <w:r w:rsidR="00FC5AE8" w:rsidRPr="00783F61">
              <w:rPr>
                <w:rFonts w:ascii="Open Sans" w:hAnsi="Open Sans" w:cs="Open Sans"/>
                <w:sz w:val="16"/>
                <w:szCs w:val="16"/>
              </w:rPr>
              <w:t>more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 attractive structure.</w:t>
            </w:r>
          </w:p>
          <w:p w14:paraId="1A6443DE" w14:textId="2E34B889" w:rsidR="004F3674" w:rsidRPr="00783F61" w:rsidRDefault="004F3674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2" w:type="dxa"/>
          </w:tcPr>
          <w:p w14:paraId="138C5951" w14:textId="13863C87" w:rsidR="00464B44" w:rsidRPr="00783F61" w:rsidRDefault="00783F61" w:rsidP="00E7721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83F61">
              <w:rPr>
                <w:rFonts w:ascii="Open Sans" w:hAnsi="Open Sans" w:cs="Open Sans"/>
                <w:sz w:val="16"/>
                <w:szCs w:val="16"/>
              </w:rPr>
              <w:lastRenderedPageBreak/>
              <w:t>Great care was taken in the construction process so the structure is neat, attract</w:t>
            </w:r>
            <w:r w:rsidR="005B4312">
              <w:rPr>
                <w:rFonts w:ascii="Open Sans" w:hAnsi="Open Sans" w:cs="Open Sans"/>
                <w:sz w:val="16"/>
                <w:szCs w:val="16"/>
              </w:rPr>
              <w:t>ive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>, and follow</w:t>
            </w:r>
            <w:r w:rsidR="005B4312">
              <w:rPr>
                <w:rFonts w:ascii="Open Sans" w:hAnsi="Open Sans" w:cs="Open Sans"/>
                <w:sz w:val="16"/>
                <w:szCs w:val="16"/>
              </w:rPr>
              <w:t>s</w:t>
            </w:r>
            <w:r w:rsidRPr="00783F61">
              <w:rPr>
                <w:rFonts w:ascii="Open Sans" w:hAnsi="Open Sans" w:cs="Open Sans"/>
                <w:sz w:val="16"/>
                <w:szCs w:val="16"/>
              </w:rPr>
              <w:t xml:space="preserve"> plans accurately.</w:t>
            </w:r>
          </w:p>
        </w:tc>
        <w:tc>
          <w:tcPr>
            <w:tcW w:w="1296" w:type="dxa"/>
          </w:tcPr>
          <w:p w14:paraId="0A4B3EB6" w14:textId="77777777" w:rsidR="00464B44" w:rsidRPr="00464B44" w:rsidRDefault="00464B44" w:rsidP="00E7721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780ABCB0" w14:textId="77777777" w:rsidR="00E7721B" w:rsidRPr="00464B44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RPr="00464B4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9A28" w14:textId="77777777" w:rsidR="00CB61E3" w:rsidRDefault="00CB61E3" w:rsidP="00E7721B">
      <w:pPr>
        <w:spacing w:after="0" w:line="240" w:lineRule="auto"/>
      </w:pPr>
      <w:r>
        <w:separator/>
      </w:r>
    </w:p>
  </w:endnote>
  <w:endnote w:type="continuationSeparator" w:id="0">
    <w:p w14:paraId="10C87FD2" w14:textId="77777777" w:rsidR="00CB61E3" w:rsidRDefault="00CB61E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59BDDBBB" w:rsidR="003C6301" w:rsidRDefault="003C6301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1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3C6301" w:rsidRDefault="00CB61E3" w:rsidP="00E7721B">
            <w:pPr>
              <w:pStyle w:val="Footer"/>
              <w:jc w:val="center"/>
            </w:pPr>
          </w:p>
        </w:sdtContent>
      </w:sdt>
    </w:sdtContent>
  </w:sdt>
  <w:p w14:paraId="34C967B0" w14:textId="63AA3075" w:rsidR="003C6301" w:rsidRDefault="003C6301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B1510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B1510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958B" w14:textId="77777777" w:rsidR="00CB61E3" w:rsidRDefault="00CB61E3" w:rsidP="00E7721B">
      <w:pPr>
        <w:spacing w:after="0" w:line="240" w:lineRule="auto"/>
      </w:pPr>
      <w:r>
        <w:separator/>
      </w:r>
    </w:p>
  </w:footnote>
  <w:footnote w:type="continuationSeparator" w:id="0">
    <w:p w14:paraId="33CEF85B" w14:textId="77777777" w:rsidR="00CB61E3" w:rsidRDefault="00CB61E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3C6301" w:rsidRDefault="003C630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934AF"/>
    <w:rsid w:val="00297829"/>
    <w:rsid w:val="003C6301"/>
    <w:rsid w:val="003D49FF"/>
    <w:rsid w:val="00464B44"/>
    <w:rsid w:val="004C7226"/>
    <w:rsid w:val="004F3674"/>
    <w:rsid w:val="005B4312"/>
    <w:rsid w:val="007327EE"/>
    <w:rsid w:val="00783F61"/>
    <w:rsid w:val="007E10AE"/>
    <w:rsid w:val="007F3CC2"/>
    <w:rsid w:val="00913E25"/>
    <w:rsid w:val="00916582"/>
    <w:rsid w:val="00943744"/>
    <w:rsid w:val="00A252A4"/>
    <w:rsid w:val="00AD2CEF"/>
    <w:rsid w:val="00B0214B"/>
    <w:rsid w:val="00B15101"/>
    <w:rsid w:val="00B417F4"/>
    <w:rsid w:val="00CB61E3"/>
    <w:rsid w:val="00D9764E"/>
    <w:rsid w:val="00DC756A"/>
    <w:rsid w:val="00E7721B"/>
    <w:rsid w:val="00EF4C0A"/>
    <w:rsid w:val="00F65761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46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16</cp:revision>
  <dcterms:created xsi:type="dcterms:W3CDTF">2017-09-07T11:54:00Z</dcterms:created>
  <dcterms:modified xsi:type="dcterms:W3CDTF">2017-09-12T12:47:00Z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