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E3" w:rsidRPr="007702E3" w:rsidRDefault="007702E3" w:rsidP="007702E3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7702E3">
        <w:rPr>
          <w:rFonts w:ascii="Open Sans" w:hAnsi="Open Sans" w:cs="Open Sans"/>
          <w:b/>
          <w:bCs/>
        </w:rPr>
        <w:t>Text Effects Vocabulary</w:t>
      </w:r>
    </w:p>
    <w:bookmarkEnd w:id="0"/>
    <w:p w:rsidR="007702E3" w:rsidRPr="007702E3" w:rsidRDefault="007702E3" w:rsidP="007702E3">
      <w:pPr>
        <w:rPr>
          <w:rFonts w:ascii="Open Sans" w:hAnsi="Open Sans" w:cs="Open Sans"/>
          <w:b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Ribbons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An organized group of related commands displayed by clicking its tab. Each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collection of commands found in a ribbon is further grouped into sections.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Font Dialog Box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 Main option on the ‘Home’ ribbon that provides you with font options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such as font type, style, size, color, and text effects.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Font Type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There are hundreds of font types (such as Times New Roman or Arial) that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change the way a word appears and provides visual impact and style.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Font Size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Text sizes range from very tiny to extremely large (with point sizes from 8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Cs/>
        </w:rPr>
        <w:t>or customized sizes that you can type in (up to any size, but ~600 is about the largest you can go to fit on one page)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Font Style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 You have the choice of ‘Regular’, ‘Italic’, ‘Bold’, or ‘Bold Italic’ for the style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of font.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Font Color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Allows you to format your text in any color you choose. You can choose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from a color grid or enter a custom color number.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Text Effects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 This option makes letters ‘stand out’, with options such as embossing,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engraving, and shadowing.</w:t>
      </w:r>
    </w:p>
    <w:p w:rsidR="007702E3" w:rsidRPr="007702E3" w:rsidRDefault="007702E3" w:rsidP="007702E3">
      <w:pPr>
        <w:rPr>
          <w:rFonts w:ascii="Open Sans" w:hAnsi="Open Sans" w:cs="Open Sans"/>
          <w:bCs/>
        </w:rPr>
      </w:pPr>
    </w:p>
    <w:p w:rsidR="007702E3" w:rsidRPr="007702E3" w:rsidRDefault="007702E3" w:rsidP="007702E3">
      <w:pPr>
        <w:rPr>
          <w:rFonts w:ascii="Open Sans" w:hAnsi="Open Sans" w:cs="Open Sans"/>
          <w:bCs/>
        </w:rPr>
      </w:pPr>
      <w:r w:rsidRPr="007702E3">
        <w:rPr>
          <w:rFonts w:ascii="Open Sans" w:hAnsi="Open Sans" w:cs="Open Sans"/>
          <w:b/>
          <w:bCs/>
          <w:u w:val="single"/>
        </w:rPr>
        <w:t>Text Art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– Gives an ‘artsy’ feel to letters and words with flashy color and bold design.</w:t>
      </w:r>
      <w:r w:rsidRPr="007702E3">
        <w:rPr>
          <w:rFonts w:ascii="Open Sans" w:hAnsi="Open Sans" w:cs="Open Sans"/>
          <w:b/>
          <w:bCs/>
        </w:rPr>
        <w:t xml:space="preserve"> </w:t>
      </w:r>
      <w:r w:rsidRPr="007702E3">
        <w:rPr>
          <w:rFonts w:ascii="Open Sans" w:hAnsi="Open Sans" w:cs="Open Sans"/>
          <w:bCs/>
        </w:rPr>
        <w:t>Allows you to format words horizontally and vertically, as well as with other emphasizing options.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86" w:rsidRDefault="00044286" w:rsidP="00E7721B">
      <w:r>
        <w:separator/>
      </w:r>
    </w:p>
  </w:endnote>
  <w:endnote w:type="continuationSeparator" w:id="0">
    <w:p w:rsidR="00044286" w:rsidRDefault="000442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02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702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86" w:rsidRDefault="00044286" w:rsidP="00E7721B">
      <w:r>
        <w:separator/>
      </w:r>
    </w:p>
  </w:footnote>
  <w:footnote w:type="continuationSeparator" w:id="0">
    <w:p w:rsidR="00044286" w:rsidRDefault="000442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7DA488C6"/>
    <w:lvl w:ilvl="0" w:tplc="83943C10">
      <w:start w:val="72"/>
      <w:numFmt w:val="decimal"/>
      <w:lvlText w:val="%1)"/>
      <w:lvlJc w:val="left"/>
      <w:pPr>
        <w:ind w:left="0" w:firstLine="0"/>
      </w:pPr>
    </w:lvl>
    <w:lvl w:ilvl="1" w:tplc="BB82F0FC">
      <w:numFmt w:val="decimal"/>
      <w:lvlText w:val=""/>
      <w:lvlJc w:val="left"/>
      <w:pPr>
        <w:ind w:left="0" w:firstLine="0"/>
      </w:pPr>
    </w:lvl>
    <w:lvl w:ilvl="2" w:tplc="782A7330">
      <w:numFmt w:val="decimal"/>
      <w:lvlText w:val=""/>
      <w:lvlJc w:val="left"/>
      <w:pPr>
        <w:ind w:left="0" w:firstLine="0"/>
      </w:pPr>
    </w:lvl>
    <w:lvl w:ilvl="3" w:tplc="5230968C">
      <w:numFmt w:val="decimal"/>
      <w:lvlText w:val=""/>
      <w:lvlJc w:val="left"/>
      <w:pPr>
        <w:ind w:left="0" w:firstLine="0"/>
      </w:pPr>
    </w:lvl>
    <w:lvl w:ilvl="4" w:tplc="0EC6367A">
      <w:numFmt w:val="decimal"/>
      <w:lvlText w:val=""/>
      <w:lvlJc w:val="left"/>
      <w:pPr>
        <w:ind w:left="0" w:firstLine="0"/>
      </w:pPr>
    </w:lvl>
    <w:lvl w:ilvl="5" w:tplc="6756AE4E">
      <w:numFmt w:val="decimal"/>
      <w:lvlText w:val=""/>
      <w:lvlJc w:val="left"/>
      <w:pPr>
        <w:ind w:left="0" w:firstLine="0"/>
      </w:pPr>
    </w:lvl>
    <w:lvl w:ilvl="6" w:tplc="7A64F202">
      <w:numFmt w:val="decimal"/>
      <w:lvlText w:val=""/>
      <w:lvlJc w:val="left"/>
      <w:pPr>
        <w:ind w:left="0" w:firstLine="0"/>
      </w:pPr>
    </w:lvl>
    <w:lvl w:ilvl="7" w:tplc="C91E3E70">
      <w:numFmt w:val="decimal"/>
      <w:lvlText w:val=""/>
      <w:lvlJc w:val="left"/>
      <w:pPr>
        <w:ind w:left="0" w:firstLine="0"/>
      </w:pPr>
    </w:lvl>
    <w:lvl w:ilvl="8" w:tplc="D75EC1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7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286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02E3"/>
    <w:rsid w:val="007756CF"/>
    <w:rsid w:val="007E317F"/>
    <w:rsid w:val="008C7B21"/>
    <w:rsid w:val="00AA7C04"/>
    <w:rsid w:val="00AD2CEF"/>
    <w:rsid w:val="00B0214B"/>
    <w:rsid w:val="00B02C04"/>
    <w:rsid w:val="00B72090"/>
    <w:rsid w:val="00C607F0"/>
    <w:rsid w:val="00E7721B"/>
    <w:rsid w:val="00EE54F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67D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2017-10-19T17:43:00Z</dcterms:created>
  <dcterms:modified xsi:type="dcterms:W3CDTF">2017-10-19T17:43:00Z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