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D126B6" w:rsidRDefault="5591F691" w:rsidP="00D126B6">
      <w:pPr>
        <w:pStyle w:val="Heading1"/>
        <w:rPr>
          <w:rFonts w:ascii="Open Sans" w:hAnsi="Open Sans" w:cs="Open Sans"/>
          <w:color w:val="002060"/>
        </w:rPr>
      </w:pPr>
      <w:r w:rsidRPr="00D126B6">
        <w:rPr>
          <w:rFonts w:ascii="Open Sans" w:hAnsi="Open Sans" w:cs="Open Sans"/>
          <w:color w:val="002060"/>
        </w:rPr>
        <w:t xml:space="preserve">Scope &amp; Sequence </w:t>
      </w:r>
    </w:p>
    <w:p w14:paraId="7A7CA35D" w14:textId="77777777" w:rsidR="00022991" w:rsidRPr="00374F20"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374F20" w14:paraId="6EC2360F" w14:textId="77777777" w:rsidTr="5591F691">
        <w:trPr>
          <w:trHeight w:val="674"/>
        </w:trPr>
        <w:tc>
          <w:tcPr>
            <w:tcW w:w="7596" w:type="dxa"/>
            <w:gridSpan w:val="3"/>
            <w:shd w:val="clear" w:color="auto" w:fill="B4C6E7" w:themeFill="accent1" w:themeFillTint="66"/>
          </w:tcPr>
          <w:p w14:paraId="0A844859" w14:textId="4FF90E75" w:rsidR="00022991" w:rsidRPr="00374F20" w:rsidRDefault="5591F691" w:rsidP="5591F691">
            <w:pPr>
              <w:pStyle w:val="Heading4"/>
              <w:ind w:left="0"/>
              <w:outlineLvl w:val="3"/>
              <w:rPr>
                <w:rFonts w:ascii="Open Sans" w:hAnsi="Open Sans" w:cs="Open Sans"/>
                <w:sz w:val="22"/>
                <w:szCs w:val="22"/>
              </w:rPr>
            </w:pPr>
            <w:r w:rsidRPr="00374F20">
              <w:rPr>
                <w:rFonts w:ascii="Open Sans" w:hAnsi="Open Sans" w:cs="Open Sans"/>
                <w:sz w:val="22"/>
                <w:szCs w:val="22"/>
              </w:rPr>
              <w:t xml:space="preserve">Course Name: </w:t>
            </w:r>
            <w:r w:rsidR="001E502B" w:rsidRPr="00374F20">
              <w:rPr>
                <w:rFonts w:ascii="Open Sans" w:hAnsi="Open Sans" w:cs="Open Sans"/>
                <w:b w:val="0"/>
                <w:bCs w:val="0"/>
                <w:sz w:val="22"/>
                <w:szCs w:val="22"/>
              </w:rPr>
              <w:t>Turf Grass Management</w:t>
            </w:r>
          </w:p>
          <w:p w14:paraId="03544019" w14:textId="029DEE0F" w:rsidR="00022991" w:rsidRPr="00374F20" w:rsidRDefault="008D50D0"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374F20">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43C93" w:rsidRPr="00374F20">
                  <w:rPr>
                    <w:rFonts w:ascii="Open Sans" w:hAnsi="Open Sans" w:cs="Open Sans"/>
                  </w:rPr>
                  <w:t>1300</w:t>
                </w:r>
                <w:r w:rsidR="001E502B" w:rsidRPr="00374F20">
                  <w:rPr>
                    <w:rFonts w:ascii="Open Sans" w:hAnsi="Open Sans" w:cs="Open Sans"/>
                  </w:rPr>
                  <w:t>1950</w:t>
                </w:r>
              </w:sdtContent>
            </w:sdt>
          </w:p>
          <w:p w14:paraId="1A98B312" w14:textId="77777777" w:rsidR="00022991" w:rsidRPr="00374F20" w:rsidRDefault="00022991" w:rsidP="00A80B54">
            <w:pPr>
              <w:jc w:val="right"/>
              <w:rPr>
                <w:rFonts w:ascii="Open Sans" w:hAnsi="Open Sans" w:cs="Open Sans"/>
                <w:b/>
              </w:rPr>
            </w:pPr>
          </w:p>
        </w:tc>
        <w:tc>
          <w:tcPr>
            <w:tcW w:w="6894" w:type="dxa"/>
            <w:shd w:val="clear" w:color="auto" w:fill="B4C6E7" w:themeFill="accent1" w:themeFillTint="66"/>
          </w:tcPr>
          <w:p w14:paraId="779C174E" w14:textId="34D32C9A" w:rsidR="00022991" w:rsidRPr="00374F20" w:rsidRDefault="5591F691" w:rsidP="5591F691">
            <w:pPr>
              <w:rPr>
                <w:rFonts w:ascii="Open Sans" w:hAnsi="Open Sans" w:cs="Open Sans"/>
                <w:bCs/>
              </w:rPr>
            </w:pPr>
            <w:r w:rsidRPr="00374F20">
              <w:rPr>
                <w:rFonts w:ascii="Open Sans" w:hAnsi="Open Sans" w:cs="Open Sans"/>
                <w:b/>
                <w:bCs/>
              </w:rPr>
              <w:t>Course Credit:</w:t>
            </w:r>
            <w:r w:rsidR="001E502B" w:rsidRPr="00374F20">
              <w:rPr>
                <w:rFonts w:ascii="Open Sans" w:hAnsi="Open Sans" w:cs="Open Sans"/>
                <w:b/>
                <w:bCs/>
              </w:rPr>
              <w:t xml:space="preserve"> </w:t>
            </w:r>
            <w:r w:rsidR="004F6C76" w:rsidRPr="00374F20">
              <w:rPr>
                <w:rFonts w:ascii="Open Sans" w:hAnsi="Open Sans" w:cs="Open Sans"/>
                <w:bCs/>
              </w:rPr>
              <w:t>.5</w:t>
            </w:r>
          </w:p>
          <w:p w14:paraId="55D816BB" w14:textId="475E5E85" w:rsidR="00022991" w:rsidRPr="00374F20" w:rsidRDefault="5591F691" w:rsidP="5591F691">
            <w:pPr>
              <w:rPr>
                <w:rFonts w:ascii="Open Sans" w:hAnsi="Open Sans" w:cs="Open Sans"/>
              </w:rPr>
            </w:pPr>
            <w:r w:rsidRPr="00374F20">
              <w:rPr>
                <w:rFonts w:ascii="Open Sans" w:hAnsi="Open Sans" w:cs="Open Sans"/>
                <w:b/>
                <w:bCs/>
              </w:rPr>
              <w:t>Course Requirements:</w:t>
            </w:r>
            <w:r w:rsidRPr="00374F20">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A44B6" w:rsidRPr="00374F20">
                  <w:rPr>
                    <w:rFonts w:ascii="Open Sans" w:hAnsi="Open Sans" w:cs="Open Sans"/>
                  </w:rPr>
                  <w:t>grades 10</w:t>
                </w:r>
                <w:r w:rsidR="00AE5EA1" w:rsidRPr="00374F20">
                  <w:rPr>
                    <w:rFonts w:ascii="Open Sans" w:hAnsi="Open Sans" w:cs="Open Sans"/>
                  </w:rPr>
                  <w:t>-12</w:t>
                </w:r>
                <w:r w:rsidR="008D50D0">
                  <w:rPr>
                    <w:rFonts w:ascii="Open Sans" w:hAnsi="Open Sans" w:cs="Open Sans"/>
                  </w:rPr>
                  <w:t>.</w:t>
                </w:r>
              </w:sdtContent>
            </w:sdt>
            <w:r w:rsidRPr="00374F20">
              <w:rPr>
                <w:rFonts w:ascii="Open Sans" w:hAnsi="Open Sans" w:cs="Open Sans"/>
              </w:rPr>
              <w:t xml:space="preserve"> </w:t>
            </w:r>
          </w:p>
          <w:p w14:paraId="0876FB94" w14:textId="75BC3EEF" w:rsidR="00022991" w:rsidRPr="00374F20" w:rsidRDefault="5591F691" w:rsidP="00A80B54">
            <w:pPr>
              <w:rPr>
                <w:rFonts w:ascii="Open Sans" w:hAnsi="Open Sans" w:cs="Open Sans"/>
                <w:strike/>
              </w:rPr>
            </w:pPr>
            <w:r w:rsidRPr="00374F20">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4F6C76" w:rsidRPr="00374F20">
                  <w:rPr>
                    <w:rFonts w:ascii="Open Sans" w:hAnsi="Open Sans" w:cs="Open Sans"/>
                  </w:rPr>
                  <w:t>None</w:t>
                </w:r>
                <w:r w:rsidR="008D50D0">
                  <w:rPr>
                    <w:rFonts w:ascii="Open Sans" w:hAnsi="Open Sans" w:cs="Open Sans"/>
                  </w:rPr>
                  <w:t>.</w:t>
                </w:r>
              </w:sdtContent>
            </w:sdt>
          </w:p>
        </w:tc>
      </w:tr>
      <w:tr w:rsidR="00022991" w:rsidRPr="00374F20" w14:paraId="5CCA0AA6" w14:textId="77777777" w:rsidTr="5591F691">
        <w:trPr>
          <w:trHeight w:val="674"/>
        </w:trPr>
        <w:tc>
          <w:tcPr>
            <w:tcW w:w="14490" w:type="dxa"/>
            <w:gridSpan w:val="4"/>
            <w:shd w:val="clear" w:color="auto" w:fill="F1BBBB"/>
          </w:tcPr>
          <w:p w14:paraId="6BF9AAEC" w14:textId="7D86D32D" w:rsidR="00022991" w:rsidRPr="00374F20" w:rsidRDefault="00022991" w:rsidP="00A80B54">
            <w:pPr>
              <w:rPr>
                <w:rFonts w:ascii="Open Sans" w:hAnsi="Open Sans" w:cs="Open Sans"/>
              </w:rPr>
            </w:pPr>
            <w:r w:rsidRPr="00374F20">
              <w:rPr>
                <w:rFonts w:ascii="Open Sans" w:hAnsi="Open Sans" w:cs="Open Sans"/>
                <w:b/>
                <w:bCs/>
              </w:rPr>
              <w:t>Course Description:</w:t>
            </w:r>
            <w:r w:rsidRPr="00374F20">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1E502B" w:rsidRPr="00374F20">
                  <w:rPr>
                    <w:rFonts w:ascii="Open Sans" w:eastAsia="Calibri" w:hAnsi="Open Sans" w:cs="Open Sans"/>
                  </w:rPr>
                  <w:t>Turf Grass Management is designed to develop an understanding of turf grass management techniques and practices.</w:t>
                </w:r>
              </w:sdtContent>
            </w:sdt>
          </w:p>
        </w:tc>
      </w:tr>
      <w:tr w:rsidR="00022991" w:rsidRPr="00374F20" w14:paraId="0BF58CD6" w14:textId="77777777" w:rsidTr="5591F691">
        <w:trPr>
          <w:trHeight w:val="346"/>
        </w:trPr>
        <w:tc>
          <w:tcPr>
            <w:tcW w:w="14490" w:type="dxa"/>
            <w:gridSpan w:val="4"/>
            <w:shd w:val="clear" w:color="auto" w:fill="F1BBBB"/>
          </w:tcPr>
          <w:p w14:paraId="4A2C413A" w14:textId="77777777" w:rsidR="00022991" w:rsidRPr="00374F20" w:rsidRDefault="5591F691" w:rsidP="5591F691">
            <w:pPr>
              <w:rPr>
                <w:rFonts w:ascii="Open Sans" w:hAnsi="Open Sans" w:cs="Open Sans"/>
              </w:rPr>
            </w:pPr>
            <w:r w:rsidRPr="00374F20">
              <w:rPr>
                <w:rFonts w:ascii="Open Sans" w:hAnsi="Open Sans" w:cs="Open Sans"/>
                <w:b/>
                <w:bCs/>
              </w:rPr>
              <w:t>NOTE:</w:t>
            </w:r>
            <w:r w:rsidRPr="00374F20">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374F20" w14:paraId="68D5C726" w14:textId="77777777" w:rsidTr="00244619">
        <w:trPr>
          <w:trHeight w:val="980"/>
        </w:trPr>
        <w:tc>
          <w:tcPr>
            <w:tcW w:w="4680" w:type="dxa"/>
            <w:shd w:val="clear" w:color="auto" w:fill="D9D9D9" w:themeFill="background1" w:themeFillShade="D9"/>
          </w:tcPr>
          <w:p w14:paraId="1017784E" w14:textId="77777777" w:rsidR="00244619" w:rsidRPr="00374F20" w:rsidRDefault="006478A0" w:rsidP="00244619">
            <w:pPr>
              <w:rPr>
                <w:rFonts w:ascii="Open Sans" w:hAnsi="Open Sans" w:cs="Open Sans"/>
                <w:b/>
                <w:bCs/>
              </w:rPr>
            </w:pPr>
            <w:r w:rsidRPr="00374F20">
              <w:rPr>
                <w:rFonts w:ascii="Open Sans" w:hAnsi="Open Sans" w:cs="Open Sans"/>
                <w:b/>
                <w:bCs/>
              </w:rPr>
              <w:t xml:space="preserve">Total Number of </w:t>
            </w:r>
            <w:r w:rsidR="00244619" w:rsidRPr="00374F20">
              <w:rPr>
                <w:rFonts w:ascii="Open Sans" w:hAnsi="Open Sans" w:cs="Open Sans"/>
                <w:b/>
                <w:bCs/>
              </w:rPr>
              <w:t>Periods</w:t>
            </w:r>
          </w:p>
          <w:p w14:paraId="1073AAD6" w14:textId="787C6E70" w:rsidR="00244619" w:rsidRPr="00374F20" w:rsidRDefault="00244619" w:rsidP="00244619">
            <w:pPr>
              <w:rPr>
                <w:rFonts w:ascii="Open Sans" w:hAnsi="Open Sans" w:cs="Open Sans"/>
                <w:b/>
                <w:bCs/>
              </w:rPr>
            </w:pPr>
            <w:r w:rsidRPr="00374F20">
              <w:rPr>
                <w:rFonts w:ascii="Open Sans" w:hAnsi="Open Sans" w:cs="Open Sans"/>
                <w:b/>
                <w:bCs/>
              </w:rPr>
              <w:t>Total Number of Min</w:t>
            </w:r>
            <w:r w:rsidR="00CD0521" w:rsidRPr="00374F20">
              <w:rPr>
                <w:rFonts w:ascii="Open Sans" w:hAnsi="Open Sans" w:cs="Open Sans"/>
                <w:b/>
                <w:bCs/>
              </w:rPr>
              <w:t>utes</w:t>
            </w:r>
          </w:p>
          <w:p w14:paraId="066857AE" w14:textId="4BBD0603" w:rsidR="5591F691" w:rsidRPr="00374F20" w:rsidRDefault="00244619" w:rsidP="00244619">
            <w:pPr>
              <w:rPr>
                <w:rFonts w:ascii="Open Sans" w:hAnsi="Open Sans" w:cs="Open Sans"/>
                <w:b/>
                <w:bCs/>
              </w:rPr>
            </w:pPr>
            <w:r w:rsidRPr="00374F20">
              <w:rPr>
                <w:rFonts w:ascii="Open Sans" w:hAnsi="Open Sans" w:cs="Open Sans"/>
                <w:b/>
                <w:bCs/>
              </w:rPr>
              <w:t>Total</w:t>
            </w:r>
            <w:r w:rsidR="00CD0521" w:rsidRPr="00374F20">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684BB247" w:rsidR="00753A76" w:rsidRPr="00374F20" w:rsidRDefault="003C7EC6" w:rsidP="00244619">
                <w:pPr>
                  <w:jc w:val="center"/>
                  <w:rPr>
                    <w:rFonts w:ascii="Open Sans" w:hAnsi="Open Sans" w:cs="Open Sans"/>
                    <w:bCs/>
                  </w:rPr>
                </w:pPr>
                <w:r w:rsidRPr="00374F20">
                  <w:rPr>
                    <w:rFonts w:ascii="Open Sans" w:hAnsi="Open Sans" w:cs="Open Sans"/>
                    <w:bCs/>
                  </w:rPr>
                  <w:t>88</w:t>
                </w:r>
                <w:r w:rsidR="00A80B54" w:rsidRPr="00374F20">
                  <w:rPr>
                    <w:rFonts w:ascii="Open Sans" w:hAnsi="Open Sans" w:cs="Open Sans"/>
                    <w:bCs/>
                  </w:rPr>
                  <w:t xml:space="preserve"> periods</w:t>
                </w:r>
              </w:p>
            </w:sdtContent>
          </w:sdt>
          <w:sdt>
            <w:sdtPr>
              <w:rPr>
                <w:rFonts w:ascii="Open Sans" w:hAnsi="Open Sans" w:cs="Open Sans"/>
                <w:bCs/>
              </w:rPr>
              <w:id w:val="63921807"/>
              <w:placeholder>
                <w:docPart w:val="DefaultPlaceholder_-1854013440"/>
              </w:placeholder>
              <w:text/>
            </w:sdtPr>
            <w:sdtEndPr/>
            <w:sdtContent>
              <w:p w14:paraId="66411B30" w14:textId="302A6879" w:rsidR="00244619" w:rsidRPr="00374F20" w:rsidRDefault="003C7EC6" w:rsidP="00244619">
                <w:pPr>
                  <w:jc w:val="center"/>
                  <w:rPr>
                    <w:rFonts w:ascii="Open Sans" w:hAnsi="Open Sans" w:cs="Open Sans"/>
                    <w:bCs/>
                  </w:rPr>
                </w:pPr>
                <w:r w:rsidRPr="00374F20">
                  <w:rPr>
                    <w:rFonts w:ascii="Open Sans" w:hAnsi="Open Sans" w:cs="Open Sans"/>
                    <w:bCs/>
                  </w:rPr>
                  <w:t>3</w:t>
                </w:r>
                <w:r w:rsidR="00374F20">
                  <w:rPr>
                    <w:rFonts w:ascii="Open Sans" w:hAnsi="Open Sans" w:cs="Open Sans"/>
                    <w:bCs/>
                  </w:rPr>
                  <w:t>,</w:t>
                </w:r>
                <w:r w:rsidRPr="00374F20">
                  <w:rPr>
                    <w:rFonts w:ascii="Open Sans" w:hAnsi="Open Sans" w:cs="Open Sans"/>
                    <w:bCs/>
                  </w:rPr>
                  <w:t>960</w:t>
                </w:r>
                <w:r w:rsidR="00A80B54" w:rsidRPr="00374F20">
                  <w:rPr>
                    <w:rFonts w:ascii="Open Sans" w:hAnsi="Open Sans" w:cs="Open Sans"/>
                    <w:bCs/>
                  </w:rPr>
                  <w:t xml:space="preserve"> minutes</w:t>
                </w:r>
              </w:p>
            </w:sdtContent>
          </w:sdt>
          <w:p w14:paraId="1F9995F7" w14:textId="5CC22404" w:rsidR="5591F691" w:rsidRPr="00374F20" w:rsidRDefault="004301A0" w:rsidP="003C7EC6">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4F6C76" w:rsidRPr="00374F20">
                  <w:rPr>
                    <w:rFonts w:ascii="Open Sans" w:hAnsi="Open Sans" w:cs="Open Sans"/>
                  </w:rPr>
                  <w:t xml:space="preserve">66 </w:t>
                </w:r>
                <w:r w:rsidR="00A80B54" w:rsidRPr="00374F20">
                  <w:rPr>
                    <w:rFonts w:ascii="Open Sans" w:hAnsi="Open Sans" w:cs="Open Sans"/>
                  </w:rPr>
                  <w:t>hours*</w:t>
                </w:r>
              </w:sdtContent>
            </w:sdt>
          </w:p>
        </w:tc>
        <w:tc>
          <w:tcPr>
            <w:tcW w:w="7560" w:type="dxa"/>
            <w:gridSpan w:val="2"/>
            <w:shd w:val="clear" w:color="auto" w:fill="D9D9D9" w:themeFill="background1" w:themeFillShade="D9"/>
          </w:tcPr>
          <w:p w14:paraId="7E0D332B" w14:textId="4AA6E821" w:rsidR="5591F691" w:rsidRPr="00374F20" w:rsidRDefault="00244619" w:rsidP="00244619">
            <w:pPr>
              <w:pStyle w:val="NormalWeb"/>
              <w:rPr>
                <w:rFonts w:ascii="Open Sans" w:hAnsi="Open Sans" w:cs="Open Sans"/>
                <w:sz w:val="22"/>
                <w:szCs w:val="22"/>
              </w:rPr>
            </w:pPr>
            <w:r w:rsidRPr="00374F20">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374F20"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374F20" w:rsidRDefault="5591F691" w:rsidP="5591F691">
            <w:pPr>
              <w:jc w:val="center"/>
              <w:rPr>
                <w:rFonts w:ascii="Open Sans" w:hAnsi="Open Sans" w:cs="Open Sans"/>
              </w:rPr>
            </w:pPr>
            <w:r w:rsidRPr="00374F20">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374F20" w:rsidRDefault="5591F691" w:rsidP="5591F691">
            <w:pPr>
              <w:jc w:val="center"/>
              <w:rPr>
                <w:rFonts w:ascii="Open Sans" w:hAnsi="Open Sans" w:cs="Open Sans"/>
                <w:b/>
                <w:bCs/>
              </w:rPr>
            </w:pPr>
            <w:r w:rsidRPr="00374F20">
              <w:rPr>
                <w:rFonts w:ascii="Open Sans" w:hAnsi="Open Sans" w:cs="Open Sans"/>
                <w:b/>
                <w:bCs/>
              </w:rPr>
              <w:t># of Class Periods*</w:t>
            </w:r>
          </w:p>
          <w:p w14:paraId="2CA8545B" w14:textId="77777777" w:rsidR="00022991" w:rsidRPr="00374F20" w:rsidRDefault="5591F691" w:rsidP="5591F691">
            <w:pPr>
              <w:jc w:val="center"/>
              <w:rPr>
                <w:rFonts w:ascii="Open Sans" w:hAnsi="Open Sans" w:cs="Open Sans"/>
              </w:rPr>
            </w:pPr>
            <w:r w:rsidRPr="00374F20">
              <w:rPr>
                <w:rFonts w:ascii="Open Sans" w:hAnsi="Open Sans" w:cs="Open Sans"/>
              </w:rPr>
              <w:t>(assumes 45-minute periods)</w:t>
            </w:r>
          </w:p>
          <w:p w14:paraId="276E48DB" w14:textId="77777777" w:rsidR="00022991" w:rsidRPr="00374F20" w:rsidRDefault="5591F691" w:rsidP="5591F691">
            <w:pPr>
              <w:jc w:val="center"/>
              <w:rPr>
                <w:rFonts w:ascii="Open Sans" w:hAnsi="Open Sans" w:cs="Open Sans"/>
              </w:rPr>
            </w:pPr>
            <w:r w:rsidRPr="00374F20">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374F20" w:rsidRDefault="5591F691" w:rsidP="5591F691">
            <w:pPr>
              <w:jc w:val="center"/>
              <w:rPr>
                <w:rFonts w:ascii="Open Sans" w:hAnsi="Open Sans" w:cs="Open Sans"/>
                <w:b/>
                <w:bCs/>
              </w:rPr>
            </w:pPr>
            <w:r w:rsidRPr="00374F20">
              <w:rPr>
                <w:rFonts w:ascii="Open Sans" w:hAnsi="Open Sans" w:cs="Open Sans"/>
                <w:b/>
                <w:bCs/>
              </w:rPr>
              <w:t>TEKS Covered</w:t>
            </w:r>
          </w:p>
          <w:p w14:paraId="1F75A5FA" w14:textId="5E034E8B" w:rsidR="00022991" w:rsidRPr="00374F20" w:rsidRDefault="004301A0" w:rsidP="00343C9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35DEA" w:rsidRPr="00374F20">
                  <w:rPr>
                    <w:rFonts w:ascii="Open Sans" w:hAnsi="Open Sans" w:cs="Open Sans"/>
                    <w:b/>
                    <w:bCs/>
                  </w:rPr>
                  <w:t>130.</w:t>
                </w:r>
                <w:r w:rsidR="0026014E" w:rsidRPr="00374F20">
                  <w:rPr>
                    <w:rFonts w:ascii="Open Sans" w:hAnsi="Open Sans" w:cs="Open Sans"/>
                    <w:b/>
                    <w:bCs/>
                  </w:rPr>
                  <w:t>22</w:t>
                </w:r>
                <w:r w:rsidR="004F6C76" w:rsidRPr="00374F20">
                  <w:rPr>
                    <w:rFonts w:ascii="Open Sans" w:hAnsi="Open Sans" w:cs="Open Sans"/>
                    <w:b/>
                    <w:bCs/>
                  </w:rPr>
                  <w:t xml:space="preserve"> (c)</w:t>
                </w:r>
              </w:sdtContent>
            </w:sdt>
            <w:r w:rsidR="5591F691" w:rsidRPr="00374F20">
              <w:rPr>
                <w:rFonts w:ascii="Open Sans" w:hAnsi="Open Sans" w:cs="Open Sans"/>
                <w:b/>
                <w:bCs/>
              </w:rPr>
              <w:t xml:space="preserve"> Knowledge and skills</w:t>
            </w:r>
          </w:p>
        </w:tc>
      </w:tr>
      <w:tr w:rsidR="00022991" w:rsidRPr="00374F20"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20A8ABDC" w:rsidR="00022991" w:rsidRPr="00374F20" w:rsidRDefault="00374F20" w:rsidP="5BD3E6A3">
                <w:pPr>
                  <w:rPr>
                    <w:rFonts w:ascii="Open Sans" w:hAnsi="Open Sans" w:cs="Open Sans"/>
                    <w:b/>
                    <w:bCs/>
                  </w:rPr>
                </w:pPr>
                <w:r>
                  <w:rPr>
                    <w:rFonts w:ascii="Open Sans" w:hAnsi="Open Sans" w:cs="Open Sans"/>
                    <w:b/>
                  </w:rPr>
                  <w:t xml:space="preserve">Unit 1: </w:t>
                </w:r>
                <w:r w:rsidR="00A80B54" w:rsidRPr="00374F20">
                  <w:rPr>
                    <w:rFonts w:ascii="Open Sans" w:hAnsi="Open Sans" w:cs="Open Sans"/>
                    <w:b/>
                    <w:bCs/>
                  </w:rPr>
                  <w:t xml:space="preserve">Career </w:t>
                </w:r>
                <w:r w:rsidR="00343C93" w:rsidRPr="00374F20">
                  <w:rPr>
                    <w:rFonts w:ascii="Open Sans" w:hAnsi="Open Sans" w:cs="Open Sans"/>
                    <w:b/>
                    <w:bCs/>
                  </w:rPr>
                  <w:t xml:space="preserve">Exploration in the </w:t>
                </w:r>
                <w:r w:rsidR="00EC1EAA" w:rsidRPr="00374F20">
                  <w:rPr>
                    <w:rFonts w:ascii="Open Sans" w:hAnsi="Open Sans" w:cs="Open Sans"/>
                    <w:b/>
                    <w:bCs/>
                  </w:rPr>
                  <w:t xml:space="preserve">Turf </w:t>
                </w:r>
                <w:r w:rsidR="003D5436" w:rsidRPr="00374F20">
                  <w:rPr>
                    <w:rFonts w:ascii="Open Sans" w:hAnsi="Open Sans" w:cs="Open Sans"/>
                    <w:b/>
                    <w:bCs/>
                  </w:rPr>
                  <w:t xml:space="preserve">Grass </w:t>
                </w:r>
                <w:r w:rsidR="00EC1EAA" w:rsidRPr="00374F20">
                  <w:rPr>
                    <w:rFonts w:ascii="Open Sans" w:hAnsi="Open Sans" w:cs="Open Sans"/>
                    <w:b/>
                    <w:bCs/>
                  </w:rPr>
                  <w:t>Management</w:t>
                </w:r>
                <w:r w:rsidR="00A80B54" w:rsidRPr="00374F20">
                  <w:rPr>
                    <w:rFonts w:ascii="Open Sans" w:hAnsi="Open Sans" w:cs="Open Sans"/>
                    <w:b/>
                    <w:bCs/>
                  </w:rPr>
                  <w:t xml:space="preserve"> Industry</w:t>
                </w:r>
              </w:p>
              <w:p w14:paraId="14DBC62C" w14:textId="77777777" w:rsidR="00022991" w:rsidRPr="00374F20" w:rsidRDefault="00022991" w:rsidP="00A80B54">
                <w:pPr>
                  <w:rPr>
                    <w:rFonts w:ascii="Open Sans" w:hAnsi="Open Sans" w:cs="Open Sans"/>
                  </w:rPr>
                </w:pPr>
              </w:p>
              <w:p w14:paraId="4E04CEF3" w14:textId="61B02044" w:rsidR="003D5436" w:rsidRPr="00374F20" w:rsidRDefault="00A80B54" w:rsidP="5BD3E6A3">
                <w:pPr>
                  <w:rPr>
                    <w:rFonts w:ascii="Open Sans" w:hAnsi="Open Sans" w:cs="Open Sans"/>
                  </w:rPr>
                </w:pPr>
                <w:r w:rsidRPr="00374F20">
                  <w:rPr>
                    <w:rFonts w:ascii="Open Sans" w:hAnsi="Open Sans" w:cs="Open Sans"/>
                  </w:rPr>
                  <w:t>Students will learn about careers in vari</w:t>
                </w:r>
                <w:r w:rsidR="004740D2" w:rsidRPr="00374F20">
                  <w:rPr>
                    <w:rFonts w:ascii="Open Sans" w:hAnsi="Open Sans" w:cs="Open Sans"/>
                  </w:rPr>
                  <w:t xml:space="preserve">ous areas in the </w:t>
                </w:r>
                <w:r w:rsidR="003D5436" w:rsidRPr="00374F20">
                  <w:rPr>
                    <w:rFonts w:ascii="Open Sans" w:hAnsi="Open Sans" w:cs="Open Sans"/>
                  </w:rPr>
                  <w:t>turf grass management industry</w:t>
                </w:r>
                <w:r w:rsidR="004740D2" w:rsidRPr="00374F20">
                  <w:rPr>
                    <w:rFonts w:ascii="Open Sans" w:hAnsi="Open Sans" w:cs="Open Sans"/>
                  </w:rPr>
                  <w:t>, the p</w:t>
                </w:r>
                <w:r w:rsidRPr="00374F20">
                  <w:rPr>
                    <w:rFonts w:ascii="Open Sans" w:hAnsi="Open Sans" w:cs="Open Sans"/>
                  </w:rPr>
                  <w:t xml:space="preserve">ersonal skills needed to obtain one of these jobs and how skills needed for success have changed over time. Students will understand the importance of time management, the importance of effective communication </w:t>
                </w:r>
                <w:r w:rsidRPr="00374F20">
                  <w:rPr>
                    <w:rFonts w:ascii="Open Sans" w:hAnsi="Open Sans" w:cs="Open Sans"/>
                  </w:rPr>
                  <w:lastRenderedPageBreak/>
                  <w:t xml:space="preserve">and appropriate interaction in the workplace as well as understand the importance of a first </w:t>
                </w:r>
                <w:r w:rsidR="004740D2" w:rsidRPr="00374F20">
                  <w:rPr>
                    <w:rFonts w:ascii="Open Sans" w:hAnsi="Open Sans" w:cs="Open Sans"/>
                  </w:rPr>
                  <w:t>impression. This unit will</w:t>
                </w:r>
                <w:r w:rsidRPr="00374F20">
                  <w:rPr>
                    <w:rFonts w:ascii="Open Sans" w:hAnsi="Open Sans" w:cs="Open Sans"/>
                  </w:rPr>
                  <w:t xml:space="preserve"> culminate in an experiential activity designed to allow the students to create a resume</w:t>
                </w:r>
                <w:r w:rsidR="00E25691" w:rsidRPr="00374F20">
                  <w:rPr>
                    <w:rFonts w:ascii="Open Sans" w:hAnsi="Open Sans" w:cs="Open Sans"/>
                  </w:rPr>
                  <w:t xml:space="preserve"> and cover letter</w:t>
                </w:r>
                <w:r w:rsidR="003D5436" w:rsidRPr="00374F20">
                  <w:rPr>
                    <w:rFonts w:ascii="Open Sans" w:hAnsi="Open Sans" w:cs="Open Sans"/>
                  </w:rPr>
                  <w:t xml:space="preserve"> with a job description and to participate in a mock job interview with a panel of possible employees.</w:t>
                </w:r>
              </w:p>
            </w:sdtContent>
          </w:sdt>
          <w:p w14:paraId="3414A268" w14:textId="77777777" w:rsidR="004337B2" w:rsidRPr="00374F20" w:rsidRDefault="004337B2" w:rsidP="004337B2">
            <w:pPr>
              <w:rPr>
                <w:rFonts w:ascii="Open Sans" w:hAnsi="Open Sans" w:cs="Open Sans"/>
              </w:rPr>
            </w:pPr>
          </w:p>
          <w:p w14:paraId="7D3DE2A0" w14:textId="3C1779B8" w:rsidR="004337B2" w:rsidRPr="00374F20" w:rsidRDefault="004337B2" w:rsidP="004337B2">
            <w:pPr>
              <w:rPr>
                <w:rFonts w:ascii="Open Sans" w:hAnsi="Open Sans" w:cs="Open Sans"/>
              </w:rPr>
            </w:pPr>
          </w:p>
          <w:p w14:paraId="0707683F" w14:textId="4B7D7161" w:rsidR="00C039E4" w:rsidRPr="00374F20" w:rsidRDefault="004337B2" w:rsidP="004337B2">
            <w:pPr>
              <w:tabs>
                <w:tab w:val="left" w:pos="3525"/>
              </w:tabs>
              <w:rPr>
                <w:rFonts w:ascii="Open Sans" w:hAnsi="Open Sans" w:cs="Open Sans"/>
              </w:rPr>
            </w:pPr>
            <w:r w:rsidRPr="00374F20">
              <w:rPr>
                <w:rFonts w:ascii="Open Sans" w:hAnsi="Open Sans" w:cs="Open Sans"/>
              </w:rPr>
              <w:tab/>
            </w: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0FA05952" w14:textId="4B09C7AD" w:rsidR="005660CF" w:rsidRPr="00374F20" w:rsidRDefault="009C0495" w:rsidP="00A80B54">
                <w:pPr>
                  <w:jc w:val="center"/>
                  <w:rPr>
                    <w:rFonts w:ascii="Open Sans" w:hAnsi="Open Sans" w:cs="Open Sans"/>
                    <w:bCs/>
                    <w:szCs w:val="24"/>
                  </w:rPr>
                </w:pPr>
                <w:r w:rsidRPr="00374F20">
                  <w:rPr>
                    <w:rFonts w:ascii="Open Sans" w:hAnsi="Open Sans" w:cs="Open Sans"/>
                    <w:bCs/>
                    <w:szCs w:val="24"/>
                  </w:rPr>
                  <w:t>5</w:t>
                </w:r>
                <w:r w:rsidR="00435DEA" w:rsidRPr="00374F20">
                  <w:rPr>
                    <w:rFonts w:ascii="Open Sans" w:hAnsi="Open Sans" w:cs="Open Sans"/>
                    <w:bCs/>
                    <w:szCs w:val="24"/>
                  </w:rPr>
                  <w:t xml:space="preserve"> </w:t>
                </w:r>
                <w:r w:rsidR="005660CF" w:rsidRPr="00374F20">
                  <w:rPr>
                    <w:rFonts w:ascii="Open Sans" w:hAnsi="Open Sans" w:cs="Open Sans"/>
                    <w:bCs/>
                    <w:szCs w:val="24"/>
                  </w:rPr>
                  <w:t>periods</w:t>
                </w:r>
              </w:p>
              <w:p w14:paraId="77FAF055" w14:textId="4F42A8B7" w:rsidR="00022991" w:rsidRPr="00374F20" w:rsidRDefault="00435DEA" w:rsidP="00A80B54">
                <w:pPr>
                  <w:jc w:val="center"/>
                  <w:rPr>
                    <w:rFonts w:ascii="Open Sans" w:hAnsi="Open Sans" w:cs="Open Sans"/>
                    <w:b/>
                    <w:bCs/>
                    <w:color w:val="FF0000"/>
                    <w:sz w:val="24"/>
                    <w:szCs w:val="24"/>
                  </w:rPr>
                </w:pPr>
                <w:r w:rsidRPr="00374F20">
                  <w:rPr>
                    <w:rFonts w:ascii="Open Sans" w:hAnsi="Open Sans" w:cs="Open Sans"/>
                    <w:bCs/>
                    <w:szCs w:val="24"/>
                  </w:rPr>
                  <w:t>2</w:t>
                </w:r>
                <w:r w:rsidR="009C0495" w:rsidRPr="00374F20">
                  <w:rPr>
                    <w:rFonts w:ascii="Open Sans" w:hAnsi="Open Sans" w:cs="Open Sans"/>
                    <w:bCs/>
                    <w:szCs w:val="24"/>
                  </w:rPr>
                  <w:t>25</w:t>
                </w:r>
                <w:r w:rsidR="005660CF" w:rsidRPr="00374F20">
                  <w:rPr>
                    <w:rFonts w:ascii="Open Sans" w:hAnsi="Open Sans" w:cs="Open Sans"/>
                    <w:bCs/>
                    <w:szCs w:val="24"/>
                  </w:rPr>
                  <w:t xml:space="preserve"> minutes</w:t>
                </w:r>
              </w:p>
            </w:sdtContent>
          </w:sdt>
          <w:p w14:paraId="3BF716D6" w14:textId="4DECCF64" w:rsidR="00C039E4" w:rsidRPr="00374F20"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3E087A7B" w14:textId="77777777" w:rsidR="00EC1EAA" w:rsidRPr="00374F20" w:rsidRDefault="00EC1EAA" w:rsidP="00374F20">
                <w:pPr>
                  <w:tabs>
                    <w:tab w:val="left" w:pos="1440"/>
                  </w:tabs>
                  <w:spacing w:line="276" w:lineRule="auto"/>
                  <w:ind w:left="1440" w:hanging="720"/>
                  <w:rPr>
                    <w:rFonts w:ascii="Open Sans" w:eastAsia="Calibri" w:hAnsi="Open Sans" w:cs="Open Sans"/>
                  </w:rPr>
                </w:pPr>
                <w:r w:rsidRPr="00374F20">
                  <w:rPr>
                    <w:rFonts w:ascii="Open Sans" w:eastAsia="Calibri" w:hAnsi="Open Sans" w:cs="Open Sans"/>
                  </w:rPr>
                  <w:t>(1)</w:t>
                </w:r>
                <w:r w:rsidRPr="00374F20">
                  <w:rPr>
                    <w:rFonts w:ascii="Open Sans" w:eastAsia="Calibri" w:hAnsi="Open Sans" w:cs="Open Sans"/>
                  </w:rPr>
                  <w:tab/>
                  <w:t>The student demonstrates professional standards/employability skills as required by business and industry. The student is expected to:</w:t>
                </w:r>
              </w:p>
              <w:p w14:paraId="664FA589"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(A)</w:t>
                </w:r>
                <w:r w:rsidRPr="00374F20">
                  <w:rPr>
                    <w:rFonts w:ascii="Open Sans" w:eastAsia="Calibri" w:hAnsi="Open Sans" w:cs="Open Sans"/>
                  </w:rPr>
                  <w:tab/>
                  <w:t>identify career development and entrepreneurship opportunities in the field of turf grass management;</w:t>
                </w:r>
              </w:p>
              <w:p w14:paraId="188E6558"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(B)</w:t>
                </w:r>
                <w:r w:rsidRPr="00374F20">
                  <w:rPr>
                    <w:rFonts w:ascii="Open Sans" w:eastAsia="Calibri" w:hAnsi="Open Sans" w:cs="Open Sans"/>
                  </w:rPr>
                  <w:tab/>
                  <w:t xml:space="preserve">apply competencies related to resources, information, interpersonal skills, problem solving, critical thinking, and systems of operation in turf </w:t>
                </w:r>
                <w:r w:rsidRPr="00374F20">
                  <w:rPr>
                    <w:rFonts w:ascii="Open Sans" w:eastAsia="Calibri" w:hAnsi="Open Sans" w:cs="Open Sans"/>
                  </w:rPr>
                  <w:lastRenderedPageBreak/>
                  <w:t>grass management;</w:t>
                </w:r>
              </w:p>
              <w:p w14:paraId="29D29C04"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(C)</w:t>
                </w:r>
                <w:r w:rsidRPr="00374F20">
                  <w:rPr>
                    <w:rFonts w:ascii="Open Sans" w:eastAsia="Calibri" w:hAnsi="Open Sans" w:cs="Open Sans"/>
                  </w:rPr>
                  <w:tab/>
                  <w:t>examine licensing, certification, and legal requirements to maintain compliance with industry requirements;</w:t>
                </w:r>
              </w:p>
              <w:p w14:paraId="0FB7FE07"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(D)</w:t>
                </w:r>
                <w:r w:rsidRPr="00374F20">
                  <w:rPr>
                    <w:rFonts w:ascii="Open Sans" w:eastAsia="Calibri" w:hAnsi="Open Sans" w:cs="Open Sans"/>
                  </w:rPr>
                  <w:tab/>
                  <w:t>demonstrate knowledge of personal and occupational health and safety practices in the industry;</w:t>
                </w:r>
              </w:p>
              <w:p w14:paraId="20990B57"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(E)</w:t>
                </w:r>
                <w:r w:rsidRPr="00374F20">
                  <w:rPr>
                    <w:rFonts w:ascii="Open Sans" w:eastAsia="Calibri" w:hAnsi="Open Sans" w:cs="Open Sans"/>
                  </w:rPr>
                  <w:tab/>
                  <w:t>identify employers' expectations and appropriate work habits; and</w:t>
                </w:r>
              </w:p>
              <w:p w14:paraId="2A54D64F"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(F)</w:t>
                </w:r>
                <w:r w:rsidRPr="00374F20">
                  <w:rPr>
                    <w:rFonts w:ascii="Open Sans" w:eastAsia="Calibri" w:hAnsi="Open Sans" w:cs="Open Sans"/>
                  </w:rPr>
                  <w:tab/>
                  <w:t>demonstrate characteristics of good citizenship such as advocacy, stewardship, and community leadership.</w:t>
                </w:r>
              </w:p>
              <w:p w14:paraId="1EBC833C" w14:textId="3A933FEF" w:rsidR="00022991" w:rsidRPr="00374F20" w:rsidRDefault="004301A0" w:rsidP="00374F20">
                <w:pPr>
                  <w:rPr>
                    <w:rFonts w:ascii="Open Sans" w:hAnsi="Open Sans" w:cs="Open Sans"/>
                    <w:b/>
                    <w:bCs/>
                    <w:sz w:val="18"/>
                    <w:szCs w:val="18"/>
                  </w:rPr>
                </w:pPr>
              </w:p>
            </w:sdtContent>
          </w:sdt>
        </w:tc>
      </w:tr>
      <w:tr w:rsidR="00022991" w:rsidRPr="00374F20" w14:paraId="1C92A959" w14:textId="77777777" w:rsidTr="00D126B6">
        <w:trPr>
          <w:trHeight w:val="917"/>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169D847A" w:rsidR="00EA2030" w:rsidRPr="00374F20" w:rsidRDefault="00374F20" w:rsidP="00EA2030">
                    <w:pPr>
                      <w:rPr>
                        <w:rFonts w:ascii="Open Sans" w:hAnsi="Open Sans" w:cs="Open Sans"/>
                        <w:b/>
                        <w:bCs/>
                      </w:rPr>
                    </w:pPr>
                    <w:r>
                      <w:rPr>
                        <w:rFonts w:ascii="Open Sans" w:hAnsi="Open Sans" w:cs="Open Sans"/>
                        <w:b/>
                      </w:rPr>
                      <w:t xml:space="preserve">Unit 2: </w:t>
                    </w:r>
                    <w:r w:rsidR="00EA2030" w:rsidRPr="00374F20">
                      <w:rPr>
                        <w:rFonts w:ascii="Open Sans" w:hAnsi="Open Sans" w:cs="Open Sans"/>
                        <w:b/>
                        <w:bCs/>
                      </w:rPr>
                      <w:t>Supervised Agricultu</w:t>
                    </w:r>
                    <w:r w:rsidR="004337B2" w:rsidRPr="00374F20">
                      <w:rPr>
                        <w:rFonts w:ascii="Open Sans" w:hAnsi="Open Sans" w:cs="Open Sans"/>
                        <w:b/>
                        <w:bCs/>
                      </w:rPr>
                      <w:t>r</w:t>
                    </w:r>
                    <w:r w:rsidR="00EA2030" w:rsidRPr="00374F20">
                      <w:rPr>
                        <w:rFonts w:ascii="Open Sans" w:hAnsi="Open Sans" w:cs="Open Sans"/>
                        <w:b/>
                        <w:bCs/>
                      </w:rPr>
                      <w:t>al Experience (SAE)</w:t>
                    </w:r>
                  </w:p>
                  <w:p w14:paraId="18481BAC" w14:textId="77777777" w:rsidR="00F54BDC" w:rsidRPr="00374F20" w:rsidRDefault="00EA2030" w:rsidP="00EA2030">
                    <w:pPr>
                      <w:rPr>
                        <w:rFonts w:ascii="Open Sans" w:hAnsi="Open Sans" w:cs="Open Sans"/>
                      </w:rPr>
                    </w:pPr>
                    <w:r w:rsidRPr="00374F20">
                      <w:rPr>
                        <w:rFonts w:ascii="Open Sans" w:hAnsi="Open Sans" w:cs="Open Sans"/>
                      </w:rPr>
                      <w:t xml:space="preserve"> </w:t>
                    </w:r>
                  </w:p>
                  <w:p w14:paraId="6F0AEAF7" w14:textId="0E9FEC58" w:rsidR="00C039E4" w:rsidRPr="00D126B6" w:rsidRDefault="00F54BDC" w:rsidP="5BD3E6A3">
                    <w:pPr>
                      <w:rPr>
                        <w:rFonts w:ascii="Open Sans" w:hAnsi="Open Sans" w:cs="Open Sans"/>
                      </w:rPr>
                    </w:pPr>
                    <w:r w:rsidRPr="00374F20">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Through involvement in an SAE, students will learn expected workplace behavior, develop specific skills within the industry, </w:t>
                    </w:r>
                    <w:r w:rsidRPr="00374F20">
                      <w:rPr>
                        <w:rFonts w:ascii="Open Sans" w:hAnsi="Open Sans" w:cs="Open Sans"/>
                      </w:rPr>
                      <w:lastRenderedPageBreak/>
                      <w:t xml:space="preserve">and will be given the opportunity to apply academic and occupational skills in the workplace. </w:t>
                    </w:r>
                  </w:p>
                </w:sdtContent>
              </w:sdt>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645AE3B1" w14:textId="5D34B5F4" w:rsidR="003C166F" w:rsidRPr="00374F20" w:rsidRDefault="00EA2030" w:rsidP="003C166F">
                <w:pPr>
                  <w:jc w:val="center"/>
                  <w:rPr>
                    <w:rFonts w:ascii="Open Sans" w:hAnsi="Open Sans" w:cs="Open Sans"/>
                  </w:rPr>
                </w:pPr>
                <w:r w:rsidRPr="00374F20">
                  <w:rPr>
                    <w:rFonts w:ascii="Open Sans" w:hAnsi="Open Sans" w:cs="Open Sans"/>
                  </w:rPr>
                  <w:t>10</w:t>
                </w:r>
                <w:r w:rsidR="003C166F" w:rsidRPr="00374F20">
                  <w:rPr>
                    <w:rFonts w:ascii="Open Sans" w:hAnsi="Open Sans" w:cs="Open Sans"/>
                  </w:rPr>
                  <w:t xml:space="preserve"> periods</w:t>
                </w:r>
              </w:p>
              <w:p w14:paraId="11118F81" w14:textId="0E129E98" w:rsidR="00022991" w:rsidRPr="00374F20" w:rsidRDefault="00EA2030" w:rsidP="003C166F">
                <w:pPr>
                  <w:jc w:val="center"/>
                  <w:rPr>
                    <w:rFonts w:ascii="Open Sans" w:hAnsi="Open Sans" w:cs="Open Sans"/>
                    <w:b/>
                    <w:bCs/>
                  </w:rPr>
                </w:pPr>
                <w:r w:rsidRPr="00374F20">
                  <w:rPr>
                    <w:rFonts w:ascii="Open Sans" w:hAnsi="Open Sans" w:cs="Open Sans"/>
                  </w:rPr>
                  <w:t>4</w:t>
                </w:r>
                <w:r w:rsidR="003C166F" w:rsidRPr="00374F20">
                  <w:rPr>
                    <w:rFonts w:ascii="Open Sans" w:hAnsi="Open Sans" w:cs="Open Sans"/>
                  </w:rPr>
                  <w:t>5</w:t>
                </w:r>
                <w:r w:rsidRPr="00374F20">
                  <w:rPr>
                    <w:rFonts w:ascii="Open Sans" w:hAnsi="Open Sans" w:cs="Open Sans"/>
                  </w:rPr>
                  <w:t>0</w:t>
                </w:r>
                <w:r w:rsidR="003C166F" w:rsidRPr="00374F20">
                  <w:rPr>
                    <w:rFonts w:ascii="Open Sans" w:hAnsi="Open Sans" w:cs="Open Sans"/>
                  </w:rPr>
                  <w:t xml:space="preserve"> minutes</w:t>
                </w:r>
              </w:p>
            </w:sdtContent>
          </w:sdt>
          <w:p w14:paraId="57A69413" w14:textId="4DECCF64" w:rsidR="00C039E4" w:rsidRPr="00374F20"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rPr>
                <w:rFonts w:eastAsiaTheme="minorHAnsi"/>
              </w:rPr>
            </w:sdtEndPr>
            <w:sdtContent>
              <w:p w14:paraId="55A1A121" w14:textId="77777777" w:rsidR="003C166F" w:rsidRPr="00374F20" w:rsidRDefault="003C166F" w:rsidP="00374F20">
                <w:pPr>
                  <w:tabs>
                    <w:tab w:val="left" w:pos="1440"/>
                  </w:tabs>
                  <w:spacing w:line="276" w:lineRule="auto"/>
                  <w:ind w:left="1440" w:hanging="720"/>
                  <w:rPr>
                    <w:rFonts w:ascii="Open Sans" w:eastAsia="Calibri" w:hAnsi="Open Sans" w:cs="Open Sans"/>
                  </w:rPr>
                </w:pPr>
                <w:r w:rsidRPr="00374F20">
                  <w:rPr>
                    <w:rFonts w:ascii="Open Sans" w:eastAsia="Calibri" w:hAnsi="Open Sans" w:cs="Open Sans"/>
                  </w:rPr>
                  <w:t>(2)</w:t>
                </w:r>
                <w:r w:rsidRPr="00374F20">
                  <w:rPr>
                    <w:rFonts w:ascii="Open Sans" w:eastAsia="Calibri" w:hAnsi="Open Sans" w:cs="Open Sans"/>
                  </w:rPr>
                  <w:tab/>
                  <w:t>The student develops a supervised agriculture experience program. The student is expected to:</w:t>
                </w:r>
              </w:p>
              <w:p w14:paraId="34AF57F7" w14:textId="77777777" w:rsidR="003C166F" w:rsidRPr="00374F20" w:rsidRDefault="003C166F"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(A)</w:t>
                </w:r>
                <w:r w:rsidRPr="00374F20">
                  <w:rPr>
                    <w:rFonts w:ascii="Open Sans" w:eastAsia="Calibri" w:hAnsi="Open Sans" w:cs="Open Sans"/>
                  </w:rPr>
                  <w:tab/>
                  <w:t>plan, propose, conduct, document, and evaluate a supervised agriculture experience program as an experiential learning activity;</w:t>
                </w:r>
              </w:p>
              <w:p w14:paraId="45CE6490" w14:textId="77777777" w:rsidR="003C166F" w:rsidRPr="00374F20" w:rsidRDefault="003C166F"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(B)</w:t>
                </w:r>
                <w:r w:rsidRPr="00374F20">
                  <w:rPr>
                    <w:rFonts w:ascii="Open Sans" w:eastAsia="Calibri" w:hAnsi="Open Sans" w:cs="Open Sans"/>
                  </w:rPr>
                  <w:tab/>
                  <w:t>apply proper record-keeping skills as they relate to the supervised agriculture experience;</w:t>
                </w:r>
              </w:p>
              <w:p w14:paraId="19F4CD3E" w14:textId="77777777" w:rsidR="003C166F" w:rsidRPr="00374F20" w:rsidRDefault="003C166F" w:rsidP="00374F20">
                <w:pPr>
                  <w:tabs>
                    <w:tab w:val="left" w:pos="1530"/>
                    <w:tab w:val="left" w:pos="2160"/>
                  </w:tabs>
                  <w:spacing w:line="276" w:lineRule="auto"/>
                  <w:ind w:left="2160" w:hanging="720"/>
                  <w:rPr>
                    <w:rFonts w:ascii="Open Sans" w:eastAsia="Calibri" w:hAnsi="Open Sans" w:cs="Open Sans"/>
                  </w:rPr>
                </w:pPr>
                <w:r w:rsidRPr="00374F20">
                  <w:rPr>
                    <w:rFonts w:ascii="Open Sans" w:eastAsia="Calibri" w:hAnsi="Open Sans" w:cs="Open Sans"/>
                  </w:rPr>
                  <w:t>(C)      participate in youth leadership opportunities to create a well-rounded experience program; and</w:t>
                </w:r>
              </w:p>
              <w:p w14:paraId="78389731" w14:textId="6FD16BB2" w:rsidR="00C039E4" w:rsidRPr="00374F20" w:rsidRDefault="003C166F"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 xml:space="preserve"> (D)</w:t>
                </w:r>
                <w:r w:rsidRPr="00374F20">
                  <w:rPr>
                    <w:rFonts w:ascii="Open Sans" w:eastAsia="Calibri" w:hAnsi="Open Sans" w:cs="Open Sans"/>
                  </w:rPr>
                  <w:tab/>
                  <w:t>produce and participate in a local program of activities using a strategic planning process.</w:t>
                </w:r>
              </w:p>
            </w:sdtContent>
          </w:sdt>
        </w:tc>
      </w:tr>
      <w:tr w:rsidR="00022991" w:rsidRPr="00374F20"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263960430"/>
                  <w:placeholder>
                    <w:docPart w:val="AE6E551C56AB42DB8433E4490C104796"/>
                  </w:placeholder>
                  <w:docPartList>
                    <w:docPartGallery w:val="Quick Parts"/>
                  </w:docPartList>
                </w:sdtPr>
                <w:sdtEndPr>
                  <w:rPr>
                    <w:b w:val="0"/>
                  </w:rPr>
                </w:sdtEndPr>
                <w:sdtContent>
                  <w:sdt>
                    <w:sdtPr>
                      <w:rPr>
                        <w:rFonts w:ascii="Open Sans" w:hAnsi="Open Sans" w:cs="Open Sans"/>
                        <w:b/>
                      </w:rPr>
                      <w:id w:val="-110282346"/>
                      <w:placeholder>
                        <w:docPart w:val="10A84AFDB0E741268CE70A5BE61A26B7"/>
                      </w:placeholder>
                      <w:docPartList>
                        <w:docPartGallery w:val="Quick Parts"/>
                      </w:docPartList>
                    </w:sdtPr>
                    <w:sdtEndPr>
                      <w:rPr>
                        <w:b w:val="0"/>
                      </w:rPr>
                    </w:sdtEndPr>
                    <w:sdtContent>
                      <w:p w14:paraId="3E7D0097" w14:textId="46435317" w:rsidR="00657DAD" w:rsidRPr="00374F20" w:rsidRDefault="00374F20" w:rsidP="00657DAD">
                        <w:pPr>
                          <w:rPr>
                            <w:rFonts w:ascii="Open Sans" w:hAnsi="Open Sans" w:cs="Open Sans"/>
                            <w:b/>
                            <w:bCs/>
                          </w:rPr>
                        </w:pPr>
                        <w:r>
                          <w:rPr>
                            <w:rFonts w:ascii="Open Sans" w:hAnsi="Open Sans" w:cs="Open Sans"/>
                            <w:b/>
                          </w:rPr>
                          <w:t xml:space="preserve">Unit 3: </w:t>
                        </w:r>
                        <w:r w:rsidR="00B4381C" w:rsidRPr="00374F20">
                          <w:rPr>
                            <w:rFonts w:ascii="Open Sans" w:hAnsi="Open Sans" w:cs="Open Sans"/>
                            <w:b/>
                            <w:bCs/>
                          </w:rPr>
                          <w:t>Site Analysis</w:t>
                        </w:r>
                      </w:p>
                      <w:p w14:paraId="348AAEC0" w14:textId="77777777" w:rsidR="00910972" w:rsidRPr="00374F20" w:rsidRDefault="00657DAD" w:rsidP="00D54168">
                        <w:pPr>
                          <w:rPr>
                            <w:rFonts w:ascii="Open Sans" w:hAnsi="Open Sans" w:cs="Open Sans"/>
                          </w:rPr>
                        </w:pPr>
                        <w:r w:rsidRPr="00374F20">
                          <w:rPr>
                            <w:rFonts w:ascii="Open Sans" w:hAnsi="Open Sans" w:cs="Open Sans"/>
                          </w:rPr>
                          <w:t xml:space="preserve"> </w:t>
                        </w:r>
                      </w:p>
                      <w:p w14:paraId="07F8A466" w14:textId="4042FE2F" w:rsidR="00C039E4" w:rsidRPr="00D126B6" w:rsidRDefault="00B4381C" w:rsidP="5BD3E6A3">
                        <w:pPr>
                          <w:rPr>
                            <w:rFonts w:ascii="Open Sans" w:hAnsi="Open Sans" w:cs="Open Sans"/>
                          </w:rPr>
                        </w:pPr>
                        <w:r w:rsidRPr="00374F20">
                          <w:rPr>
                            <w:rFonts w:ascii="Open Sans" w:hAnsi="Open Sans" w:cs="Open Sans"/>
                          </w:rPr>
                          <w:t>Analyzing site location is an important part of the design process. In this unit, students will learn that there are many factors that need to be considered when establishing a site for turf grass. Students will gain a deeper understanding of soil characteristics such as soil texture</w:t>
                        </w:r>
                        <w:r w:rsidR="008E23F5" w:rsidRPr="00374F20">
                          <w:rPr>
                            <w:rFonts w:ascii="Open Sans" w:hAnsi="Open Sans" w:cs="Open Sans"/>
                          </w:rPr>
                          <w:t xml:space="preserve"> for drainage</w:t>
                        </w:r>
                        <w:r w:rsidRPr="00374F20">
                          <w:rPr>
                            <w:rFonts w:ascii="Open Sans" w:hAnsi="Open Sans" w:cs="Open Sans"/>
                          </w:rPr>
                          <w:t xml:space="preserve"> and pH for nutrient requirement purposes. </w:t>
                        </w:r>
                        <w:r w:rsidR="008E23F5" w:rsidRPr="00374F20">
                          <w:rPr>
                            <w:rFonts w:ascii="Open Sans" w:hAnsi="Open Sans" w:cs="Open Sans"/>
                          </w:rPr>
                          <w:t xml:space="preserve"> They will also take into consideration environmental factors such as climate and sun exposure as well as existing structures, utilities and easements to name a few. </w:t>
                        </w:r>
                        <w:r w:rsidRPr="00374F20">
                          <w:rPr>
                            <w:rFonts w:ascii="Open Sans" w:hAnsi="Open Sans" w:cs="Open Sans"/>
                          </w:rPr>
                          <w:t xml:space="preserve">At the end of this unit, students will develop a site assessment checklist and develop a site preparation plan. </w:t>
                        </w:r>
                      </w:p>
                    </w:sdtContent>
                  </w:sdt>
                </w:sdtContent>
              </w:sdt>
            </w:sdtContent>
          </w:sdt>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4E51DE13" w14:textId="36F603EF" w:rsidR="00727222" w:rsidRPr="00374F20" w:rsidRDefault="00BC58FF" w:rsidP="00F63F8D">
                <w:pPr>
                  <w:rPr>
                    <w:rFonts w:ascii="Open Sans" w:hAnsi="Open Sans" w:cs="Open Sans"/>
                    <w:bCs/>
                    <w:szCs w:val="24"/>
                  </w:rPr>
                </w:pPr>
                <w:r w:rsidRPr="00374F20">
                  <w:rPr>
                    <w:rFonts w:ascii="Open Sans" w:hAnsi="Open Sans" w:cs="Open Sans"/>
                    <w:bCs/>
                    <w:szCs w:val="24"/>
                  </w:rPr>
                  <w:t xml:space="preserve">      </w:t>
                </w:r>
                <w:r w:rsidR="009C1EB8" w:rsidRPr="00374F20">
                  <w:rPr>
                    <w:rFonts w:ascii="Open Sans" w:hAnsi="Open Sans" w:cs="Open Sans"/>
                    <w:bCs/>
                    <w:szCs w:val="24"/>
                  </w:rPr>
                  <w:t>10</w:t>
                </w:r>
                <w:r w:rsidR="00F63F8D" w:rsidRPr="00374F20">
                  <w:rPr>
                    <w:rFonts w:ascii="Open Sans" w:hAnsi="Open Sans" w:cs="Open Sans"/>
                    <w:bCs/>
                    <w:szCs w:val="24"/>
                  </w:rPr>
                  <w:t xml:space="preserve"> </w:t>
                </w:r>
                <w:r w:rsidR="00727222" w:rsidRPr="00374F20">
                  <w:rPr>
                    <w:rFonts w:ascii="Open Sans" w:hAnsi="Open Sans" w:cs="Open Sans"/>
                    <w:bCs/>
                    <w:szCs w:val="24"/>
                  </w:rPr>
                  <w:t>periods</w:t>
                </w:r>
              </w:p>
              <w:p w14:paraId="1F196356" w14:textId="6184AA7C" w:rsidR="00C039E4" w:rsidRPr="00374F20" w:rsidRDefault="009C1EB8" w:rsidP="002866DC">
                <w:pPr>
                  <w:jc w:val="center"/>
                  <w:rPr>
                    <w:rFonts w:ascii="Open Sans" w:hAnsi="Open Sans" w:cs="Open Sans"/>
                    <w:b/>
                    <w:bCs/>
                    <w:sz w:val="20"/>
                    <w:szCs w:val="20"/>
                  </w:rPr>
                </w:pPr>
                <w:r w:rsidRPr="00374F20">
                  <w:rPr>
                    <w:rFonts w:ascii="Open Sans" w:hAnsi="Open Sans" w:cs="Open Sans"/>
                    <w:bCs/>
                    <w:szCs w:val="24"/>
                  </w:rPr>
                  <w:t>450</w:t>
                </w:r>
                <w:r w:rsidR="00C14564" w:rsidRPr="00374F20">
                  <w:rPr>
                    <w:rFonts w:ascii="Open Sans" w:hAnsi="Open Sans" w:cs="Open Sans"/>
                    <w:bCs/>
                    <w:szCs w:val="24"/>
                  </w:rPr>
                  <w:t xml:space="preserve"> minutes</w:t>
                </w:r>
              </w:p>
            </w:sdtContent>
          </w:sdt>
        </w:tc>
        <w:tc>
          <w:tcPr>
            <w:tcW w:w="7560" w:type="dxa"/>
            <w:gridSpan w:val="2"/>
            <w:shd w:val="clear" w:color="auto" w:fill="auto"/>
          </w:tcPr>
          <w:p w14:paraId="5909D813" w14:textId="77777777" w:rsidR="00EC1EAA" w:rsidRPr="00374F20" w:rsidRDefault="00EC1EAA" w:rsidP="00374F20">
            <w:pPr>
              <w:tabs>
                <w:tab w:val="left" w:pos="1440"/>
              </w:tabs>
              <w:spacing w:line="276" w:lineRule="auto"/>
              <w:ind w:left="1440" w:hanging="720"/>
              <w:rPr>
                <w:rFonts w:ascii="Open Sans" w:eastAsia="Calibri" w:hAnsi="Open Sans" w:cs="Open Sans"/>
              </w:rPr>
            </w:pPr>
            <w:r w:rsidRPr="00374F20">
              <w:rPr>
                <w:rFonts w:ascii="Open Sans" w:eastAsia="Calibri" w:hAnsi="Open Sans" w:cs="Open Sans"/>
              </w:rPr>
              <w:t>(3)</w:t>
            </w:r>
            <w:r w:rsidRPr="00374F20">
              <w:rPr>
                <w:rFonts w:ascii="Open Sans" w:eastAsia="Calibri" w:hAnsi="Open Sans" w:cs="Open Sans"/>
              </w:rPr>
              <w:tab/>
              <w:t>The student identifies the environmental, aesthetic, and financial benefits of turf grass in residential, commercial, and athletic settings. The student is expected to:</w:t>
            </w:r>
          </w:p>
          <w:p w14:paraId="69B33A06"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(A)</w:t>
            </w:r>
            <w:r w:rsidRPr="00374F20">
              <w:rPr>
                <w:rFonts w:ascii="Open Sans" w:eastAsia="Calibri" w:hAnsi="Open Sans" w:cs="Open Sans"/>
              </w:rPr>
              <w:tab/>
              <w:t>assess sites for environmental factors that impact turf grass establishment and management such as soil type, soil pH, and elevation differences;</w:t>
            </w:r>
          </w:p>
          <w:p w14:paraId="1BC5F251"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(B)</w:t>
            </w:r>
            <w:r w:rsidRPr="00374F20">
              <w:rPr>
                <w:rFonts w:ascii="Open Sans" w:eastAsia="Calibri" w:hAnsi="Open Sans" w:cs="Open Sans"/>
              </w:rPr>
              <w:tab/>
              <w:t>develop a site assessment checklist; and</w:t>
            </w:r>
          </w:p>
          <w:p w14:paraId="13EDC3C0"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(C)</w:t>
            </w:r>
            <w:r w:rsidRPr="00374F20">
              <w:rPr>
                <w:rFonts w:ascii="Open Sans" w:eastAsia="Calibri" w:hAnsi="Open Sans" w:cs="Open Sans"/>
              </w:rPr>
              <w:tab/>
              <w:t>develop a site preparation plan.</w:t>
            </w:r>
          </w:p>
          <w:p w14:paraId="4E6C9A48" w14:textId="1F9CAF9D" w:rsidR="00022991" w:rsidRPr="00374F20" w:rsidRDefault="00022991" w:rsidP="00374F20">
            <w:pPr>
              <w:tabs>
                <w:tab w:val="left" w:pos="2160"/>
              </w:tabs>
              <w:spacing w:line="276" w:lineRule="auto"/>
              <w:ind w:left="2160" w:hanging="720"/>
              <w:rPr>
                <w:rFonts w:ascii="Open Sans" w:eastAsia="Calibri" w:hAnsi="Open Sans" w:cs="Open Sans"/>
              </w:rPr>
            </w:pPr>
          </w:p>
        </w:tc>
      </w:tr>
      <w:tr w:rsidR="00BC58FF" w:rsidRPr="00374F20" w14:paraId="25373482" w14:textId="77777777" w:rsidTr="00244619">
        <w:trPr>
          <w:trHeight w:val="989"/>
        </w:trPr>
        <w:tc>
          <w:tcPr>
            <w:tcW w:w="4680" w:type="dxa"/>
            <w:shd w:val="clear" w:color="auto" w:fill="auto"/>
          </w:tcPr>
          <w:sdt>
            <w:sdtPr>
              <w:rPr>
                <w:rFonts w:ascii="Open Sans" w:eastAsia="Times New Roman" w:hAnsi="Open Sans" w:cs="Open Sans"/>
                <w:b/>
                <w:sz w:val="24"/>
                <w:szCs w:val="24"/>
              </w:rPr>
              <w:id w:val="219417934"/>
              <w:placeholder>
                <w:docPart w:val="93B2DE488D734E2DB2042653FAF5E5C7"/>
              </w:placeholder>
              <w:docPartList>
                <w:docPartGallery w:val="Quick Parts"/>
              </w:docPartList>
            </w:sdtPr>
            <w:sdtEndPr>
              <w:rPr>
                <w:b w:val="0"/>
              </w:rPr>
            </w:sdtEndPr>
            <w:sdtContent>
              <w:p w14:paraId="6398A6F3" w14:textId="67ADD26C" w:rsidR="00BA366F" w:rsidRPr="00374F20" w:rsidRDefault="00374F20" w:rsidP="00BA366F">
                <w:pPr>
                  <w:rPr>
                    <w:rFonts w:ascii="Open Sans" w:hAnsi="Open Sans" w:cs="Open Sans"/>
                    <w:b/>
                  </w:rPr>
                </w:pPr>
                <w:r>
                  <w:rPr>
                    <w:rFonts w:ascii="Open Sans" w:hAnsi="Open Sans" w:cs="Open Sans"/>
                    <w:b/>
                  </w:rPr>
                  <w:t xml:space="preserve">Unit 4: </w:t>
                </w:r>
                <w:r w:rsidR="008C7C19" w:rsidRPr="00374F20">
                  <w:rPr>
                    <w:rFonts w:ascii="Open Sans" w:hAnsi="Open Sans" w:cs="Open Sans"/>
                    <w:b/>
                  </w:rPr>
                  <w:t>Turf Grass Establishment</w:t>
                </w:r>
              </w:p>
              <w:p w14:paraId="49A4F26B" w14:textId="443F1C6B" w:rsidR="00BC58FF" w:rsidRPr="00D126B6" w:rsidRDefault="008C7C19" w:rsidP="00D126B6">
                <w:pPr>
                  <w:pStyle w:val="NormalWeb"/>
                  <w:rPr>
                    <w:rFonts w:ascii="Open Sans" w:hAnsi="Open Sans" w:cs="Open Sans"/>
                    <w:sz w:val="22"/>
                    <w:szCs w:val="22"/>
                  </w:rPr>
                </w:pPr>
                <w:r w:rsidRPr="00374F20">
                  <w:rPr>
                    <w:rFonts w:ascii="Open Sans" w:hAnsi="Open Sans" w:cs="Open Sans"/>
                    <w:sz w:val="22"/>
                    <w:szCs w:val="22"/>
                  </w:rPr>
                  <w:t xml:space="preserve">In this unit, students will learn to identify the most common cool and warm season grasses used in the industry. Students will also learn to identify the common weeds found in turf grasses and be able to determine the time of the year in which they can be found. The students will also </w:t>
                </w:r>
                <w:r w:rsidRPr="00374F20">
                  <w:rPr>
                    <w:rFonts w:ascii="Open Sans" w:hAnsi="Open Sans" w:cs="Open Sans"/>
                    <w:sz w:val="22"/>
                    <w:szCs w:val="22"/>
                  </w:rPr>
                  <w:lastRenderedPageBreak/>
                  <w:t xml:space="preserve">explain different turf grass establishment methods as well as timing of installation. The students will gain knowledge of cultural practices used in establishing turf areas such as grading for water movement and aeration methods. </w:t>
                </w:r>
                <w:r w:rsidR="0020521E" w:rsidRPr="00374F20">
                  <w:rPr>
                    <w:rFonts w:ascii="Open Sans" w:hAnsi="Open Sans" w:cs="Open Sans"/>
                    <w:sz w:val="22"/>
                    <w:szCs w:val="22"/>
                  </w:rPr>
                  <w:t xml:space="preserve">As a culminating activity, the students will select a commercial, residential or athletic setting in a nearby area and create a turf grass establishment plan for the site. The students must take into consideration type of turf grass to be used, method of establishment and other establishment factors learned in </w:t>
                </w:r>
                <w:r w:rsidR="00B13CC6" w:rsidRPr="00374F20">
                  <w:rPr>
                    <w:rFonts w:ascii="Open Sans" w:hAnsi="Open Sans" w:cs="Open Sans"/>
                    <w:sz w:val="22"/>
                    <w:szCs w:val="22"/>
                  </w:rPr>
                  <w:t>the site analysis unit.</w:t>
                </w:r>
              </w:p>
            </w:sdtContent>
          </w:sdt>
        </w:tc>
        <w:tc>
          <w:tcPr>
            <w:tcW w:w="2250" w:type="dxa"/>
            <w:shd w:val="clear" w:color="auto" w:fill="auto"/>
          </w:tcPr>
          <w:sdt>
            <w:sdtPr>
              <w:rPr>
                <w:rFonts w:ascii="Open Sans" w:hAnsi="Open Sans" w:cs="Open Sans"/>
                <w:bCs/>
                <w:szCs w:val="24"/>
              </w:rPr>
              <w:id w:val="1478028967"/>
              <w:placeholder>
                <w:docPart w:val="3AFC233BE86341E98828598AE83AACE7"/>
              </w:placeholder>
              <w:docPartList>
                <w:docPartGallery w:val="Quick Parts"/>
              </w:docPartList>
            </w:sdtPr>
            <w:sdtEndPr/>
            <w:sdtContent>
              <w:p w14:paraId="704138CA" w14:textId="253CC7BE" w:rsidR="006160FC" w:rsidRPr="00374F20" w:rsidRDefault="006160FC" w:rsidP="006160FC">
                <w:pPr>
                  <w:rPr>
                    <w:rFonts w:ascii="Open Sans" w:hAnsi="Open Sans" w:cs="Open Sans"/>
                    <w:bCs/>
                    <w:szCs w:val="24"/>
                  </w:rPr>
                </w:pPr>
                <w:r w:rsidRPr="00374F20">
                  <w:rPr>
                    <w:rFonts w:ascii="Open Sans" w:hAnsi="Open Sans" w:cs="Open Sans"/>
                    <w:bCs/>
                    <w:szCs w:val="24"/>
                  </w:rPr>
                  <w:t xml:space="preserve">      </w:t>
                </w:r>
                <w:r w:rsidR="008C7C19" w:rsidRPr="00374F20">
                  <w:rPr>
                    <w:rFonts w:ascii="Open Sans" w:hAnsi="Open Sans" w:cs="Open Sans"/>
                    <w:bCs/>
                    <w:szCs w:val="24"/>
                  </w:rPr>
                  <w:t>20</w:t>
                </w:r>
                <w:r w:rsidRPr="00374F20">
                  <w:rPr>
                    <w:rFonts w:ascii="Open Sans" w:hAnsi="Open Sans" w:cs="Open Sans"/>
                    <w:bCs/>
                    <w:szCs w:val="24"/>
                  </w:rPr>
                  <w:t xml:space="preserve"> periods</w:t>
                </w:r>
              </w:p>
              <w:p w14:paraId="112CA408" w14:textId="355151B0" w:rsidR="006160FC" w:rsidRPr="00374F20" w:rsidRDefault="008C7C19" w:rsidP="006160FC">
                <w:pPr>
                  <w:jc w:val="center"/>
                  <w:rPr>
                    <w:rFonts w:ascii="Open Sans" w:hAnsi="Open Sans" w:cs="Open Sans"/>
                    <w:bCs/>
                    <w:szCs w:val="24"/>
                  </w:rPr>
                </w:pPr>
                <w:r w:rsidRPr="00374F20">
                  <w:rPr>
                    <w:rFonts w:ascii="Open Sans" w:hAnsi="Open Sans" w:cs="Open Sans"/>
                    <w:bCs/>
                    <w:szCs w:val="24"/>
                  </w:rPr>
                  <w:t>900</w:t>
                </w:r>
                <w:r w:rsidR="00C14564" w:rsidRPr="00374F20">
                  <w:rPr>
                    <w:rFonts w:ascii="Open Sans" w:hAnsi="Open Sans" w:cs="Open Sans"/>
                    <w:bCs/>
                    <w:szCs w:val="24"/>
                  </w:rPr>
                  <w:t xml:space="preserve"> minutes</w:t>
                </w:r>
              </w:p>
            </w:sdtContent>
          </w:sdt>
          <w:p w14:paraId="57F4CD03" w14:textId="6689EC0E" w:rsidR="00BC58FF" w:rsidRPr="00374F20" w:rsidRDefault="00EF7C8B" w:rsidP="00727222">
            <w:pPr>
              <w:jc w:val="center"/>
              <w:rPr>
                <w:rFonts w:ascii="Open Sans" w:hAnsi="Open Sans" w:cs="Open Sans"/>
                <w:bCs/>
                <w:szCs w:val="24"/>
              </w:rPr>
            </w:pPr>
            <w:r w:rsidRPr="00374F20">
              <w:rPr>
                <w:rFonts w:ascii="Open Sans" w:hAnsi="Open Sans" w:cs="Open Sans"/>
                <w:bCs/>
                <w:szCs w:val="24"/>
              </w:rPr>
              <w:t xml:space="preserve"> </w:t>
            </w:r>
            <w:r w:rsidR="00223034" w:rsidRPr="00374F20">
              <w:rPr>
                <w:rFonts w:ascii="Open Sans" w:hAnsi="Open Sans" w:cs="Open Sans"/>
                <w:bCs/>
                <w:szCs w:val="24"/>
              </w:rPr>
              <w:t xml:space="preserve"> </w:t>
            </w:r>
          </w:p>
        </w:tc>
        <w:tc>
          <w:tcPr>
            <w:tcW w:w="7560" w:type="dxa"/>
            <w:gridSpan w:val="2"/>
            <w:shd w:val="clear" w:color="auto" w:fill="auto"/>
          </w:tcPr>
          <w:p w14:paraId="38AF3914" w14:textId="77777777" w:rsidR="00EC1EAA" w:rsidRPr="00374F20" w:rsidRDefault="00EC1EAA" w:rsidP="00374F20">
            <w:pPr>
              <w:tabs>
                <w:tab w:val="left" w:pos="1440"/>
              </w:tabs>
              <w:spacing w:line="276" w:lineRule="auto"/>
              <w:ind w:left="1440" w:hanging="720"/>
              <w:rPr>
                <w:rFonts w:ascii="Open Sans" w:eastAsia="Calibri" w:hAnsi="Open Sans" w:cs="Open Sans"/>
              </w:rPr>
            </w:pPr>
            <w:r w:rsidRPr="00374F20">
              <w:rPr>
                <w:rFonts w:ascii="Open Sans" w:eastAsia="Calibri" w:hAnsi="Open Sans" w:cs="Open Sans"/>
              </w:rPr>
              <w:t>(4)</w:t>
            </w:r>
            <w:r w:rsidRPr="00374F20">
              <w:rPr>
                <w:rFonts w:ascii="Open Sans" w:eastAsia="Calibri" w:hAnsi="Open Sans" w:cs="Open Sans"/>
              </w:rPr>
              <w:tab/>
              <w:t>The student identifies and implements common cultural and physiological requirements for cool and warm season turf grass establishment. The student is expected to:</w:t>
            </w:r>
          </w:p>
          <w:p w14:paraId="352D7B60"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(A)</w:t>
            </w:r>
            <w:r w:rsidRPr="00374F20">
              <w:rPr>
                <w:rFonts w:ascii="Open Sans" w:eastAsia="Calibri" w:hAnsi="Open Sans" w:cs="Open Sans"/>
              </w:rPr>
              <w:tab/>
              <w:t>identify turf grass varieties and cultivars that fulfill site requirements;</w:t>
            </w:r>
          </w:p>
          <w:p w14:paraId="2CE2D3D0"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(B)</w:t>
            </w:r>
            <w:r w:rsidRPr="00374F20">
              <w:rPr>
                <w:rFonts w:ascii="Open Sans" w:eastAsia="Calibri" w:hAnsi="Open Sans" w:cs="Open Sans"/>
              </w:rPr>
              <w:tab/>
              <w:t>identify pests and pathogens of turf grasses;</w:t>
            </w:r>
          </w:p>
          <w:p w14:paraId="14E4A669"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(C)</w:t>
            </w:r>
            <w:r w:rsidRPr="00374F20">
              <w:rPr>
                <w:rFonts w:ascii="Open Sans" w:eastAsia="Calibri" w:hAnsi="Open Sans" w:cs="Open Sans"/>
              </w:rPr>
              <w:tab/>
              <w:t>identify common weeds found in turf grasses;</w:t>
            </w:r>
          </w:p>
          <w:p w14:paraId="22D0C770"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lastRenderedPageBreak/>
              <w:t>(D)</w:t>
            </w:r>
            <w:r w:rsidRPr="00374F20">
              <w:rPr>
                <w:rFonts w:ascii="Open Sans" w:eastAsia="Calibri" w:hAnsi="Open Sans" w:cs="Open Sans"/>
              </w:rPr>
              <w:tab/>
              <w:t>determine the importance of site grading for water movement;</w:t>
            </w:r>
          </w:p>
          <w:p w14:paraId="3E7FDD7E"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(E)</w:t>
            </w:r>
            <w:r w:rsidRPr="00374F20">
              <w:rPr>
                <w:rFonts w:ascii="Open Sans" w:eastAsia="Calibri" w:hAnsi="Open Sans" w:cs="Open Sans"/>
              </w:rPr>
              <w:tab/>
              <w:t>determine the importance of soil compaction on turf grass establishment;</w:t>
            </w:r>
          </w:p>
          <w:p w14:paraId="4A610164"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(F)</w:t>
            </w:r>
            <w:r w:rsidRPr="00374F20">
              <w:rPr>
                <w:rFonts w:ascii="Open Sans" w:eastAsia="Calibri" w:hAnsi="Open Sans" w:cs="Open Sans"/>
              </w:rPr>
              <w:tab/>
              <w:t>reduce impact of compaction using aeration methods;</w:t>
            </w:r>
          </w:p>
          <w:p w14:paraId="067F3246"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(G)</w:t>
            </w:r>
            <w:r w:rsidRPr="00374F20">
              <w:rPr>
                <w:rFonts w:ascii="Open Sans" w:eastAsia="Calibri" w:hAnsi="Open Sans" w:cs="Open Sans"/>
              </w:rPr>
              <w:tab/>
              <w:t>compare establishment procedures such as seeding, sodding, sprigging, and hydromulching; and</w:t>
            </w:r>
          </w:p>
          <w:p w14:paraId="6569C1A8" w14:textId="3FD25A67" w:rsidR="00BC58FF"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(H)</w:t>
            </w:r>
            <w:r w:rsidRPr="00374F20">
              <w:rPr>
                <w:rFonts w:ascii="Open Sans" w:eastAsia="Calibri" w:hAnsi="Open Sans" w:cs="Open Sans"/>
              </w:rPr>
              <w:tab/>
              <w:t>explain the importance of turf grass installation timing.</w:t>
            </w:r>
          </w:p>
        </w:tc>
      </w:tr>
      <w:tr w:rsidR="00022991" w:rsidRPr="00374F20"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128D714E" w:rsidR="004356E7" w:rsidRPr="00374F20" w:rsidRDefault="00374F20" w:rsidP="004356E7">
                <w:pPr>
                  <w:rPr>
                    <w:rFonts w:ascii="Open Sans" w:hAnsi="Open Sans" w:cs="Open Sans"/>
                  </w:rPr>
                </w:pPr>
                <w:r>
                  <w:rPr>
                    <w:rFonts w:ascii="Open Sans" w:hAnsi="Open Sans" w:cs="Open Sans"/>
                    <w:b/>
                  </w:rPr>
                  <w:t xml:space="preserve">Unit 5: </w:t>
                </w:r>
                <w:r w:rsidR="00B13CC6" w:rsidRPr="00374F20">
                  <w:rPr>
                    <w:rFonts w:ascii="Open Sans" w:hAnsi="Open Sans" w:cs="Open Sans"/>
                    <w:b/>
                    <w:bCs/>
                  </w:rPr>
                  <w:t>Turf Grass Maintenance</w:t>
                </w:r>
              </w:p>
            </w:sdtContent>
          </w:sdt>
          <w:p w14:paraId="60B56266" w14:textId="77777777" w:rsidR="00725F40" w:rsidRPr="00374F20" w:rsidRDefault="00725F40" w:rsidP="5BD3E6A3">
            <w:pPr>
              <w:rPr>
                <w:rFonts w:ascii="Open Sans" w:hAnsi="Open Sans" w:cs="Open Sans"/>
              </w:rPr>
            </w:pPr>
          </w:p>
          <w:p w14:paraId="0AC5D4B1" w14:textId="5729A10D" w:rsidR="006232BA" w:rsidRPr="00374F20" w:rsidRDefault="006D2423" w:rsidP="00923D10">
            <w:pPr>
              <w:rPr>
                <w:rFonts w:ascii="Open Sans" w:hAnsi="Open Sans" w:cs="Open Sans"/>
                <w:b/>
              </w:rPr>
            </w:pPr>
            <w:r w:rsidRPr="00374F20">
              <w:rPr>
                <w:rFonts w:ascii="Open Sans" w:hAnsi="Open Sans" w:cs="Open Sans"/>
                <w:color w:val="000000"/>
              </w:rPr>
              <w:t xml:space="preserve">In this unit, students will explore the common maintenance practices </w:t>
            </w:r>
            <w:r w:rsidR="00923D10" w:rsidRPr="00374F20">
              <w:rPr>
                <w:rFonts w:ascii="Open Sans" w:hAnsi="Open Sans" w:cs="Open Sans"/>
                <w:color w:val="000000"/>
              </w:rPr>
              <w:t xml:space="preserve">for maintaining </w:t>
            </w:r>
            <w:r w:rsidRPr="00374F20">
              <w:rPr>
                <w:rFonts w:ascii="Open Sans" w:hAnsi="Open Sans" w:cs="Open Sans"/>
                <w:color w:val="000000"/>
              </w:rPr>
              <w:t xml:space="preserve">turf grasses. Students will learn key factors </w:t>
            </w:r>
            <w:r w:rsidR="004F6C76" w:rsidRPr="00374F20">
              <w:rPr>
                <w:rFonts w:ascii="Open Sans" w:hAnsi="Open Sans" w:cs="Open Sans"/>
                <w:color w:val="000000"/>
              </w:rPr>
              <w:t>about</w:t>
            </w:r>
            <w:r w:rsidR="00923D10" w:rsidRPr="00374F20">
              <w:rPr>
                <w:rFonts w:ascii="Open Sans" w:hAnsi="Open Sans" w:cs="Open Sans"/>
                <w:color w:val="000000"/>
              </w:rPr>
              <w:t xml:space="preserve"> mowing techniques such as understanding the height and frequency of the desired cut. They will relate these principles to different scenarios such as residential and golf course turf management. Students will also learn to conduct a soil sample as well as interpret the results. The students will gain knowledge in pest and weed management and be able to explain pesticide labels as well as the safety data sheets associated </w:t>
            </w:r>
            <w:r w:rsidR="00923D10" w:rsidRPr="00374F20">
              <w:rPr>
                <w:rFonts w:ascii="Open Sans" w:hAnsi="Open Sans" w:cs="Open Sans"/>
                <w:color w:val="000000"/>
              </w:rPr>
              <w:lastRenderedPageBreak/>
              <w:t xml:space="preserve">with the chemical. As a culminating activity, have students discuss mowing heights and frequencies for different areas of a hole on a golf course. </w:t>
            </w: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00809A10" w14:textId="15467E72" w:rsidR="004356E7" w:rsidRPr="00374F20" w:rsidRDefault="00B13CC6" w:rsidP="5BD3E6A3">
                <w:pPr>
                  <w:jc w:val="center"/>
                  <w:rPr>
                    <w:rFonts w:ascii="Open Sans" w:hAnsi="Open Sans" w:cs="Open Sans"/>
                  </w:rPr>
                </w:pPr>
                <w:r w:rsidRPr="00374F20">
                  <w:rPr>
                    <w:rFonts w:ascii="Open Sans" w:hAnsi="Open Sans" w:cs="Open Sans"/>
                  </w:rPr>
                  <w:t xml:space="preserve">20 </w:t>
                </w:r>
                <w:r w:rsidR="004D5309" w:rsidRPr="00374F20">
                  <w:rPr>
                    <w:rFonts w:ascii="Open Sans" w:hAnsi="Open Sans" w:cs="Open Sans"/>
                  </w:rPr>
                  <w:t>periods</w:t>
                </w:r>
              </w:p>
              <w:p w14:paraId="60A3025F" w14:textId="671420CC" w:rsidR="00022991" w:rsidRPr="00374F20" w:rsidRDefault="00600BCF" w:rsidP="5BD3E6A3">
                <w:pPr>
                  <w:jc w:val="center"/>
                  <w:rPr>
                    <w:rFonts w:ascii="Open Sans" w:hAnsi="Open Sans" w:cs="Open Sans"/>
                    <w:b/>
                    <w:bCs/>
                    <w:sz w:val="20"/>
                    <w:szCs w:val="20"/>
                  </w:rPr>
                </w:pPr>
                <w:r w:rsidRPr="00374F20">
                  <w:rPr>
                    <w:rFonts w:ascii="Open Sans" w:hAnsi="Open Sans" w:cs="Open Sans"/>
                  </w:rPr>
                  <w:t>900</w:t>
                </w:r>
                <w:r w:rsidR="004D5309" w:rsidRPr="00374F20">
                  <w:rPr>
                    <w:rFonts w:ascii="Open Sans" w:hAnsi="Open Sans" w:cs="Open Sans"/>
                  </w:rPr>
                  <w:t xml:space="preserve"> minutes</w:t>
                </w:r>
              </w:p>
            </w:sdtContent>
          </w:sdt>
          <w:p w14:paraId="5E8A2A2D" w14:textId="1FFF7CAC" w:rsidR="00C039E4" w:rsidRPr="00374F20" w:rsidRDefault="00C039E4" w:rsidP="5BD3E6A3">
            <w:pPr>
              <w:jc w:val="center"/>
              <w:rPr>
                <w:rFonts w:ascii="Open Sans" w:hAnsi="Open Sans" w:cs="Open Sans"/>
              </w:rPr>
            </w:pPr>
          </w:p>
        </w:tc>
        <w:tc>
          <w:tcPr>
            <w:tcW w:w="7560" w:type="dxa"/>
            <w:gridSpan w:val="2"/>
            <w:shd w:val="clear" w:color="auto" w:fill="auto"/>
          </w:tcPr>
          <w:p w14:paraId="4A9D3021" w14:textId="77777777" w:rsidR="00EC1EAA" w:rsidRPr="00374F20" w:rsidRDefault="00EC1EAA" w:rsidP="00374F20">
            <w:pPr>
              <w:tabs>
                <w:tab w:val="left" w:pos="1440"/>
              </w:tabs>
              <w:spacing w:line="276" w:lineRule="auto"/>
              <w:ind w:left="1440" w:hanging="720"/>
              <w:rPr>
                <w:rFonts w:ascii="Open Sans" w:eastAsia="Calibri" w:hAnsi="Open Sans" w:cs="Open Sans"/>
              </w:rPr>
            </w:pPr>
            <w:r w:rsidRPr="00374F20">
              <w:rPr>
                <w:rFonts w:ascii="Open Sans" w:eastAsia="Calibri" w:hAnsi="Open Sans" w:cs="Open Sans"/>
              </w:rPr>
              <w:t>(5)</w:t>
            </w:r>
            <w:r w:rsidRPr="00374F20">
              <w:rPr>
                <w:rFonts w:ascii="Open Sans" w:eastAsia="Calibri" w:hAnsi="Open Sans" w:cs="Open Sans"/>
              </w:rPr>
              <w:tab/>
              <w:t>The student identifies and implements common cultural and physiological requirements for cool and warm season turf grass maintenance. The student is expected to:</w:t>
            </w:r>
          </w:p>
          <w:p w14:paraId="0B4C4280"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(A)</w:t>
            </w:r>
            <w:r w:rsidRPr="00374F20">
              <w:rPr>
                <w:rFonts w:ascii="Open Sans" w:eastAsia="Calibri" w:hAnsi="Open Sans" w:cs="Open Sans"/>
              </w:rPr>
              <w:tab/>
              <w:t>explain and demonstrate mowing heights;</w:t>
            </w:r>
          </w:p>
          <w:p w14:paraId="079FDA2E"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(B)</w:t>
            </w:r>
            <w:r w:rsidRPr="00374F20">
              <w:rPr>
                <w:rFonts w:ascii="Open Sans" w:eastAsia="Calibri" w:hAnsi="Open Sans" w:cs="Open Sans"/>
              </w:rPr>
              <w:tab/>
              <w:t>explain the principle of mowing frequency;</w:t>
            </w:r>
          </w:p>
          <w:p w14:paraId="1A81DA99"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(C)</w:t>
            </w:r>
            <w:r w:rsidRPr="00374F20">
              <w:rPr>
                <w:rFonts w:ascii="Open Sans" w:eastAsia="Calibri" w:hAnsi="Open Sans" w:cs="Open Sans"/>
              </w:rPr>
              <w:tab/>
              <w:t>compare residential, commercial, and athletic turf maintenance needs;</w:t>
            </w:r>
          </w:p>
          <w:p w14:paraId="02ABE8CB"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(D)</w:t>
            </w:r>
            <w:r w:rsidRPr="00374F20">
              <w:rPr>
                <w:rFonts w:ascii="Open Sans" w:eastAsia="Calibri" w:hAnsi="Open Sans" w:cs="Open Sans"/>
              </w:rPr>
              <w:tab/>
              <w:t>determine turf grass irrigation requirements;</w:t>
            </w:r>
          </w:p>
          <w:p w14:paraId="180E529F"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(E)</w:t>
            </w:r>
            <w:r w:rsidRPr="00374F20">
              <w:rPr>
                <w:rFonts w:ascii="Open Sans" w:eastAsia="Calibri" w:hAnsi="Open Sans" w:cs="Open Sans"/>
              </w:rPr>
              <w:tab/>
              <w:t>analyze and address thatch accumulation in turf grass;</w:t>
            </w:r>
          </w:p>
          <w:p w14:paraId="78844AF1"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(F)</w:t>
            </w:r>
            <w:r w:rsidRPr="00374F20">
              <w:rPr>
                <w:rFonts w:ascii="Open Sans" w:eastAsia="Calibri" w:hAnsi="Open Sans" w:cs="Open Sans"/>
              </w:rPr>
              <w:tab/>
              <w:t>analyze nutritional needs of turf grass;</w:t>
            </w:r>
          </w:p>
          <w:p w14:paraId="063C04B4"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(G)</w:t>
            </w:r>
            <w:r w:rsidRPr="00374F20">
              <w:rPr>
                <w:rFonts w:ascii="Open Sans" w:eastAsia="Calibri" w:hAnsi="Open Sans" w:cs="Open Sans"/>
              </w:rPr>
              <w:tab/>
              <w:t>develop fertilization plans that address turf grass needs and environmental concerns;</w:t>
            </w:r>
          </w:p>
          <w:p w14:paraId="478D1853"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lastRenderedPageBreak/>
              <w:t>(H)</w:t>
            </w:r>
            <w:r w:rsidRPr="00374F20">
              <w:rPr>
                <w:rFonts w:ascii="Open Sans" w:eastAsia="Calibri" w:hAnsi="Open Sans" w:cs="Open Sans"/>
              </w:rPr>
              <w:tab/>
              <w:t>examine Integrated Pest Management in assessing an insect, pathogen, or weed problem;</w:t>
            </w:r>
          </w:p>
          <w:p w14:paraId="0AEB0511"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(I)</w:t>
            </w:r>
            <w:r w:rsidRPr="00374F20">
              <w:rPr>
                <w:rFonts w:ascii="Open Sans" w:eastAsia="Calibri" w:hAnsi="Open Sans" w:cs="Open Sans"/>
              </w:rPr>
              <w:tab/>
              <w:t>use turf grass pesticide application techniques and equipment properly; and</w:t>
            </w:r>
          </w:p>
          <w:p w14:paraId="752E19A4"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(J)</w:t>
            </w:r>
            <w:r w:rsidRPr="00374F20">
              <w:rPr>
                <w:rFonts w:ascii="Open Sans" w:eastAsia="Calibri" w:hAnsi="Open Sans" w:cs="Open Sans"/>
              </w:rPr>
              <w:tab/>
              <w:t>explain turf grass pesticide labeling and safety data sheets.</w:t>
            </w:r>
          </w:p>
          <w:p w14:paraId="4F670193" w14:textId="77777777" w:rsidR="00022991" w:rsidRPr="00374F20" w:rsidRDefault="00022991" w:rsidP="00374F20">
            <w:pPr>
              <w:pStyle w:val="SUBPARAGRAPHA"/>
              <w:spacing w:before="0" w:after="0"/>
              <w:ind w:left="720" w:firstLine="0"/>
              <w:rPr>
                <w:rFonts w:ascii="Open Sans" w:hAnsi="Open Sans" w:cs="Open Sans"/>
                <w:b/>
                <w:sz w:val="18"/>
                <w:szCs w:val="18"/>
              </w:rPr>
            </w:pPr>
          </w:p>
        </w:tc>
      </w:tr>
      <w:tr w:rsidR="00080AA9" w:rsidRPr="00374F20" w14:paraId="2013E3FA" w14:textId="77777777" w:rsidTr="00244619">
        <w:trPr>
          <w:trHeight w:val="1169"/>
        </w:trPr>
        <w:tc>
          <w:tcPr>
            <w:tcW w:w="4680" w:type="dxa"/>
            <w:shd w:val="clear" w:color="auto" w:fill="auto"/>
          </w:tcPr>
          <w:sdt>
            <w:sdtPr>
              <w:rPr>
                <w:rFonts w:ascii="Open Sans" w:hAnsi="Open Sans" w:cs="Open Sans"/>
                <w:b/>
              </w:rPr>
              <w:id w:val="578183179"/>
              <w:placeholder>
                <w:docPart w:val="B0A38F549300D74EA7B02AB3B9CF43A8"/>
              </w:placeholder>
              <w:docPartList>
                <w:docPartGallery w:val="Quick Parts"/>
              </w:docPartList>
            </w:sdtPr>
            <w:sdtEndPr>
              <w:rPr>
                <w:b w:val="0"/>
              </w:rPr>
            </w:sdtEndPr>
            <w:sdtContent>
              <w:p w14:paraId="6C271A29" w14:textId="41441DE9" w:rsidR="002911EF" w:rsidRPr="00374F20" w:rsidRDefault="00374F20" w:rsidP="002911EF">
                <w:pPr>
                  <w:rPr>
                    <w:rFonts w:ascii="Open Sans" w:hAnsi="Open Sans" w:cs="Open Sans"/>
                    <w:b/>
                    <w:bCs/>
                  </w:rPr>
                </w:pPr>
                <w:r>
                  <w:rPr>
                    <w:rFonts w:ascii="Open Sans" w:hAnsi="Open Sans" w:cs="Open Sans"/>
                    <w:b/>
                  </w:rPr>
                  <w:t xml:space="preserve">Unit 6: </w:t>
                </w:r>
                <w:r w:rsidR="0057519F" w:rsidRPr="00374F20">
                  <w:rPr>
                    <w:rFonts w:ascii="Open Sans" w:hAnsi="Open Sans" w:cs="Open Sans"/>
                    <w:b/>
                  </w:rPr>
                  <w:t>Turf Grass Management Business Procedures</w:t>
                </w:r>
              </w:p>
              <w:p w14:paraId="33237B00" w14:textId="77777777" w:rsidR="002911EF" w:rsidRPr="00374F20" w:rsidRDefault="004301A0" w:rsidP="002911EF">
                <w:pPr>
                  <w:rPr>
                    <w:rFonts w:ascii="Open Sans" w:hAnsi="Open Sans" w:cs="Open Sans"/>
                  </w:rPr>
                </w:pPr>
              </w:p>
            </w:sdtContent>
          </w:sdt>
          <w:p w14:paraId="27743463" w14:textId="2DED3A52" w:rsidR="00080AA9" w:rsidRPr="00374F20" w:rsidRDefault="00112442" w:rsidP="0057519F">
            <w:pPr>
              <w:autoSpaceDE w:val="0"/>
              <w:autoSpaceDN w:val="0"/>
              <w:adjustRightInd w:val="0"/>
              <w:rPr>
                <w:rFonts w:ascii="Open Sans" w:hAnsi="Open Sans" w:cs="Open Sans"/>
                <w:b/>
              </w:rPr>
            </w:pPr>
            <w:r w:rsidRPr="00374F20">
              <w:rPr>
                <w:rFonts w:ascii="Open Sans" w:hAnsi="Open Sans" w:cs="Open Sans"/>
                <w:color w:val="000000"/>
              </w:rPr>
              <w:t>This unit</w:t>
            </w:r>
            <w:r w:rsidR="004D5B41" w:rsidRPr="00374F20">
              <w:rPr>
                <w:rFonts w:ascii="Open Sans" w:hAnsi="Open Sans" w:cs="Open Sans"/>
                <w:color w:val="000000"/>
              </w:rPr>
              <w:t xml:space="preserve"> </w:t>
            </w:r>
            <w:r w:rsidRPr="00374F20">
              <w:rPr>
                <w:rFonts w:ascii="Open Sans" w:hAnsi="Open Sans" w:cs="Open Sans"/>
                <w:color w:val="000000"/>
              </w:rPr>
              <w:t>introduces students to</w:t>
            </w:r>
            <w:r w:rsidR="0057519F" w:rsidRPr="00374F20">
              <w:rPr>
                <w:rFonts w:ascii="Open Sans" w:hAnsi="Open Sans" w:cs="Open Sans"/>
                <w:color w:val="000000"/>
              </w:rPr>
              <w:t xml:space="preserve"> the basics of turf grass business management procedures. Students will learn how to identify prospective customers, </w:t>
            </w:r>
            <w:r w:rsidR="00B64AAA" w:rsidRPr="00374F20">
              <w:rPr>
                <w:rFonts w:ascii="Open Sans" w:hAnsi="Open Sans" w:cs="Open Sans"/>
                <w:color w:val="000000"/>
              </w:rPr>
              <w:t xml:space="preserve">analyze site, materials, labor and other </w:t>
            </w:r>
            <w:r w:rsidR="004F6C76" w:rsidRPr="00374F20">
              <w:rPr>
                <w:rFonts w:ascii="Open Sans" w:hAnsi="Open Sans" w:cs="Open Sans"/>
                <w:color w:val="000000"/>
              </w:rPr>
              <w:t>key factors needed</w:t>
            </w:r>
            <w:r w:rsidR="00B64AAA" w:rsidRPr="00374F20">
              <w:rPr>
                <w:rFonts w:ascii="Open Sans" w:hAnsi="Open Sans" w:cs="Open Sans"/>
                <w:color w:val="000000"/>
              </w:rPr>
              <w:t xml:space="preserve"> to have a successful turf management business</w:t>
            </w:r>
            <w:r w:rsidR="00137CED" w:rsidRPr="00374F20">
              <w:rPr>
                <w:rFonts w:ascii="Open Sans" w:hAnsi="Open Sans" w:cs="Open Sans"/>
                <w:color w:val="000000"/>
              </w:rPr>
              <w:t>.</w:t>
            </w:r>
            <w:r w:rsidR="00B64AAA" w:rsidRPr="00374F20">
              <w:rPr>
                <w:rFonts w:ascii="Open Sans" w:hAnsi="Open Sans" w:cs="Open Sans"/>
                <w:color w:val="000000"/>
              </w:rPr>
              <w:t xml:space="preserve"> As a culminating activity, students will select a residential, commercial or athletic site and prepare a cost estimate, contract and maintenance schedule for the site. The students will share their information with the class.</w:t>
            </w:r>
          </w:p>
        </w:tc>
        <w:tc>
          <w:tcPr>
            <w:tcW w:w="2250" w:type="dxa"/>
            <w:shd w:val="clear" w:color="auto" w:fill="auto"/>
          </w:tcPr>
          <w:p w14:paraId="474E503C" w14:textId="43809FB2" w:rsidR="00080AA9" w:rsidRPr="00374F20" w:rsidRDefault="00C77818" w:rsidP="00F63F8D">
            <w:pPr>
              <w:jc w:val="center"/>
              <w:rPr>
                <w:rFonts w:ascii="Open Sans" w:hAnsi="Open Sans" w:cs="Open Sans"/>
                <w:bCs/>
                <w:szCs w:val="24"/>
              </w:rPr>
            </w:pPr>
            <w:r w:rsidRPr="00374F20">
              <w:rPr>
                <w:rFonts w:ascii="Open Sans" w:hAnsi="Open Sans" w:cs="Open Sans"/>
                <w:bCs/>
                <w:szCs w:val="24"/>
              </w:rPr>
              <w:t>10</w:t>
            </w:r>
            <w:r w:rsidR="007214E8" w:rsidRPr="00374F20">
              <w:rPr>
                <w:rFonts w:ascii="Open Sans" w:hAnsi="Open Sans" w:cs="Open Sans"/>
                <w:bCs/>
                <w:szCs w:val="24"/>
              </w:rPr>
              <w:t xml:space="preserve"> periods</w:t>
            </w:r>
          </w:p>
          <w:p w14:paraId="7E6B5419" w14:textId="56BE6369" w:rsidR="007214E8" w:rsidRPr="00374F20" w:rsidRDefault="00C77818" w:rsidP="00F63F8D">
            <w:pPr>
              <w:jc w:val="center"/>
              <w:rPr>
                <w:rFonts w:ascii="Open Sans" w:hAnsi="Open Sans" w:cs="Open Sans"/>
                <w:bCs/>
                <w:szCs w:val="24"/>
              </w:rPr>
            </w:pPr>
            <w:r w:rsidRPr="00374F20">
              <w:rPr>
                <w:rFonts w:ascii="Open Sans" w:hAnsi="Open Sans" w:cs="Open Sans"/>
                <w:bCs/>
                <w:szCs w:val="24"/>
              </w:rPr>
              <w:t>450</w:t>
            </w:r>
            <w:r w:rsidR="007214E8" w:rsidRPr="00374F20">
              <w:rPr>
                <w:rFonts w:ascii="Open Sans" w:hAnsi="Open Sans" w:cs="Open Sans"/>
                <w:bCs/>
                <w:szCs w:val="24"/>
              </w:rPr>
              <w:t xml:space="preserve"> minutes</w:t>
            </w:r>
          </w:p>
          <w:p w14:paraId="300A94EE" w14:textId="77777777" w:rsidR="007214E8" w:rsidRPr="00374F20" w:rsidRDefault="007214E8" w:rsidP="00F63F8D">
            <w:pPr>
              <w:jc w:val="center"/>
              <w:rPr>
                <w:rFonts w:ascii="Open Sans" w:hAnsi="Open Sans" w:cs="Open Sans"/>
                <w:bCs/>
                <w:szCs w:val="24"/>
              </w:rPr>
            </w:pPr>
          </w:p>
        </w:tc>
        <w:tc>
          <w:tcPr>
            <w:tcW w:w="7560" w:type="dxa"/>
            <w:gridSpan w:val="2"/>
            <w:shd w:val="clear" w:color="auto" w:fill="auto"/>
          </w:tcPr>
          <w:p w14:paraId="249B3103" w14:textId="77777777" w:rsidR="00EC1EAA" w:rsidRPr="00374F20" w:rsidRDefault="00EC1EAA" w:rsidP="00374F20">
            <w:pPr>
              <w:tabs>
                <w:tab w:val="left" w:pos="1440"/>
              </w:tabs>
              <w:spacing w:line="276" w:lineRule="auto"/>
              <w:ind w:left="1440" w:hanging="720"/>
              <w:rPr>
                <w:rFonts w:ascii="Open Sans" w:eastAsia="Calibri" w:hAnsi="Open Sans" w:cs="Open Sans"/>
              </w:rPr>
            </w:pPr>
            <w:r w:rsidRPr="00374F20">
              <w:rPr>
                <w:rFonts w:ascii="Open Sans" w:eastAsia="Calibri" w:hAnsi="Open Sans" w:cs="Open Sans"/>
              </w:rPr>
              <w:t>(6)</w:t>
            </w:r>
            <w:r w:rsidRPr="00374F20">
              <w:rPr>
                <w:rFonts w:ascii="Open Sans" w:eastAsia="Calibri" w:hAnsi="Open Sans" w:cs="Open Sans"/>
              </w:rPr>
              <w:tab/>
              <w:t>The student performs turf grass management business procedures. The student is expected to:</w:t>
            </w:r>
          </w:p>
          <w:p w14:paraId="70B3FD61"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(A)</w:t>
            </w:r>
            <w:r w:rsidRPr="00374F20">
              <w:rPr>
                <w:rFonts w:ascii="Open Sans" w:eastAsia="Calibri" w:hAnsi="Open Sans" w:cs="Open Sans"/>
              </w:rPr>
              <w:tab/>
              <w:t>assess the needs of prospective clients;</w:t>
            </w:r>
          </w:p>
          <w:p w14:paraId="440C6268"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(B)</w:t>
            </w:r>
            <w:r w:rsidRPr="00374F20">
              <w:rPr>
                <w:rFonts w:ascii="Open Sans" w:eastAsia="Calibri" w:hAnsi="Open Sans" w:cs="Open Sans"/>
              </w:rPr>
              <w:tab/>
              <w:t>analyze material, labor, and business costs related to turf grass sites;</w:t>
            </w:r>
          </w:p>
          <w:p w14:paraId="2A28067A"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(C)</w:t>
            </w:r>
            <w:r w:rsidRPr="00374F20">
              <w:rPr>
                <w:rFonts w:ascii="Open Sans" w:eastAsia="Calibri" w:hAnsi="Open Sans" w:cs="Open Sans"/>
              </w:rPr>
              <w:tab/>
              <w:t>develop and analyze service contracts and maintenance schedules;</w:t>
            </w:r>
          </w:p>
          <w:p w14:paraId="5C8D2FDD"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(D)</w:t>
            </w:r>
            <w:r w:rsidRPr="00374F20">
              <w:rPr>
                <w:rFonts w:ascii="Open Sans" w:eastAsia="Calibri" w:hAnsi="Open Sans" w:cs="Open Sans"/>
              </w:rPr>
              <w:tab/>
              <w:t>prepare a cost estimate for establishing a turf grass site, including materials and labor; and</w:t>
            </w:r>
          </w:p>
          <w:p w14:paraId="2F721E4F"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(E)</w:t>
            </w:r>
            <w:r w:rsidRPr="00374F20">
              <w:rPr>
                <w:rFonts w:ascii="Open Sans" w:eastAsia="Calibri" w:hAnsi="Open Sans" w:cs="Open Sans"/>
              </w:rPr>
              <w:tab/>
              <w:t>prepare a cost estimate for maintaining a turf grass site, including materials and labor.</w:t>
            </w:r>
          </w:p>
          <w:p w14:paraId="21003592" w14:textId="12D3EFAA" w:rsidR="00080AA9" w:rsidRPr="00374F20" w:rsidRDefault="00080AA9" w:rsidP="00374F20">
            <w:pPr>
              <w:tabs>
                <w:tab w:val="left" w:pos="2160"/>
              </w:tabs>
              <w:spacing w:line="276" w:lineRule="auto"/>
              <w:ind w:left="2160" w:hanging="720"/>
              <w:rPr>
                <w:rFonts w:ascii="Open Sans" w:eastAsia="Calibri" w:hAnsi="Open Sans" w:cs="Open Sans"/>
              </w:rPr>
            </w:pPr>
          </w:p>
        </w:tc>
      </w:tr>
      <w:tr w:rsidR="00AE4EC8" w:rsidRPr="00374F20" w14:paraId="59EE12DA" w14:textId="77777777" w:rsidTr="00244619">
        <w:trPr>
          <w:trHeight w:val="1169"/>
        </w:trPr>
        <w:tc>
          <w:tcPr>
            <w:tcW w:w="4680" w:type="dxa"/>
            <w:shd w:val="clear" w:color="auto" w:fill="auto"/>
          </w:tcPr>
          <w:p w14:paraId="56B82B14" w14:textId="6AD8A3B9" w:rsidR="00AE4EC8" w:rsidRPr="00374F20" w:rsidRDefault="00374F20" w:rsidP="0058364F">
            <w:pPr>
              <w:rPr>
                <w:rFonts w:ascii="Open Sans" w:hAnsi="Open Sans" w:cs="Open Sans"/>
                <w:b/>
              </w:rPr>
            </w:pPr>
            <w:r>
              <w:rPr>
                <w:rFonts w:ascii="Open Sans" w:hAnsi="Open Sans" w:cs="Open Sans"/>
                <w:b/>
              </w:rPr>
              <w:t xml:space="preserve">Unit 7: </w:t>
            </w:r>
            <w:r w:rsidR="006E22D5" w:rsidRPr="00374F20">
              <w:rPr>
                <w:rFonts w:ascii="Open Sans" w:hAnsi="Open Sans" w:cs="Open Sans"/>
                <w:b/>
              </w:rPr>
              <w:t>Turf Grass Equipment</w:t>
            </w:r>
          </w:p>
          <w:p w14:paraId="2EF5EB0A" w14:textId="77777777" w:rsidR="000869B7" w:rsidRPr="00374F20" w:rsidRDefault="000869B7" w:rsidP="0058364F">
            <w:pPr>
              <w:rPr>
                <w:rFonts w:ascii="Open Sans" w:hAnsi="Open Sans" w:cs="Open Sans"/>
                <w:b/>
              </w:rPr>
            </w:pPr>
          </w:p>
          <w:p w14:paraId="05C997A6" w14:textId="57121772" w:rsidR="000869B7" w:rsidRPr="00374F20" w:rsidRDefault="006E22D5" w:rsidP="006E22D5">
            <w:pPr>
              <w:rPr>
                <w:rFonts w:ascii="Open Sans" w:hAnsi="Open Sans" w:cs="Open Sans"/>
              </w:rPr>
            </w:pPr>
            <w:r w:rsidRPr="00374F20">
              <w:rPr>
                <w:rFonts w:ascii="Open Sans" w:hAnsi="Open Sans" w:cs="Open Sans"/>
              </w:rPr>
              <w:t xml:space="preserve">Students will learn the most common hand tools and equipment used in the turf grass industry. Specific focus will be on maintenance of hand tools and equipment as well as the costs associated with </w:t>
            </w:r>
            <w:r w:rsidRPr="00374F20">
              <w:rPr>
                <w:rFonts w:ascii="Open Sans" w:hAnsi="Open Sans" w:cs="Open Sans"/>
              </w:rPr>
              <w:lastRenderedPageBreak/>
              <w:t xml:space="preserve">purchasing and upkeep of the equipment. Students will also gain understanding of the components of irrigation systems used in the industry. </w:t>
            </w:r>
            <w:r w:rsidR="00494BAA" w:rsidRPr="00374F20">
              <w:rPr>
                <w:rFonts w:ascii="Open Sans" w:hAnsi="Open Sans" w:cs="Open Sans"/>
              </w:rPr>
              <w:t>Students will practice correct storage and maintenance of turf grass equipment.</w:t>
            </w:r>
          </w:p>
        </w:tc>
        <w:tc>
          <w:tcPr>
            <w:tcW w:w="2250" w:type="dxa"/>
            <w:shd w:val="clear" w:color="auto" w:fill="auto"/>
          </w:tcPr>
          <w:p w14:paraId="104A7D26" w14:textId="74EA6990" w:rsidR="00AE4EC8" w:rsidRPr="00374F20" w:rsidRDefault="006E22D5" w:rsidP="00F63F8D">
            <w:pPr>
              <w:jc w:val="center"/>
              <w:rPr>
                <w:rFonts w:ascii="Open Sans" w:hAnsi="Open Sans" w:cs="Open Sans"/>
                <w:bCs/>
                <w:szCs w:val="24"/>
              </w:rPr>
            </w:pPr>
            <w:r w:rsidRPr="00374F20">
              <w:rPr>
                <w:rFonts w:ascii="Open Sans" w:hAnsi="Open Sans" w:cs="Open Sans"/>
                <w:bCs/>
                <w:szCs w:val="24"/>
              </w:rPr>
              <w:lastRenderedPageBreak/>
              <w:t>13</w:t>
            </w:r>
            <w:r w:rsidR="00473252" w:rsidRPr="00374F20">
              <w:rPr>
                <w:rFonts w:ascii="Open Sans" w:hAnsi="Open Sans" w:cs="Open Sans"/>
                <w:bCs/>
                <w:szCs w:val="24"/>
              </w:rPr>
              <w:t xml:space="preserve"> periods</w:t>
            </w:r>
          </w:p>
          <w:p w14:paraId="21CB632B" w14:textId="4EBFEA82" w:rsidR="00473252" w:rsidRPr="00374F20" w:rsidRDefault="006E22D5" w:rsidP="00F63F8D">
            <w:pPr>
              <w:jc w:val="center"/>
              <w:rPr>
                <w:rFonts w:ascii="Open Sans" w:hAnsi="Open Sans" w:cs="Open Sans"/>
                <w:bCs/>
                <w:szCs w:val="24"/>
              </w:rPr>
            </w:pPr>
            <w:r w:rsidRPr="00374F20">
              <w:rPr>
                <w:rFonts w:ascii="Open Sans" w:hAnsi="Open Sans" w:cs="Open Sans"/>
                <w:bCs/>
                <w:szCs w:val="24"/>
              </w:rPr>
              <w:t>585</w:t>
            </w:r>
            <w:r w:rsidR="00473252" w:rsidRPr="00374F20">
              <w:rPr>
                <w:rFonts w:ascii="Open Sans" w:hAnsi="Open Sans" w:cs="Open Sans"/>
                <w:bCs/>
                <w:szCs w:val="24"/>
              </w:rPr>
              <w:t xml:space="preserve"> minutes</w:t>
            </w:r>
          </w:p>
        </w:tc>
        <w:tc>
          <w:tcPr>
            <w:tcW w:w="7560" w:type="dxa"/>
            <w:gridSpan w:val="2"/>
            <w:shd w:val="clear" w:color="auto" w:fill="auto"/>
          </w:tcPr>
          <w:p w14:paraId="47E551BA" w14:textId="77777777" w:rsidR="00EC1EAA" w:rsidRPr="00374F20" w:rsidRDefault="00EC1EAA" w:rsidP="00374F20">
            <w:pPr>
              <w:tabs>
                <w:tab w:val="left" w:pos="1440"/>
              </w:tabs>
              <w:spacing w:line="276" w:lineRule="auto"/>
              <w:ind w:left="1440" w:hanging="720"/>
              <w:rPr>
                <w:rFonts w:ascii="Open Sans" w:eastAsia="Calibri" w:hAnsi="Open Sans" w:cs="Open Sans"/>
              </w:rPr>
            </w:pPr>
            <w:r w:rsidRPr="00374F20">
              <w:rPr>
                <w:rFonts w:ascii="Open Sans" w:eastAsia="Calibri" w:hAnsi="Open Sans" w:cs="Open Sans"/>
              </w:rPr>
              <w:t>(7)</w:t>
            </w:r>
            <w:r w:rsidRPr="00374F20">
              <w:rPr>
                <w:rFonts w:ascii="Open Sans" w:eastAsia="Calibri" w:hAnsi="Open Sans" w:cs="Open Sans"/>
              </w:rPr>
              <w:tab/>
              <w:t>The student manages turf grass maintenance equipment. The student is expected to:</w:t>
            </w:r>
          </w:p>
          <w:p w14:paraId="437D2BF4"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(A)</w:t>
            </w:r>
            <w:r w:rsidRPr="00374F20">
              <w:rPr>
                <w:rFonts w:ascii="Open Sans" w:eastAsia="Calibri" w:hAnsi="Open Sans" w:cs="Open Sans"/>
              </w:rPr>
              <w:tab/>
              <w:t>identify, store, and maintain turf grass hand tools and power equipment;</w:t>
            </w:r>
          </w:p>
          <w:p w14:paraId="340C123F"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t>(B)</w:t>
            </w:r>
            <w:r w:rsidRPr="00374F20">
              <w:rPr>
                <w:rFonts w:ascii="Open Sans" w:eastAsia="Calibri" w:hAnsi="Open Sans" w:cs="Open Sans"/>
              </w:rPr>
              <w:tab/>
              <w:t>analyze the costs associated with turf grass hand tools and power equipment; and</w:t>
            </w:r>
          </w:p>
          <w:p w14:paraId="4E24D639" w14:textId="77777777" w:rsidR="00EC1EAA" w:rsidRPr="00374F20" w:rsidRDefault="00EC1EAA" w:rsidP="00374F20">
            <w:pPr>
              <w:tabs>
                <w:tab w:val="left" w:pos="2160"/>
              </w:tabs>
              <w:spacing w:line="276" w:lineRule="auto"/>
              <w:ind w:left="2160" w:hanging="720"/>
              <w:rPr>
                <w:rFonts w:ascii="Open Sans" w:eastAsia="Calibri" w:hAnsi="Open Sans" w:cs="Open Sans"/>
              </w:rPr>
            </w:pPr>
            <w:r w:rsidRPr="00374F20">
              <w:rPr>
                <w:rFonts w:ascii="Open Sans" w:eastAsia="Calibri" w:hAnsi="Open Sans" w:cs="Open Sans"/>
              </w:rPr>
              <w:lastRenderedPageBreak/>
              <w:t>(C)</w:t>
            </w:r>
            <w:r w:rsidRPr="00374F20">
              <w:rPr>
                <w:rFonts w:ascii="Open Sans" w:eastAsia="Calibri" w:hAnsi="Open Sans" w:cs="Open Sans"/>
              </w:rPr>
              <w:tab/>
              <w:t>analyze components of turf grass irrigation systems.</w:t>
            </w:r>
          </w:p>
          <w:p w14:paraId="12A83460" w14:textId="6527EE14" w:rsidR="00AE4EC8" w:rsidRPr="00374F20" w:rsidRDefault="00AE4EC8" w:rsidP="00374F20">
            <w:pPr>
              <w:tabs>
                <w:tab w:val="left" w:pos="2160"/>
              </w:tabs>
              <w:spacing w:line="276" w:lineRule="auto"/>
              <w:ind w:left="2160" w:hanging="720"/>
              <w:rPr>
                <w:rFonts w:ascii="Open Sans" w:eastAsia="Calibri" w:hAnsi="Open Sans" w:cs="Open Sans"/>
              </w:rPr>
            </w:pPr>
          </w:p>
        </w:tc>
      </w:tr>
    </w:tbl>
    <w:p w14:paraId="4255C093" w14:textId="3A4345EE" w:rsidR="00022991" w:rsidRPr="00374F20" w:rsidRDefault="00022991" w:rsidP="00022991">
      <w:pPr>
        <w:spacing w:after="0" w:line="240" w:lineRule="auto"/>
        <w:jc w:val="center"/>
        <w:rPr>
          <w:rFonts w:ascii="Open Sans" w:hAnsi="Open Sans" w:cs="Open Sans"/>
          <w:sz w:val="28"/>
          <w:szCs w:val="28"/>
        </w:rPr>
      </w:pPr>
    </w:p>
    <w:p w14:paraId="4A8D957A" w14:textId="77777777" w:rsidR="004C7226" w:rsidRPr="00374F20" w:rsidRDefault="004C7226">
      <w:pPr>
        <w:rPr>
          <w:rFonts w:ascii="Open Sans" w:hAnsi="Open Sans" w:cs="Open Sans"/>
        </w:rPr>
      </w:pPr>
    </w:p>
    <w:sectPr w:rsidR="004C7226" w:rsidRPr="00374F20"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C9DA9" w14:textId="77777777" w:rsidR="004301A0" w:rsidRDefault="004301A0">
      <w:pPr>
        <w:spacing w:after="0" w:line="240" w:lineRule="auto"/>
      </w:pPr>
      <w:r>
        <w:separator/>
      </w:r>
    </w:p>
  </w:endnote>
  <w:endnote w:type="continuationSeparator" w:id="0">
    <w:p w14:paraId="099B8F9D" w14:textId="77777777" w:rsidR="004301A0" w:rsidRDefault="004301A0">
      <w:pPr>
        <w:spacing w:after="0" w:line="240" w:lineRule="auto"/>
      </w:pPr>
      <w:r>
        <w:continuationSeparator/>
      </w:r>
    </w:p>
  </w:endnote>
  <w:endnote w:type="continuationNotice" w:id="1">
    <w:p w14:paraId="6E9B753D" w14:textId="77777777" w:rsidR="004301A0" w:rsidRDefault="0043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519F" w:rsidRDefault="005751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2F554A1" w:rsidR="0057519F" w:rsidRDefault="0057519F"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8D50D0">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8D50D0">
              <w:rPr>
                <w:b/>
                <w:bCs/>
                <w:noProof/>
              </w:rPr>
              <w:t>6</w:t>
            </w:r>
            <w:r w:rsidRPr="5591F691">
              <w:rPr>
                <w:b/>
                <w:bCs/>
                <w:noProof/>
              </w:rPr>
              <w:fldChar w:fldCharType="end"/>
            </w:r>
          </w:p>
        </w:sdtContent>
      </w:sdt>
    </w:sdtContent>
  </w:sdt>
  <w:p w14:paraId="0F2C62B8" w14:textId="77777777" w:rsidR="0057519F" w:rsidRPr="005C2850" w:rsidRDefault="0057519F"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519F" w:rsidRDefault="005751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D6860" w14:textId="77777777" w:rsidR="004301A0" w:rsidRDefault="004301A0">
      <w:pPr>
        <w:spacing w:after="0" w:line="240" w:lineRule="auto"/>
      </w:pPr>
      <w:r>
        <w:separator/>
      </w:r>
    </w:p>
  </w:footnote>
  <w:footnote w:type="continuationSeparator" w:id="0">
    <w:p w14:paraId="13385F48" w14:textId="77777777" w:rsidR="004301A0" w:rsidRDefault="004301A0">
      <w:pPr>
        <w:spacing w:after="0" w:line="240" w:lineRule="auto"/>
      </w:pPr>
      <w:r>
        <w:continuationSeparator/>
      </w:r>
    </w:p>
  </w:footnote>
  <w:footnote w:type="continuationNotice" w:id="1">
    <w:p w14:paraId="0758E4BE" w14:textId="77777777" w:rsidR="004301A0" w:rsidRDefault="004301A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519F" w:rsidRDefault="005751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57519F" w:rsidRDefault="0057519F"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519F" w:rsidRDefault="005751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1"/>
    <w:rsid w:val="00005EB4"/>
    <w:rsid w:val="0001274C"/>
    <w:rsid w:val="00021527"/>
    <w:rsid w:val="00022991"/>
    <w:rsid w:val="00025069"/>
    <w:rsid w:val="000305FC"/>
    <w:rsid w:val="000502FC"/>
    <w:rsid w:val="00054A74"/>
    <w:rsid w:val="0008073A"/>
    <w:rsid w:val="00080AA9"/>
    <w:rsid w:val="00083656"/>
    <w:rsid w:val="000869B7"/>
    <w:rsid w:val="000906CD"/>
    <w:rsid w:val="000B1F1E"/>
    <w:rsid w:val="000B4164"/>
    <w:rsid w:val="000D3961"/>
    <w:rsid w:val="000D55AD"/>
    <w:rsid w:val="000D5E6A"/>
    <w:rsid w:val="001058A1"/>
    <w:rsid w:val="00112442"/>
    <w:rsid w:val="0013286D"/>
    <w:rsid w:val="00137CED"/>
    <w:rsid w:val="00156188"/>
    <w:rsid w:val="00163D46"/>
    <w:rsid w:val="00171910"/>
    <w:rsid w:val="00187995"/>
    <w:rsid w:val="001A059E"/>
    <w:rsid w:val="001C2E38"/>
    <w:rsid w:val="001C675E"/>
    <w:rsid w:val="001E502B"/>
    <w:rsid w:val="001F1399"/>
    <w:rsid w:val="001F760B"/>
    <w:rsid w:val="002033BA"/>
    <w:rsid w:val="0020521E"/>
    <w:rsid w:val="00214441"/>
    <w:rsid w:val="00223034"/>
    <w:rsid w:val="00244619"/>
    <w:rsid w:val="0024505E"/>
    <w:rsid w:val="002528BE"/>
    <w:rsid w:val="0026014E"/>
    <w:rsid w:val="002660A2"/>
    <w:rsid w:val="002702E9"/>
    <w:rsid w:val="0028581E"/>
    <w:rsid w:val="002866DC"/>
    <w:rsid w:val="002911EF"/>
    <w:rsid w:val="002A1B47"/>
    <w:rsid w:val="002D5B4A"/>
    <w:rsid w:val="002F6A2E"/>
    <w:rsid w:val="00301FAC"/>
    <w:rsid w:val="00306FC5"/>
    <w:rsid w:val="00307B8C"/>
    <w:rsid w:val="003123FC"/>
    <w:rsid w:val="003131D0"/>
    <w:rsid w:val="0033593B"/>
    <w:rsid w:val="00343C93"/>
    <w:rsid w:val="00360F89"/>
    <w:rsid w:val="00374F20"/>
    <w:rsid w:val="003A013B"/>
    <w:rsid w:val="003B4808"/>
    <w:rsid w:val="003C166F"/>
    <w:rsid w:val="003C36F9"/>
    <w:rsid w:val="003C7EC6"/>
    <w:rsid w:val="003D2921"/>
    <w:rsid w:val="003D49FF"/>
    <w:rsid w:val="003D5436"/>
    <w:rsid w:val="00404A72"/>
    <w:rsid w:val="0041065C"/>
    <w:rsid w:val="004200B2"/>
    <w:rsid w:val="00427C71"/>
    <w:rsid w:val="004301A0"/>
    <w:rsid w:val="00430BE3"/>
    <w:rsid w:val="00431142"/>
    <w:rsid w:val="004337B2"/>
    <w:rsid w:val="004356E7"/>
    <w:rsid w:val="00435DEA"/>
    <w:rsid w:val="00463D4C"/>
    <w:rsid w:val="00473252"/>
    <w:rsid w:val="004740D2"/>
    <w:rsid w:val="00492A21"/>
    <w:rsid w:val="00494BAA"/>
    <w:rsid w:val="00496D83"/>
    <w:rsid w:val="004C6883"/>
    <w:rsid w:val="004C7226"/>
    <w:rsid w:val="004D5309"/>
    <w:rsid w:val="004D5B41"/>
    <w:rsid w:val="004E5184"/>
    <w:rsid w:val="004F2049"/>
    <w:rsid w:val="004F5839"/>
    <w:rsid w:val="004F6C76"/>
    <w:rsid w:val="00510C27"/>
    <w:rsid w:val="00516497"/>
    <w:rsid w:val="00526D01"/>
    <w:rsid w:val="00540338"/>
    <w:rsid w:val="00546E66"/>
    <w:rsid w:val="0056150B"/>
    <w:rsid w:val="00564F4E"/>
    <w:rsid w:val="005660CF"/>
    <w:rsid w:val="00571BB0"/>
    <w:rsid w:val="0057519F"/>
    <w:rsid w:val="0057779F"/>
    <w:rsid w:val="0058364F"/>
    <w:rsid w:val="00585BE9"/>
    <w:rsid w:val="005B6B2F"/>
    <w:rsid w:val="005B6ED8"/>
    <w:rsid w:val="005B77A0"/>
    <w:rsid w:val="005C151C"/>
    <w:rsid w:val="005C71D4"/>
    <w:rsid w:val="005E116D"/>
    <w:rsid w:val="00600BCF"/>
    <w:rsid w:val="006160FC"/>
    <w:rsid w:val="006232BA"/>
    <w:rsid w:val="00643144"/>
    <w:rsid w:val="006478A0"/>
    <w:rsid w:val="00657DAD"/>
    <w:rsid w:val="00663AFE"/>
    <w:rsid w:val="00673AF4"/>
    <w:rsid w:val="0069462F"/>
    <w:rsid w:val="006B4491"/>
    <w:rsid w:val="006C557E"/>
    <w:rsid w:val="006D2423"/>
    <w:rsid w:val="006E22D5"/>
    <w:rsid w:val="00707E8F"/>
    <w:rsid w:val="00714F4D"/>
    <w:rsid w:val="007214E8"/>
    <w:rsid w:val="00725F40"/>
    <w:rsid w:val="00727222"/>
    <w:rsid w:val="00752A5F"/>
    <w:rsid w:val="00753A76"/>
    <w:rsid w:val="007969F4"/>
    <w:rsid w:val="007A3D6F"/>
    <w:rsid w:val="007A44B6"/>
    <w:rsid w:val="007C7C87"/>
    <w:rsid w:val="007D006D"/>
    <w:rsid w:val="007E310A"/>
    <w:rsid w:val="007F5026"/>
    <w:rsid w:val="0080446E"/>
    <w:rsid w:val="00811ECB"/>
    <w:rsid w:val="008260F7"/>
    <w:rsid w:val="0083347F"/>
    <w:rsid w:val="00837089"/>
    <w:rsid w:val="00837A6A"/>
    <w:rsid w:val="00845DE4"/>
    <w:rsid w:val="00862848"/>
    <w:rsid w:val="00866247"/>
    <w:rsid w:val="008707F8"/>
    <w:rsid w:val="00883C89"/>
    <w:rsid w:val="00894737"/>
    <w:rsid w:val="008968CC"/>
    <w:rsid w:val="008A6676"/>
    <w:rsid w:val="008C472E"/>
    <w:rsid w:val="008C7C19"/>
    <w:rsid w:val="008D50D0"/>
    <w:rsid w:val="008D6F1D"/>
    <w:rsid w:val="008E23F5"/>
    <w:rsid w:val="008F0F42"/>
    <w:rsid w:val="00900617"/>
    <w:rsid w:val="00904B35"/>
    <w:rsid w:val="00910972"/>
    <w:rsid w:val="00922FD7"/>
    <w:rsid w:val="00923D10"/>
    <w:rsid w:val="00930020"/>
    <w:rsid w:val="009333F3"/>
    <w:rsid w:val="00946D4F"/>
    <w:rsid w:val="009A3C51"/>
    <w:rsid w:val="009A40F0"/>
    <w:rsid w:val="009C0495"/>
    <w:rsid w:val="009C1EB8"/>
    <w:rsid w:val="009C3C22"/>
    <w:rsid w:val="009F3743"/>
    <w:rsid w:val="00A1749A"/>
    <w:rsid w:val="00A462A7"/>
    <w:rsid w:val="00A52E79"/>
    <w:rsid w:val="00A56EA0"/>
    <w:rsid w:val="00A615C5"/>
    <w:rsid w:val="00A668FC"/>
    <w:rsid w:val="00A67ABF"/>
    <w:rsid w:val="00A80B54"/>
    <w:rsid w:val="00A81112"/>
    <w:rsid w:val="00A814B6"/>
    <w:rsid w:val="00A91905"/>
    <w:rsid w:val="00AA7E86"/>
    <w:rsid w:val="00AB45D5"/>
    <w:rsid w:val="00AD2CEF"/>
    <w:rsid w:val="00AD73C4"/>
    <w:rsid w:val="00AE4EC8"/>
    <w:rsid w:val="00AE5EA1"/>
    <w:rsid w:val="00AE709F"/>
    <w:rsid w:val="00AF522A"/>
    <w:rsid w:val="00B0071E"/>
    <w:rsid w:val="00B13CC6"/>
    <w:rsid w:val="00B239B4"/>
    <w:rsid w:val="00B3665D"/>
    <w:rsid w:val="00B37A65"/>
    <w:rsid w:val="00B42256"/>
    <w:rsid w:val="00B4381C"/>
    <w:rsid w:val="00B440D3"/>
    <w:rsid w:val="00B61008"/>
    <w:rsid w:val="00B623A7"/>
    <w:rsid w:val="00B64AAA"/>
    <w:rsid w:val="00B65BF1"/>
    <w:rsid w:val="00BA366F"/>
    <w:rsid w:val="00BC58FF"/>
    <w:rsid w:val="00BD3C85"/>
    <w:rsid w:val="00BE481D"/>
    <w:rsid w:val="00C0175F"/>
    <w:rsid w:val="00C039E4"/>
    <w:rsid w:val="00C14564"/>
    <w:rsid w:val="00C158C9"/>
    <w:rsid w:val="00C171C4"/>
    <w:rsid w:val="00C20DB3"/>
    <w:rsid w:val="00C34D84"/>
    <w:rsid w:val="00C40C7D"/>
    <w:rsid w:val="00C47755"/>
    <w:rsid w:val="00C5061A"/>
    <w:rsid w:val="00C57879"/>
    <w:rsid w:val="00C77818"/>
    <w:rsid w:val="00C80436"/>
    <w:rsid w:val="00CA046B"/>
    <w:rsid w:val="00CB2E11"/>
    <w:rsid w:val="00CB60CF"/>
    <w:rsid w:val="00CC0106"/>
    <w:rsid w:val="00CD0521"/>
    <w:rsid w:val="00D126B6"/>
    <w:rsid w:val="00D13699"/>
    <w:rsid w:val="00D247DA"/>
    <w:rsid w:val="00D30CE1"/>
    <w:rsid w:val="00D351A1"/>
    <w:rsid w:val="00D47EC2"/>
    <w:rsid w:val="00D54168"/>
    <w:rsid w:val="00D92633"/>
    <w:rsid w:val="00DA06CC"/>
    <w:rsid w:val="00DD4296"/>
    <w:rsid w:val="00E1435C"/>
    <w:rsid w:val="00E25691"/>
    <w:rsid w:val="00E30092"/>
    <w:rsid w:val="00E364C7"/>
    <w:rsid w:val="00E42E75"/>
    <w:rsid w:val="00E47E7E"/>
    <w:rsid w:val="00E65EBE"/>
    <w:rsid w:val="00E777BD"/>
    <w:rsid w:val="00E86549"/>
    <w:rsid w:val="00E92432"/>
    <w:rsid w:val="00EA2030"/>
    <w:rsid w:val="00EC1EAA"/>
    <w:rsid w:val="00EC2473"/>
    <w:rsid w:val="00EC6401"/>
    <w:rsid w:val="00ED130F"/>
    <w:rsid w:val="00EE4700"/>
    <w:rsid w:val="00EE4B70"/>
    <w:rsid w:val="00EF7C8B"/>
    <w:rsid w:val="00F002B5"/>
    <w:rsid w:val="00F11DEC"/>
    <w:rsid w:val="00F12599"/>
    <w:rsid w:val="00F22F54"/>
    <w:rsid w:val="00F54BDC"/>
    <w:rsid w:val="00F63F8D"/>
    <w:rsid w:val="00F824E5"/>
    <w:rsid w:val="00F86CA3"/>
    <w:rsid w:val="00F95944"/>
    <w:rsid w:val="00FA0A57"/>
    <w:rsid w:val="00FB692D"/>
    <w:rsid w:val="00FC5CB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4D9C76DA-DC5E-4B54-8822-1E0C0CA3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 w:type="paragraph" w:styleId="NoSpacing">
    <w:name w:val="No Spacing"/>
    <w:uiPriority w:val="1"/>
    <w:qFormat/>
    <w:rsid w:val="004F6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5509">
      <w:bodyDiv w:val="1"/>
      <w:marLeft w:val="0"/>
      <w:marRight w:val="0"/>
      <w:marTop w:val="0"/>
      <w:marBottom w:val="0"/>
      <w:divBdr>
        <w:top w:val="none" w:sz="0" w:space="0" w:color="auto"/>
        <w:left w:val="none" w:sz="0" w:space="0" w:color="auto"/>
        <w:bottom w:val="none" w:sz="0" w:space="0" w:color="auto"/>
        <w:right w:val="none" w:sz="0" w:space="0" w:color="auto"/>
      </w:divBdr>
      <w:divsChild>
        <w:div w:id="1880122055">
          <w:marLeft w:val="0"/>
          <w:marRight w:val="0"/>
          <w:marTop w:val="0"/>
          <w:marBottom w:val="0"/>
          <w:divBdr>
            <w:top w:val="none" w:sz="0" w:space="0" w:color="auto"/>
            <w:left w:val="none" w:sz="0" w:space="0" w:color="auto"/>
            <w:bottom w:val="none" w:sz="0" w:space="0" w:color="auto"/>
            <w:right w:val="none" w:sz="0" w:space="0" w:color="auto"/>
          </w:divBdr>
          <w:divsChild>
            <w:div w:id="72751095">
              <w:marLeft w:val="0"/>
              <w:marRight w:val="0"/>
              <w:marTop w:val="0"/>
              <w:marBottom w:val="0"/>
              <w:divBdr>
                <w:top w:val="none" w:sz="0" w:space="0" w:color="auto"/>
                <w:left w:val="none" w:sz="0" w:space="0" w:color="auto"/>
                <w:bottom w:val="none" w:sz="0" w:space="0" w:color="auto"/>
                <w:right w:val="none" w:sz="0" w:space="0" w:color="auto"/>
              </w:divBdr>
              <w:divsChild>
                <w:div w:id="14763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705329110">
      <w:bodyDiv w:val="1"/>
      <w:marLeft w:val="0"/>
      <w:marRight w:val="0"/>
      <w:marTop w:val="0"/>
      <w:marBottom w:val="0"/>
      <w:divBdr>
        <w:top w:val="none" w:sz="0" w:space="0" w:color="auto"/>
        <w:left w:val="none" w:sz="0" w:space="0" w:color="auto"/>
        <w:bottom w:val="none" w:sz="0" w:space="0" w:color="auto"/>
        <w:right w:val="none" w:sz="0" w:space="0" w:color="auto"/>
      </w:divBdr>
    </w:div>
    <w:div w:id="752703524">
      <w:bodyDiv w:val="1"/>
      <w:marLeft w:val="0"/>
      <w:marRight w:val="0"/>
      <w:marTop w:val="0"/>
      <w:marBottom w:val="0"/>
      <w:divBdr>
        <w:top w:val="none" w:sz="0" w:space="0" w:color="auto"/>
        <w:left w:val="none" w:sz="0" w:space="0" w:color="auto"/>
        <w:bottom w:val="none" w:sz="0" w:space="0" w:color="auto"/>
        <w:right w:val="none" w:sz="0" w:space="0" w:color="auto"/>
      </w:divBdr>
      <w:divsChild>
        <w:div w:id="710419276">
          <w:marLeft w:val="0"/>
          <w:marRight w:val="0"/>
          <w:marTop w:val="0"/>
          <w:marBottom w:val="0"/>
          <w:divBdr>
            <w:top w:val="none" w:sz="0" w:space="0" w:color="auto"/>
            <w:left w:val="none" w:sz="0" w:space="0" w:color="auto"/>
            <w:bottom w:val="none" w:sz="0" w:space="0" w:color="auto"/>
            <w:right w:val="none" w:sz="0" w:space="0" w:color="auto"/>
          </w:divBdr>
          <w:divsChild>
            <w:div w:id="593708845">
              <w:marLeft w:val="0"/>
              <w:marRight w:val="0"/>
              <w:marTop w:val="0"/>
              <w:marBottom w:val="0"/>
              <w:divBdr>
                <w:top w:val="none" w:sz="0" w:space="0" w:color="auto"/>
                <w:left w:val="none" w:sz="0" w:space="0" w:color="auto"/>
                <w:bottom w:val="none" w:sz="0" w:space="0" w:color="auto"/>
                <w:right w:val="none" w:sz="0" w:space="0" w:color="auto"/>
              </w:divBdr>
              <w:divsChild>
                <w:div w:id="3949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7865">
      <w:bodyDiv w:val="1"/>
      <w:marLeft w:val="0"/>
      <w:marRight w:val="0"/>
      <w:marTop w:val="0"/>
      <w:marBottom w:val="0"/>
      <w:divBdr>
        <w:top w:val="none" w:sz="0" w:space="0" w:color="auto"/>
        <w:left w:val="none" w:sz="0" w:space="0" w:color="auto"/>
        <w:bottom w:val="none" w:sz="0" w:space="0" w:color="auto"/>
        <w:right w:val="none" w:sz="0" w:space="0" w:color="auto"/>
      </w:divBdr>
      <w:divsChild>
        <w:div w:id="65802586">
          <w:marLeft w:val="0"/>
          <w:marRight w:val="0"/>
          <w:marTop w:val="0"/>
          <w:marBottom w:val="0"/>
          <w:divBdr>
            <w:top w:val="none" w:sz="0" w:space="0" w:color="auto"/>
            <w:left w:val="none" w:sz="0" w:space="0" w:color="auto"/>
            <w:bottom w:val="none" w:sz="0" w:space="0" w:color="auto"/>
            <w:right w:val="none" w:sz="0" w:space="0" w:color="auto"/>
          </w:divBdr>
          <w:divsChild>
            <w:div w:id="1392919730">
              <w:marLeft w:val="0"/>
              <w:marRight w:val="0"/>
              <w:marTop w:val="0"/>
              <w:marBottom w:val="0"/>
              <w:divBdr>
                <w:top w:val="none" w:sz="0" w:space="0" w:color="auto"/>
                <w:left w:val="none" w:sz="0" w:space="0" w:color="auto"/>
                <w:bottom w:val="none" w:sz="0" w:space="0" w:color="auto"/>
                <w:right w:val="none" w:sz="0" w:space="0" w:color="auto"/>
              </w:divBdr>
              <w:divsChild>
                <w:div w:id="493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41588">
      <w:bodyDiv w:val="1"/>
      <w:marLeft w:val="0"/>
      <w:marRight w:val="0"/>
      <w:marTop w:val="0"/>
      <w:marBottom w:val="0"/>
      <w:divBdr>
        <w:top w:val="none" w:sz="0" w:space="0" w:color="auto"/>
        <w:left w:val="none" w:sz="0" w:space="0" w:color="auto"/>
        <w:bottom w:val="none" w:sz="0" w:space="0" w:color="auto"/>
        <w:right w:val="none" w:sz="0" w:space="0" w:color="auto"/>
      </w:divBdr>
      <w:divsChild>
        <w:div w:id="1433086674">
          <w:marLeft w:val="0"/>
          <w:marRight w:val="0"/>
          <w:marTop w:val="0"/>
          <w:marBottom w:val="0"/>
          <w:divBdr>
            <w:top w:val="none" w:sz="0" w:space="0" w:color="auto"/>
            <w:left w:val="none" w:sz="0" w:space="0" w:color="auto"/>
            <w:bottom w:val="none" w:sz="0" w:space="0" w:color="auto"/>
            <w:right w:val="none" w:sz="0" w:space="0" w:color="auto"/>
          </w:divBdr>
          <w:divsChild>
            <w:div w:id="1167214285">
              <w:marLeft w:val="0"/>
              <w:marRight w:val="0"/>
              <w:marTop w:val="0"/>
              <w:marBottom w:val="0"/>
              <w:divBdr>
                <w:top w:val="none" w:sz="0" w:space="0" w:color="auto"/>
                <w:left w:val="none" w:sz="0" w:space="0" w:color="auto"/>
                <w:bottom w:val="none" w:sz="0" w:space="0" w:color="auto"/>
                <w:right w:val="none" w:sz="0" w:space="0" w:color="auto"/>
              </w:divBdr>
              <w:divsChild>
                <w:div w:id="5578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AE6E551C56AB42DB8433E4490C104796"/>
        <w:category>
          <w:name w:val="General"/>
          <w:gallery w:val="placeholder"/>
        </w:category>
        <w:types>
          <w:type w:val="bbPlcHdr"/>
        </w:types>
        <w:behaviors>
          <w:behavior w:val="content"/>
        </w:behaviors>
        <w:guid w:val="{3201248B-2D37-40F0-A8C7-9513B6CD9E64}"/>
      </w:docPartPr>
      <w:docPartBody>
        <w:p w:rsidR="00F53108" w:rsidRDefault="00A11350" w:rsidP="00A11350">
          <w:pPr>
            <w:pStyle w:val="AE6E551C56AB42DB8433E4490C104796"/>
          </w:pPr>
          <w:r w:rsidRPr="0082333A">
            <w:rPr>
              <w:rStyle w:val="PlaceholderText"/>
            </w:rPr>
            <w:t>Choose a building block.</w:t>
          </w:r>
        </w:p>
      </w:docPartBody>
    </w:docPart>
    <w:docPart>
      <w:docPartPr>
        <w:name w:val="10A84AFDB0E741268CE70A5BE61A26B7"/>
        <w:category>
          <w:name w:val="General"/>
          <w:gallery w:val="placeholder"/>
        </w:category>
        <w:types>
          <w:type w:val="bbPlcHdr"/>
        </w:types>
        <w:behaviors>
          <w:behavior w:val="content"/>
        </w:behaviors>
        <w:guid w:val="{8ED9B40A-1DFD-4EE7-B2C2-FA2A039A8C3D}"/>
      </w:docPartPr>
      <w:docPartBody>
        <w:p w:rsidR="00F53108" w:rsidRDefault="00A11350" w:rsidP="00A11350">
          <w:pPr>
            <w:pStyle w:val="10A84AFDB0E741268CE70A5BE61A26B7"/>
          </w:pPr>
          <w:r w:rsidRPr="0082333A">
            <w:rPr>
              <w:rStyle w:val="PlaceholderText"/>
            </w:rPr>
            <w:t>Choose a building block.</w:t>
          </w:r>
        </w:p>
      </w:docPartBody>
    </w:docPart>
    <w:docPart>
      <w:docPartPr>
        <w:name w:val="93B2DE488D734E2DB2042653FAF5E5C7"/>
        <w:category>
          <w:name w:val="General"/>
          <w:gallery w:val="placeholder"/>
        </w:category>
        <w:types>
          <w:type w:val="bbPlcHdr"/>
        </w:types>
        <w:behaviors>
          <w:behavior w:val="content"/>
        </w:behaviors>
        <w:guid w:val="{BD4F10F8-89C8-40F5-A23D-5CDD0DCE9A35}"/>
      </w:docPartPr>
      <w:docPartBody>
        <w:p w:rsidR="008A01FF" w:rsidRDefault="00D03CE8" w:rsidP="00D03CE8">
          <w:pPr>
            <w:pStyle w:val="93B2DE488D734E2DB2042653FAF5E5C7"/>
          </w:pPr>
          <w:r w:rsidRPr="0082333A">
            <w:rPr>
              <w:rStyle w:val="PlaceholderText"/>
            </w:rPr>
            <w:t>Choose a building block.</w:t>
          </w:r>
        </w:p>
      </w:docPartBody>
    </w:docPart>
    <w:docPart>
      <w:docPartPr>
        <w:name w:val="3AFC233BE86341E98828598AE83AACE7"/>
        <w:category>
          <w:name w:val="General"/>
          <w:gallery w:val="placeholder"/>
        </w:category>
        <w:types>
          <w:type w:val="bbPlcHdr"/>
        </w:types>
        <w:behaviors>
          <w:behavior w:val="content"/>
        </w:behaviors>
        <w:guid w:val="{76478B90-FB48-4C71-ABA3-D3832969DBFF}"/>
      </w:docPartPr>
      <w:docPartBody>
        <w:p w:rsidR="008A01FF" w:rsidRDefault="00D03CE8" w:rsidP="00D03CE8">
          <w:pPr>
            <w:pStyle w:val="3AFC233BE86341E98828598AE83AACE7"/>
          </w:pPr>
          <w:r w:rsidRPr="0082333A">
            <w:rPr>
              <w:rStyle w:val="PlaceholderText"/>
            </w:rPr>
            <w:t>Choose a building block.</w:t>
          </w:r>
        </w:p>
      </w:docPartBody>
    </w:docPart>
    <w:docPart>
      <w:docPartPr>
        <w:name w:val="B0A38F549300D74EA7B02AB3B9CF43A8"/>
        <w:category>
          <w:name w:val="General"/>
          <w:gallery w:val="placeholder"/>
        </w:category>
        <w:types>
          <w:type w:val="bbPlcHdr"/>
        </w:types>
        <w:behaviors>
          <w:behavior w:val="content"/>
        </w:behaviors>
        <w:guid w:val="{7A904361-D1AD-8C42-90AF-22FD5D40F065}"/>
      </w:docPartPr>
      <w:docPartBody>
        <w:p w:rsidR="008B7CBA" w:rsidRDefault="008B7CBA">
          <w:pPr>
            <w:pStyle w:val="B0A38F549300D74EA7B02AB3B9CF43A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D1089"/>
    <w:rsid w:val="0011239B"/>
    <w:rsid w:val="0014329B"/>
    <w:rsid w:val="00155821"/>
    <w:rsid w:val="001E2B87"/>
    <w:rsid w:val="00226E72"/>
    <w:rsid w:val="00244D61"/>
    <w:rsid w:val="00292EA1"/>
    <w:rsid w:val="004314E1"/>
    <w:rsid w:val="004F084C"/>
    <w:rsid w:val="005F1946"/>
    <w:rsid w:val="00611AAC"/>
    <w:rsid w:val="0079099C"/>
    <w:rsid w:val="00835D07"/>
    <w:rsid w:val="008716D4"/>
    <w:rsid w:val="008A01FF"/>
    <w:rsid w:val="008B7CBA"/>
    <w:rsid w:val="008C2D2C"/>
    <w:rsid w:val="008D04B7"/>
    <w:rsid w:val="00991871"/>
    <w:rsid w:val="00A11350"/>
    <w:rsid w:val="00A60BD1"/>
    <w:rsid w:val="00AD0CB1"/>
    <w:rsid w:val="00AF5CB8"/>
    <w:rsid w:val="00C76CCF"/>
    <w:rsid w:val="00C97D7C"/>
    <w:rsid w:val="00CD1643"/>
    <w:rsid w:val="00CE0A39"/>
    <w:rsid w:val="00CF5873"/>
    <w:rsid w:val="00D03CE8"/>
    <w:rsid w:val="00E33ADB"/>
    <w:rsid w:val="00EC2329"/>
    <w:rsid w:val="00F5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AE6E551C56AB42DB8433E4490C104796">
    <w:name w:val="AE6E551C56AB42DB8433E4490C104796"/>
    <w:rsid w:val="00A11350"/>
  </w:style>
  <w:style w:type="paragraph" w:customStyle="1" w:styleId="10A84AFDB0E741268CE70A5BE61A26B7">
    <w:name w:val="10A84AFDB0E741268CE70A5BE61A26B7"/>
    <w:rsid w:val="00A11350"/>
  </w:style>
  <w:style w:type="paragraph" w:customStyle="1" w:styleId="C461304F806742029B4600BF238D3BBF">
    <w:name w:val="C461304F806742029B4600BF238D3BBF"/>
    <w:rsid w:val="00835D07"/>
  </w:style>
  <w:style w:type="paragraph" w:customStyle="1" w:styleId="2A233344760D411F9D632C72D6B09C44">
    <w:name w:val="2A233344760D411F9D632C72D6B09C44"/>
    <w:rsid w:val="00D03CE8"/>
  </w:style>
  <w:style w:type="paragraph" w:customStyle="1" w:styleId="93B2DE488D734E2DB2042653FAF5E5C7">
    <w:name w:val="93B2DE488D734E2DB2042653FAF5E5C7"/>
    <w:rsid w:val="00D03CE8"/>
  </w:style>
  <w:style w:type="paragraph" w:customStyle="1" w:styleId="3AFC233BE86341E98828598AE83AACE7">
    <w:name w:val="3AFC233BE86341E98828598AE83AACE7"/>
    <w:rsid w:val="00D03CE8"/>
  </w:style>
  <w:style w:type="paragraph" w:customStyle="1" w:styleId="C7603779D27A4395AFC921FEB287B029">
    <w:name w:val="C7603779D27A4395AFC921FEB287B029"/>
    <w:rsid w:val="00D03CE8"/>
  </w:style>
  <w:style w:type="paragraph" w:customStyle="1" w:styleId="523E72C50770BD4C8699037D918FB8CE">
    <w:name w:val="523E72C50770BD4C8699037D918FB8CE"/>
    <w:rsid w:val="00AF5CB8"/>
    <w:pPr>
      <w:spacing w:after="0" w:line="240" w:lineRule="auto"/>
    </w:pPr>
    <w:rPr>
      <w:sz w:val="24"/>
      <w:szCs w:val="24"/>
      <w:lang w:eastAsia="ja-JP"/>
    </w:rPr>
  </w:style>
  <w:style w:type="paragraph" w:customStyle="1" w:styleId="44E165F19E7A4E43A35A6E9F40F366F6">
    <w:name w:val="44E165F19E7A4E43A35A6E9F40F366F6"/>
    <w:rsid w:val="00AF5CB8"/>
    <w:pPr>
      <w:spacing w:after="0" w:line="240" w:lineRule="auto"/>
    </w:pPr>
    <w:rPr>
      <w:sz w:val="24"/>
      <w:szCs w:val="24"/>
      <w:lang w:eastAsia="ja-JP"/>
    </w:rPr>
  </w:style>
  <w:style w:type="paragraph" w:customStyle="1" w:styleId="8A0500FCC36AA64AA100AA242A39CABA">
    <w:name w:val="8A0500FCC36AA64AA100AA242A39CABA"/>
    <w:rsid w:val="00AF5CB8"/>
    <w:pPr>
      <w:spacing w:after="0" w:line="240" w:lineRule="auto"/>
    </w:pPr>
    <w:rPr>
      <w:sz w:val="24"/>
      <w:szCs w:val="24"/>
      <w:lang w:eastAsia="ja-JP"/>
    </w:rPr>
  </w:style>
  <w:style w:type="paragraph" w:customStyle="1" w:styleId="B0A38F549300D74EA7B02AB3B9CF43A8">
    <w:name w:val="B0A38F549300D74EA7B02AB3B9CF43A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10D36F-E279-DC44-9518-2684D39D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1467</Words>
  <Characters>8366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22</cp:revision>
  <cp:lastPrinted>2017-07-27T00:57:00Z</cp:lastPrinted>
  <dcterms:created xsi:type="dcterms:W3CDTF">2017-07-26T23:05:00Z</dcterms:created>
  <dcterms:modified xsi:type="dcterms:W3CDTF">2017-10-09T19:58:00Z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