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5591F691">
        <w:trPr>
          <w:trHeight w:val="674"/>
        </w:trPr>
        <w:tc>
          <w:tcPr>
            <w:tcW w:w="7596" w:type="dxa"/>
            <w:gridSpan w:val="3"/>
            <w:shd w:val="clear" w:color="auto" w:fill="B4C6E7" w:themeFill="accent1" w:themeFillTint="66"/>
          </w:tcPr>
          <w:p w14:paraId="1EB694A5" w14:textId="77777777" w:rsidR="003E02B5" w:rsidRPr="003E02B5" w:rsidRDefault="5591F691" w:rsidP="003C2178">
            <w:pPr>
              <w:widowControl w:val="0"/>
              <w:autoSpaceDE w:val="0"/>
              <w:autoSpaceDN w:val="0"/>
              <w:jc w:val="both"/>
              <w:outlineLvl w:val="3"/>
              <w:rPr>
                <w:rFonts w:ascii="Arial" w:eastAsia="Arial" w:hAnsi="Arial" w:cs="Arial"/>
                <w:b/>
                <w:bCs/>
                <w:sz w:val="24"/>
                <w:szCs w:val="24"/>
              </w:rPr>
            </w:pPr>
            <w:r w:rsidRPr="003C2178">
              <w:rPr>
                <w:rFonts w:ascii="Open Sans" w:hAnsi="Open Sans" w:cs="Open Sans"/>
                <w:b/>
              </w:rPr>
              <w:t>Course Name:</w:t>
            </w:r>
            <w:r w:rsidRPr="5591F691">
              <w:rPr>
                <w:rFonts w:ascii="Open Sans" w:hAnsi="Open Sans" w:cs="Open Sans"/>
              </w:rPr>
              <w:t xml:space="preserve"> </w:t>
            </w:r>
            <w:r w:rsidR="003E02B5" w:rsidRPr="003C2178">
              <w:rPr>
                <w:rFonts w:ascii="Tahoma" w:eastAsia="Arial" w:hAnsi="Tahoma" w:cs="Tahoma"/>
                <w:bCs/>
              </w:rPr>
              <w:t>Court Systems and Practices</w:t>
            </w:r>
          </w:p>
          <w:p w14:paraId="03544019" w14:textId="0E37B4D4" w:rsidR="00022991" w:rsidRPr="00752707" w:rsidRDefault="00CB395B" w:rsidP="5591F691">
            <w:pPr>
              <w:rPr>
                <w:rFonts w:ascii="Open Sans" w:hAnsi="Open Sans" w:cs="Open Sans"/>
                <w:b/>
                <w:bCs/>
              </w:rPr>
            </w:pPr>
            <w:r>
              <w:rPr>
                <w:rFonts w:ascii="Open Sans" w:hAnsi="Open Sans" w:cs="Open Sans"/>
                <w:b/>
                <w:bCs/>
              </w:rPr>
              <w:t xml:space="preserve">TSDS </w:t>
            </w:r>
            <w:r w:rsidR="5591F691" w:rsidRPr="5591F691">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3E02B5" w:rsidRPr="003C2178">
                  <w:rPr>
                    <w:rFonts w:ascii="Tahoma" w:eastAsia="Arial" w:hAnsi="Tahoma" w:cs="Tahoma"/>
                  </w:rPr>
                  <w:t>13029600</w:t>
                </w:r>
              </w:sdtContent>
            </w:sdt>
          </w:p>
          <w:p w14:paraId="1A98B312" w14:textId="77777777" w:rsidR="00022991" w:rsidRPr="00752707" w:rsidRDefault="00022991" w:rsidP="00602531">
            <w:pPr>
              <w:jc w:val="right"/>
              <w:rPr>
                <w:rFonts w:ascii="Open Sans" w:hAnsi="Open Sans" w:cs="Open Sans"/>
                <w:b/>
              </w:rPr>
            </w:pPr>
          </w:p>
        </w:tc>
        <w:tc>
          <w:tcPr>
            <w:tcW w:w="6894" w:type="dxa"/>
            <w:shd w:val="clear" w:color="auto" w:fill="B4C6E7" w:themeFill="accent1" w:themeFillTint="66"/>
          </w:tcPr>
          <w:p w14:paraId="779C174E" w14:textId="1BDA26AE" w:rsidR="00022991" w:rsidRPr="003C2178" w:rsidRDefault="5591F691" w:rsidP="5591F691">
            <w:pPr>
              <w:rPr>
                <w:rFonts w:ascii="Open Sans" w:hAnsi="Open Sans" w:cs="Open Sans"/>
                <w:b/>
                <w:bCs/>
              </w:rPr>
            </w:pPr>
            <w:r w:rsidRPr="003C2178">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CB395B">
                  <w:rPr>
                    <w:rFonts w:ascii="Open Sans" w:hAnsi="Open Sans" w:cs="Open Sans"/>
                  </w:rPr>
                  <w:t>1.0</w:t>
                </w:r>
              </w:sdtContent>
            </w:sdt>
          </w:p>
          <w:p w14:paraId="55D816BB" w14:textId="3DCF86E7" w:rsidR="00022991" w:rsidRPr="003C2178" w:rsidRDefault="5591F691" w:rsidP="5591F691">
            <w:pPr>
              <w:rPr>
                <w:rFonts w:ascii="Open Sans" w:hAnsi="Open Sans" w:cs="Open Sans"/>
              </w:rPr>
            </w:pPr>
            <w:r w:rsidRPr="003C2178">
              <w:rPr>
                <w:rFonts w:ascii="Open Sans" w:hAnsi="Open Sans" w:cs="Open Sans"/>
                <w:b/>
                <w:bCs/>
              </w:rPr>
              <w:t>Course Requirements:</w:t>
            </w:r>
            <w:r w:rsidRPr="003C2178">
              <w:rPr>
                <w:rFonts w:ascii="Open Sans" w:hAnsi="Open Sans" w:cs="Open Sans"/>
              </w:rPr>
              <w:t xml:space="preserve"> </w:t>
            </w:r>
            <w:r w:rsidR="003C2178">
              <w:rPr>
                <w:rFonts w:ascii="Open Sans" w:hAnsi="Open Sans" w:cs="Open Sans"/>
              </w:rPr>
              <w:t>Grade Placement 10 – 12</w:t>
            </w:r>
            <w:r w:rsidR="00CB395B">
              <w:rPr>
                <w:rFonts w:ascii="Open Sans" w:hAnsi="Open Sans" w:cs="Open Sans"/>
              </w:rPr>
              <w:t>.</w:t>
            </w:r>
            <w:r w:rsidR="003C2178">
              <w:rPr>
                <w:rFonts w:ascii="Open Sans" w:hAnsi="Open Sans" w:cs="Open Sans"/>
              </w:rPr>
              <w:t xml:space="preserve"> </w:t>
            </w:r>
          </w:p>
          <w:p w14:paraId="5501EFEB" w14:textId="7289527D" w:rsidR="003C2178" w:rsidRDefault="003C2178" w:rsidP="003C2178">
            <w:pPr>
              <w:rPr>
                <w:rFonts w:ascii="Open Sans" w:hAnsi="Open Sans" w:cs="Open Sans"/>
                <w:b/>
                <w:bCs/>
              </w:rPr>
            </w:pPr>
            <w:r w:rsidRPr="003C2178">
              <w:rPr>
                <w:rFonts w:ascii="Open Sans" w:hAnsi="Open Sans" w:cs="Open Sans"/>
                <w:b/>
                <w:bCs/>
              </w:rPr>
              <w:t>Prerequisites:</w:t>
            </w:r>
            <w:r>
              <w:rPr>
                <w:rFonts w:ascii="Open Sans" w:hAnsi="Open Sans" w:cs="Open Sans"/>
                <w:b/>
                <w:bCs/>
              </w:rPr>
              <w:t xml:space="preserve"> </w:t>
            </w:r>
            <w:sdt>
              <w:sdtPr>
                <w:rPr>
                  <w:rFonts w:ascii="Open Sans" w:hAnsi="Open Sans" w:cs="Open Sans"/>
                </w:rPr>
                <w:id w:val="1227426343"/>
                <w:placeholder>
                  <w:docPart w:val="C0081C5A42354035B1E012C5AABBEC42"/>
                </w:placeholder>
              </w:sdtPr>
              <w:sdtEndPr/>
              <w:sdtContent>
                <w:r w:rsidRPr="003C2178">
                  <w:rPr>
                    <w:rFonts w:ascii="Open Sans" w:hAnsi="Open Sans" w:cs="Open Sans"/>
                  </w:rPr>
                  <w:t>None</w:t>
                </w:r>
              </w:sdtContent>
            </w:sdt>
            <w:r>
              <w:rPr>
                <w:rFonts w:ascii="Open Sans" w:hAnsi="Open Sans" w:cs="Open Sans"/>
              </w:rPr>
              <w:t>.</w:t>
            </w:r>
          </w:p>
          <w:p w14:paraId="0876FB94" w14:textId="4EB907CC" w:rsidR="00022991" w:rsidRPr="00752707" w:rsidRDefault="003C2178" w:rsidP="003C2178">
            <w:pPr>
              <w:rPr>
                <w:rFonts w:ascii="Open Sans" w:hAnsi="Open Sans" w:cs="Open Sans"/>
                <w:strike/>
              </w:rPr>
            </w:pPr>
            <w:r>
              <w:rPr>
                <w:rFonts w:ascii="Open Sans" w:hAnsi="Open Sans" w:cs="Open Sans"/>
                <w:b/>
                <w:bCs/>
              </w:rPr>
              <w:t xml:space="preserve">Recommended </w:t>
            </w:r>
            <w:r w:rsidR="5591F691" w:rsidRPr="003C2178">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3E02B5" w:rsidRPr="003C2178">
                  <w:rPr>
                    <w:rFonts w:ascii="Tahoma" w:eastAsia="Arial" w:hAnsi="Tahoma" w:cs="Tahoma"/>
                  </w:rPr>
                  <w:t>Law Enforcement l or Principles of Government or Public Administration.</w:t>
                </w:r>
              </w:sdtContent>
            </w:sdt>
          </w:p>
        </w:tc>
      </w:tr>
      <w:tr w:rsidR="00022991" w:rsidRPr="00752707" w14:paraId="5CCA0AA6" w14:textId="77777777" w:rsidTr="5591F691">
        <w:trPr>
          <w:trHeight w:val="674"/>
        </w:trPr>
        <w:tc>
          <w:tcPr>
            <w:tcW w:w="14490" w:type="dxa"/>
            <w:gridSpan w:val="4"/>
            <w:shd w:val="clear" w:color="auto" w:fill="F1BBBB"/>
          </w:tcPr>
          <w:p w14:paraId="6BF9AAEC" w14:textId="75015EC7" w:rsidR="00022991" w:rsidRPr="00752707" w:rsidRDefault="00022991" w:rsidP="003E02B5">
            <w:pPr>
              <w:rPr>
                <w:rFonts w:ascii="Open Sans" w:hAnsi="Open Sans" w:cs="Open Sans"/>
              </w:rPr>
            </w:pPr>
            <w:r w:rsidRPr="5591F691">
              <w:rPr>
                <w:rFonts w:ascii="Open Sans" w:hAnsi="Open Sans" w:cs="Open Sans"/>
                <w:b/>
                <w:bCs/>
              </w:rPr>
              <w:t>Course Description:</w:t>
            </w:r>
            <w:r w:rsidRPr="00752707">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3E02B5" w:rsidRPr="003C2178">
                  <w:rPr>
                    <w:rFonts w:ascii="Tahoma" w:eastAsia="Arial" w:hAnsi="Tahoma" w:cs="Tahoma"/>
                  </w:rPr>
                  <w:t>Court Systems and Practices is an overview of the federal and state court systems. The course identifies the roles of judicial officers and the trial processes from pretrial to sentencing and examines the types and rules of evidence. Emphasis is placed on constitutional laws for criminal procedures such as search and seizure, stop and frisk, and interrogation</w:t>
                </w:r>
                <w:r w:rsidRPr="003C2178">
                  <w:rPr>
                    <w:rFonts w:ascii="Tahoma" w:hAnsi="Tahoma" w:cs="Tahoma"/>
                  </w:rPr>
                  <w:t>.</w:t>
                </w:r>
              </w:sdtContent>
            </w:sdt>
          </w:p>
        </w:tc>
      </w:tr>
      <w:tr w:rsidR="00022991" w:rsidRPr="00752707" w14:paraId="0BF58CD6" w14:textId="77777777" w:rsidTr="5591F691">
        <w:trPr>
          <w:trHeight w:val="346"/>
        </w:trPr>
        <w:tc>
          <w:tcPr>
            <w:tcW w:w="14490" w:type="dxa"/>
            <w:gridSpan w:val="4"/>
            <w:shd w:val="clear" w:color="auto" w:fill="F1BBBB"/>
          </w:tcPr>
          <w:p w14:paraId="4A2C413A" w14:textId="77777777" w:rsidR="00022991" w:rsidRPr="00752707" w:rsidRDefault="5591F691" w:rsidP="5591F691">
            <w:pPr>
              <w:rPr>
                <w:rFonts w:ascii="Open Sans" w:hAnsi="Open Sans" w:cs="Open Sans"/>
              </w:rPr>
            </w:pPr>
            <w:r w:rsidRPr="5591F691">
              <w:rPr>
                <w:rFonts w:ascii="Open Sans" w:hAnsi="Open Sans" w:cs="Open Sans"/>
                <w:b/>
                <w:bCs/>
              </w:rPr>
              <w:t>NOTE:</w:t>
            </w:r>
            <w:r w:rsidRPr="5591F69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244619">
        <w:trPr>
          <w:trHeight w:val="980"/>
        </w:trPr>
        <w:tc>
          <w:tcPr>
            <w:tcW w:w="4680" w:type="dxa"/>
            <w:shd w:val="clear" w:color="auto" w:fill="D9D9D9" w:themeFill="background1" w:themeFillShade="D9"/>
          </w:tcPr>
          <w:p w14:paraId="1017784E" w14:textId="77777777" w:rsidR="00244619" w:rsidRDefault="006478A0" w:rsidP="00244619">
            <w:pPr>
              <w:rPr>
                <w:rFonts w:ascii="Open Sans" w:hAnsi="Open Sans" w:cs="Open Sans"/>
                <w:b/>
                <w:bCs/>
              </w:rPr>
            </w:pPr>
            <w:r>
              <w:rPr>
                <w:rFonts w:ascii="Open Sans" w:hAnsi="Open Sans" w:cs="Open Sans"/>
                <w:b/>
                <w:bCs/>
              </w:rPr>
              <w:t xml:space="preserve">Total Number of </w:t>
            </w:r>
            <w:r w:rsidR="00244619">
              <w:rPr>
                <w:rFonts w:ascii="Open Sans" w:hAnsi="Open Sans" w:cs="Open Sans"/>
                <w:b/>
                <w:bCs/>
              </w:rPr>
              <w:t>Periods</w:t>
            </w:r>
          </w:p>
          <w:p w14:paraId="1073AAD6" w14:textId="787C6E70" w:rsidR="00244619" w:rsidRDefault="00244619" w:rsidP="00244619">
            <w:pPr>
              <w:rPr>
                <w:rFonts w:ascii="Open Sans" w:hAnsi="Open Sans" w:cs="Open Sans"/>
                <w:b/>
                <w:bCs/>
              </w:rPr>
            </w:pPr>
            <w:r>
              <w:rPr>
                <w:rFonts w:ascii="Open Sans" w:hAnsi="Open Sans" w:cs="Open Sans"/>
                <w:b/>
                <w:bCs/>
              </w:rPr>
              <w:t>Total Number of Min</w:t>
            </w:r>
            <w:r w:rsidR="00CD0521">
              <w:rPr>
                <w:rFonts w:ascii="Open Sans" w:hAnsi="Open Sans" w:cs="Open Sans"/>
                <w:b/>
                <w:bCs/>
              </w:rPr>
              <w:t>utes</w:t>
            </w:r>
          </w:p>
          <w:p w14:paraId="066857AE" w14:textId="4BBD0603" w:rsidR="5591F691" w:rsidRDefault="00244619" w:rsidP="00244619">
            <w:pPr>
              <w:rPr>
                <w:rFonts w:ascii="Open Sans" w:hAnsi="Open Sans" w:cs="Open Sans"/>
                <w:b/>
                <w:bCs/>
              </w:rPr>
            </w:pPr>
            <w:r>
              <w:rPr>
                <w:rFonts w:ascii="Open Sans" w:hAnsi="Open Sans" w:cs="Open Sans"/>
                <w:b/>
                <w:bCs/>
              </w:rPr>
              <w:t>Total</w:t>
            </w:r>
            <w:r w:rsidR="00CD0521">
              <w:rPr>
                <w:rFonts w:ascii="Open Sans" w:hAnsi="Open Sans" w:cs="Open Sans"/>
                <w:b/>
                <w:bCs/>
              </w:rPr>
              <w:t xml:space="preserve"> Number of Hours</w:t>
            </w:r>
          </w:p>
        </w:tc>
        <w:tc>
          <w:tcPr>
            <w:tcW w:w="2250" w:type="dxa"/>
            <w:shd w:val="clear" w:color="auto" w:fill="D9D9D9" w:themeFill="background1" w:themeFillShade="D9"/>
          </w:tcPr>
          <w:p w14:paraId="63076173" w14:textId="77777777" w:rsidR="5591F691" w:rsidRDefault="003E02B5" w:rsidP="00244619">
            <w:pPr>
              <w:jc w:val="center"/>
              <w:rPr>
                <w:rFonts w:ascii="Open Sans" w:hAnsi="Open Sans" w:cs="Open Sans"/>
                <w:bCs/>
              </w:rPr>
            </w:pPr>
            <w:r>
              <w:rPr>
                <w:rFonts w:ascii="Open Sans" w:hAnsi="Open Sans" w:cs="Open Sans"/>
                <w:bCs/>
              </w:rPr>
              <w:t>175 Periods</w:t>
            </w:r>
          </w:p>
          <w:p w14:paraId="6A775F9F" w14:textId="77777777" w:rsidR="003E02B5" w:rsidRDefault="003E02B5" w:rsidP="00244619">
            <w:pPr>
              <w:jc w:val="center"/>
              <w:rPr>
                <w:rFonts w:ascii="Open Sans" w:hAnsi="Open Sans" w:cs="Open Sans"/>
                <w:bCs/>
              </w:rPr>
            </w:pPr>
            <w:r>
              <w:rPr>
                <w:rFonts w:ascii="Open Sans" w:hAnsi="Open Sans" w:cs="Open Sans"/>
                <w:bCs/>
              </w:rPr>
              <w:t>7,875 Minutes</w:t>
            </w:r>
          </w:p>
          <w:p w14:paraId="1F9995F7" w14:textId="7E1BDA4A" w:rsidR="003E02B5" w:rsidRPr="00244619" w:rsidRDefault="003E02B5" w:rsidP="00244619">
            <w:pPr>
              <w:jc w:val="center"/>
              <w:rPr>
                <w:rFonts w:ascii="Open Sans" w:hAnsi="Open Sans" w:cs="Open Sans"/>
              </w:rPr>
            </w:pPr>
            <w:r>
              <w:rPr>
                <w:rFonts w:ascii="Open Sans" w:hAnsi="Open Sans" w:cs="Open Sans"/>
                <w:bCs/>
              </w:rPr>
              <w:t>131.25 Hours</w:t>
            </w:r>
          </w:p>
        </w:tc>
        <w:tc>
          <w:tcPr>
            <w:tcW w:w="7560" w:type="dxa"/>
            <w:gridSpan w:val="2"/>
            <w:shd w:val="clear" w:color="auto" w:fill="D9D9D9" w:themeFill="background1" w:themeFillShade="D9"/>
          </w:tcPr>
          <w:p w14:paraId="7E0D332B" w14:textId="2159BD8C" w:rsidR="5591F691" w:rsidRPr="00244619" w:rsidRDefault="00D37DBA" w:rsidP="00244619">
            <w:pPr>
              <w:pStyle w:val="NormalWeb"/>
              <w:rPr>
                <w:rFonts w:ascii="Open Sans" w:hAnsi="Open Sans" w:cs="Open Sans"/>
                <w:sz w:val="22"/>
                <w:szCs w:val="22"/>
              </w:rPr>
            </w:pPr>
            <w:r w:rsidRPr="00D37DBA">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752707" w14:paraId="1B7A8A29" w14:textId="77777777" w:rsidTr="00244619">
        <w:trPr>
          <w:trHeight w:val="346"/>
        </w:trPr>
        <w:tc>
          <w:tcPr>
            <w:tcW w:w="4680" w:type="dxa"/>
            <w:shd w:val="clear" w:color="auto" w:fill="D9D9D9" w:themeFill="background1" w:themeFillShade="D9"/>
            <w:vAlign w:val="center"/>
          </w:tcPr>
          <w:p w14:paraId="4090BAFA" w14:textId="2D326FC4" w:rsidR="00022991" w:rsidRPr="00752707" w:rsidRDefault="5591F691" w:rsidP="5591F691">
            <w:pPr>
              <w:jc w:val="center"/>
              <w:rPr>
                <w:rFonts w:ascii="Open Sans" w:hAnsi="Open Sans" w:cs="Open Sans"/>
              </w:rPr>
            </w:pPr>
            <w:r w:rsidRPr="5591F69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5591F691" w:rsidP="5591F691">
            <w:pPr>
              <w:jc w:val="center"/>
              <w:rPr>
                <w:rFonts w:ascii="Open Sans" w:hAnsi="Open Sans" w:cs="Open Sans"/>
                <w:b/>
                <w:bCs/>
              </w:rPr>
            </w:pPr>
            <w:r w:rsidRPr="5591F691">
              <w:rPr>
                <w:rFonts w:ascii="Open Sans" w:hAnsi="Open Sans" w:cs="Open Sans"/>
                <w:b/>
                <w:bCs/>
              </w:rPr>
              <w:t># of Class Periods*</w:t>
            </w:r>
          </w:p>
          <w:p w14:paraId="2CA8545B" w14:textId="77777777" w:rsidR="00022991" w:rsidRDefault="5591F691" w:rsidP="5591F691">
            <w:pPr>
              <w:jc w:val="center"/>
              <w:rPr>
                <w:rFonts w:ascii="Open Sans" w:hAnsi="Open Sans" w:cs="Open Sans"/>
              </w:rPr>
            </w:pPr>
            <w:r w:rsidRPr="5591F691">
              <w:rPr>
                <w:rFonts w:ascii="Open Sans" w:hAnsi="Open Sans" w:cs="Open Sans"/>
              </w:rPr>
              <w:t>(assumes 45-minute periods)</w:t>
            </w:r>
          </w:p>
          <w:p w14:paraId="276E48DB" w14:textId="4242D3AD" w:rsidR="00022991" w:rsidRPr="00752707" w:rsidRDefault="00B91D12" w:rsidP="5591F691">
            <w:pPr>
              <w:jc w:val="center"/>
              <w:rPr>
                <w:rFonts w:ascii="Open Sans" w:hAnsi="Open Sans" w:cs="Open Sans"/>
              </w:rPr>
            </w:pPr>
            <w:r>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752707" w:rsidRDefault="5591F691" w:rsidP="5591F691">
            <w:pPr>
              <w:jc w:val="center"/>
              <w:rPr>
                <w:rFonts w:ascii="Open Sans" w:hAnsi="Open Sans" w:cs="Open Sans"/>
                <w:b/>
                <w:bCs/>
              </w:rPr>
            </w:pPr>
            <w:r w:rsidRPr="5591F691">
              <w:rPr>
                <w:rFonts w:ascii="Open Sans" w:hAnsi="Open Sans" w:cs="Open Sans"/>
                <w:b/>
                <w:bCs/>
              </w:rPr>
              <w:t>TEKS Covered</w:t>
            </w:r>
          </w:p>
          <w:p w14:paraId="1F75A5FA" w14:textId="2D530729" w:rsidR="00022991" w:rsidRPr="00752707" w:rsidRDefault="00C9395F" w:rsidP="003E02B5">
            <w:pPr>
              <w:jc w:val="center"/>
              <w:rPr>
                <w:rFonts w:ascii="Open Sans" w:hAnsi="Open Sans" w:cs="Open Sans"/>
                <w:b/>
                <w:bCs/>
              </w:rPr>
            </w:pPr>
            <w:sdt>
              <w:sdtPr>
                <w:rPr>
                  <w:rFonts w:ascii="Tahoma" w:hAnsi="Tahoma" w:cs="Tahoma"/>
                  <w:b/>
                  <w:bCs/>
                </w:rPr>
                <w:id w:val="1209069154"/>
                <w:placeholder>
                  <w:docPart w:val="DefaultPlaceholder_-1854013440"/>
                </w:placeholder>
              </w:sdtPr>
              <w:sdtEndPr/>
              <w:sdtContent>
                <w:r w:rsidR="003E02B5" w:rsidRPr="003C2178">
                  <w:rPr>
                    <w:rFonts w:ascii="Tahoma" w:eastAsia="Calibri" w:hAnsi="Tahoma" w:cs="Tahoma"/>
                    <w:b/>
                  </w:rPr>
                  <w:t>130.340</w:t>
                </w:r>
                <w:r w:rsidR="5591F691" w:rsidRPr="003C2178">
                  <w:rPr>
                    <w:rFonts w:ascii="Tahoma" w:hAnsi="Tahoma" w:cs="Tahoma"/>
                    <w:b/>
                    <w:bCs/>
                  </w:rPr>
                  <w:t>.</w:t>
                </w:r>
              </w:sdtContent>
            </w:sdt>
            <w:r w:rsidR="5591F691" w:rsidRPr="5591F691">
              <w:rPr>
                <w:rFonts w:ascii="Open Sans" w:hAnsi="Open Sans" w:cs="Open Sans"/>
                <w:b/>
                <w:bCs/>
              </w:rPr>
              <w:t xml:space="preserve"> </w:t>
            </w:r>
            <w:r w:rsidR="003C2178">
              <w:rPr>
                <w:rFonts w:ascii="Open Sans" w:hAnsi="Open Sans" w:cs="Open Sans"/>
                <w:b/>
                <w:bCs/>
              </w:rPr>
              <w:t xml:space="preserve">(c) </w:t>
            </w:r>
            <w:r w:rsidR="5591F691" w:rsidRPr="5591F691">
              <w:rPr>
                <w:rFonts w:ascii="Open Sans" w:hAnsi="Open Sans" w:cs="Open Sans"/>
                <w:b/>
                <w:bCs/>
              </w:rPr>
              <w:t>Knowledge and skills</w:t>
            </w:r>
            <w:r w:rsidR="003C2178">
              <w:rPr>
                <w:rFonts w:ascii="Open Sans" w:hAnsi="Open Sans" w:cs="Open Sans"/>
                <w:b/>
                <w:bCs/>
              </w:rPr>
              <w:t>.</w:t>
            </w:r>
          </w:p>
        </w:tc>
      </w:tr>
      <w:tr w:rsidR="00022991" w:rsidRPr="00752707" w14:paraId="3A14B4E2" w14:textId="77777777" w:rsidTr="00244619">
        <w:trPr>
          <w:trHeight w:val="1052"/>
        </w:trPr>
        <w:tc>
          <w:tcPr>
            <w:tcW w:w="4680" w:type="dxa"/>
            <w:shd w:val="clear" w:color="auto" w:fill="auto"/>
          </w:tcPr>
          <w:sdt>
            <w:sdtPr>
              <w:rPr>
                <w:rFonts w:ascii="Open Sans" w:hAnsi="Open Sans" w:cs="Open Sans"/>
                <w:b/>
              </w:rPr>
              <w:id w:val="1345047028"/>
              <w:placeholder>
                <w:docPart w:val="1CECD0EF2A7A49E9AAC836FDFEB0CA47"/>
              </w:placeholder>
              <w:docPartList>
                <w:docPartGallery w:val="Quick Parts"/>
              </w:docPartList>
            </w:sdtPr>
            <w:sdtEndPr>
              <w:rPr>
                <w:b w:val="0"/>
              </w:rPr>
            </w:sdtEndPr>
            <w:sdtContent>
              <w:p w14:paraId="5F667E2E" w14:textId="6CA61902" w:rsidR="003C2178" w:rsidRPr="004356E7" w:rsidRDefault="003C2178" w:rsidP="003C2178">
                <w:pPr>
                  <w:rPr>
                    <w:rFonts w:ascii="Open Sans" w:hAnsi="Open Sans" w:cs="Open Sans"/>
                    <w:b/>
                    <w:bCs/>
                  </w:rPr>
                </w:pPr>
                <w:r>
                  <w:rPr>
                    <w:rFonts w:ascii="Open Sans" w:hAnsi="Open Sans" w:cs="Open Sans"/>
                    <w:b/>
                    <w:bCs/>
                  </w:rPr>
                  <w:t>Unit 1: Professional Standards and Employability Skills</w:t>
                </w:r>
              </w:p>
              <w:p w14:paraId="7A0389CB" w14:textId="77777777" w:rsidR="003C2178" w:rsidRDefault="00C9395F" w:rsidP="003C2178">
                <w:pPr>
                  <w:rPr>
                    <w:rFonts w:ascii="Open Sans" w:hAnsi="Open Sans" w:cs="Open Sans"/>
                  </w:rPr>
                </w:pPr>
              </w:p>
            </w:sdtContent>
          </w:sdt>
          <w:p w14:paraId="4FBCB63B" w14:textId="038C1F35" w:rsidR="00C039E4" w:rsidRPr="003C2178" w:rsidRDefault="003C2178" w:rsidP="003C2178">
            <w:pPr>
              <w:rPr>
                <w:rFonts w:ascii="Tahoma" w:hAnsi="Tahoma" w:cs="Tahoma"/>
              </w:rPr>
            </w:pPr>
            <w:r w:rsidRPr="00951E1F">
              <w:rPr>
                <w:rFonts w:ascii="Tahoma" w:hAnsi="Tahoma" w:cs="Tahoma"/>
              </w:rPr>
              <w:t xml:space="preserve">Students will explore and discuss employability skills, professional standards, </w:t>
            </w:r>
            <w:r>
              <w:rPr>
                <w:rFonts w:ascii="Tahoma" w:hAnsi="Tahoma" w:cs="Tahoma"/>
              </w:rPr>
              <w:t xml:space="preserve">and the importance of </w:t>
            </w:r>
            <w:r w:rsidRPr="003C2178">
              <w:rPr>
                <w:rStyle w:val="Add"/>
                <w:rFonts w:ascii="Tahoma" w:hAnsi="Tahoma" w:cs="Tahoma"/>
                <w:color w:val="auto"/>
                <w:u w:val="none"/>
              </w:rPr>
              <w:t>working toward personal/team goals every day</w:t>
            </w:r>
            <w:r>
              <w:rPr>
                <w:rFonts w:ascii="Tahoma" w:hAnsi="Tahoma" w:cs="Tahoma"/>
              </w:rPr>
              <w:t xml:space="preserve"> in s</w:t>
            </w:r>
            <w:r w:rsidRPr="00951E1F">
              <w:rPr>
                <w:rFonts w:ascii="Tahoma" w:hAnsi="Tahoma" w:cs="Tahoma"/>
              </w:rPr>
              <w:t xml:space="preserve">mall </w:t>
            </w:r>
            <w:r w:rsidRPr="00951E1F">
              <w:rPr>
                <w:rFonts w:ascii="Tahoma" w:hAnsi="Tahoma" w:cs="Tahoma"/>
              </w:rPr>
              <w:lastRenderedPageBreak/>
              <w:t>groups and/or as a</w:t>
            </w:r>
            <w:r>
              <w:rPr>
                <w:rFonts w:ascii="Tahoma" w:hAnsi="Tahoma" w:cs="Tahoma"/>
              </w:rPr>
              <w:t xml:space="preserve"> class</w:t>
            </w:r>
            <w:r w:rsidRPr="00951E1F">
              <w:rPr>
                <w:rFonts w:ascii="Tahoma" w:hAnsi="Tahoma" w:cs="Tahoma"/>
              </w:rPr>
              <w:t xml:space="preserve">. </w:t>
            </w:r>
            <w:r>
              <w:rPr>
                <w:rFonts w:ascii="Tahoma" w:hAnsi="Tahoma" w:cs="Tahoma"/>
              </w:rPr>
              <w:t xml:space="preserve">Students will learn and demonstrate </w:t>
            </w:r>
            <w:r w:rsidRPr="003C2178">
              <w:rPr>
                <w:rStyle w:val="Add"/>
                <w:rFonts w:ascii="Tahoma" w:hAnsi="Tahoma" w:cs="Tahoma"/>
                <w:color w:val="auto"/>
                <w:u w:val="none"/>
              </w:rPr>
              <w:t>employability skills standards such as attendance, on-time arrival, meeting deadlines, and ethical use of technology</w:t>
            </w:r>
            <w:r>
              <w:rPr>
                <w:rStyle w:val="Add"/>
                <w:rFonts w:ascii="Tahoma" w:hAnsi="Tahoma" w:cs="Tahoma"/>
                <w:color w:val="auto"/>
                <w:u w:val="none"/>
              </w:rPr>
              <w:t xml:space="preserve"> in this unit and throughout the course.</w:t>
            </w:r>
            <w:r>
              <w:rPr>
                <w:rFonts w:ascii="Tahoma" w:hAnsi="Tahoma" w:cs="Tahoma"/>
              </w:rPr>
              <w:t xml:space="preserve"> </w:t>
            </w:r>
            <w:r w:rsidRPr="00951E1F">
              <w:rPr>
                <w:rFonts w:ascii="Tahoma" w:hAnsi="Tahoma" w:cs="Tahoma"/>
              </w:rPr>
              <w:t>Students will also discuss resources available through CTSO or other extracurricular organization</w:t>
            </w:r>
            <w:r>
              <w:rPr>
                <w:rFonts w:ascii="Tahoma" w:hAnsi="Tahoma" w:cs="Tahoma"/>
              </w:rPr>
              <w:t>(s) to further develop leadership, teamwork,</w:t>
            </w:r>
            <w:r w:rsidRPr="00951E1F">
              <w:rPr>
                <w:rFonts w:ascii="Tahoma" w:hAnsi="Tahoma" w:cs="Tahoma"/>
              </w:rPr>
              <w:t xml:space="preserve"> and </w:t>
            </w:r>
            <w:r>
              <w:rPr>
                <w:rFonts w:ascii="Tahoma" w:hAnsi="Tahoma" w:cs="Tahoma"/>
              </w:rPr>
              <w:t>interpersonal</w:t>
            </w:r>
            <w:r w:rsidRPr="00951E1F">
              <w:rPr>
                <w:rFonts w:ascii="Tahoma" w:hAnsi="Tahoma" w:cs="Tahoma"/>
              </w:rPr>
              <w:t xml:space="preserve"> skills. </w:t>
            </w: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1A29E991" w14:textId="77777777" w:rsidR="00343EA5" w:rsidRDefault="00343EA5" w:rsidP="00EF6EA1">
                <w:pPr>
                  <w:jc w:val="center"/>
                  <w:rPr>
                    <w:rFonts w:ascii="Open Sans" w:hAnsi="Open Sans" w:cs="Open Sans"/>
                    <w:bCs/>
                    <w:szCs w:val="24"/>
                  </w:rPr>
                </w:pPr>
              </w:p>
              <w:p w14:paraId="5E432D52" w14:textId="54F230BF" w:rsidR="00EF6EA1" w:rsidRDefault="00EF6EA1" w:rsidP="00EF6EA1">
                <w:pPr>
                  <w:jc w:val="center"/>
                  <w:rPr>
                    <w:rFonts w:ascii="Open Sans" w:hAnsi="Open Sans" w:cs="Open Sans"/>
                  </w:rPr>
                </w:pPr>
                <w:r>
                  <w:rPr>
                    <w:rFonts w:ascii="Open Sans" w:hAnsi="Open Sans" w:cs="Open Sans"/>
                  </w:rPr>
                  <w:t>5 Periods</w:t>
                </w:r>
              </w:p>
              <w:p w14:paraId="77FAF055" w14:textId="5BD7A503" w:rsidR="00022991" w:rsidRPr="00752707" w:rsidRDefault="00EF6EA1" w:rsidP="00EF6EA1">
                <w:pPr>
                  <w:jc w:val="center"/>
                  <w:rPr>
                    <w:rFonts w:ascii="Open Sans" w:hAnsi="Open Sans" w:cs="Open Sans"/>
                    <w:b/>
                    <w:bCs/>
                    <w:color w:val="FF0000"/>
                    <w:sz w:val="24"/>
                    <w:szCs w:val="24"/>
                  </w:rPr>
                </w:pPr>
                <w:r>
                  <w:rPr>
                    <w:rFonts w:ascii="Open Sans" w:hAnsi="Open Sans" w:cs="Open Sans"/>
                  </w:rPr>
                  <w:t>225 Minutes</w:t>
                </w:r>
              </w:p>
            </w:sdtContent>
          </w:sdt>
          <w:p w14:paraId="3BF716D6" w14:textId="4DECCF64" w:rsidR="00C039E4" w:rsidRDefault="00C039E4" w:rsidP="5BD3E6A3">
            <w:pPr>
              <w:jc w:val="center"/>
              <w:rPr>
                <w:rFonts w:ascii="Open Sans" w:hAnsi="Open Sans" w:cs="Open Sans"/>
              </w:rPr>
            </w:pPr>
          </w:p>
        </w:tc>
        <w:tc>
          <w:tcPr>
            <w:tcW w:w="7560" w:type="dxa"/>
            <w:gridSpan w:val="2"/>
            <w:shd w:val="clear" w:color="auto" w:fill="auto"/>
          </w:tcPr>
          <w:p w14:paraId="1EBC833C" w14:textId="21643577" w:rsidR="00022991" w:rsidRPr="003C2178" w:rsidRDefault="003C2178" w:rsidP="003C2178">
            <w:pPr>
              <w:pStyle w:val="PARAGRAPH1"/>
              <w:rPr>
                <w:rFonts w:ascii="Tahoma" w:hAnsi="Tahoma" w:cs="Tahoma"/>
              </w:rPr>
            </w:pPr>
            <w:r w:rsidRPr="003C2178">
              <w:rPr>
                <w:rStyle w:val="Add"/>
                <w:rFonts w:ascii="Tahoma" w:hAnsi="Tahoma" w:cs="Tahoma"/>
                <w:color w:val="auto"/>
                <w:u w:val="none"/>
              </w:rPr>
              <w:t>(1)</w:t>
            </w:r>
            <w:r w:rsidRPr="003C2178">
              <w:rPr>
                <w:rStyle w:val="Add"/>
                <w:rFonts w:ascii="Tahoma" w:hAnsi="Tahoma" w:cs="Tahoma"/>
                <w:color w:val="auto"/>
                <w:u w:val="none"/>
              </w:rPr>
              <w:tab/>
              <w:t xml:space="preserve">The student demonstrates professional standards/employability skills as required by business and industry. The student is expected to achieve business and industry employability skills standards such as attendance, on-time arrival, meeting deadlines, working toward </w:t>
            </w:r>
            <w:r w:rsidRPr="003C2178">
              <w:rPr>
                <w:rStyle w:val="Add"/>
                <w:rFonts w:ascii="Tahoma" w:hAnsi="Tahoma" w:cs="Tahoma"/>
                <w:color w:val="auto"/>
                <w:u w:val="none"/>
              </w:rPr>
              <w:lastRenderedPageBreak/>
              <w:t>personal/team goals every day, and ethical use of technology.</w:t>
            </w:r>
          </w:p>
        </w:tc>
      </w:tr>
      <w:tr w:rsidR="00022991" w:rsidRPr="00752707"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79252FD" w14:textId="0263F55F" w:rsidR="004356E7" w:rsidRPr="004356E7" w:rsidRDefault="003729AA" w:rsidP="5BD3E6A3">
                <w:pPr>
                  <w:rPr>
                    <w:rFonts w:ascii="Open Sans" w:hAnsi="Open Sans" w:cs="Open Sans"/>
                    <w:b/>
                    <w:bCs/>
                  </w:rPr>
                </w:pPr>
                <w:r>
                  <w:rPr>
                    <w:rFonts w:ascii="Open Sans" w:hAnsi="Open Sans" w:cs="Open Sans"/>
                    <w:b/>
                  </w:rPr>
                  <w:t xml:space="preserve">Unit </w:t>
                </w:r>
                <w:r w:rsidR="00445603">
                  <w:rPr>
                    <w:rFonts w:ascii="Open Sans" w:hAnsi="Open Sans" w:cs="Open Sans"/>
                    <w:b/>
                    <w:bCs/>
                  </w:rPr>
                  <w:t>2</w:t>
                </w:r>
                <w:r>
                  <w:rPr>
                    <w:rFonts w:ascii="Open Sans" w:hAnsi="Open Sans" w:cs="Open Sans"/>
                    <w:b/>
                    <w:bCs/>
                  </w:rPr>
                  <w:t xml:space="preserve">: </w:t>
                </w:r>
                <w:r w:rsidR="00D26BD3">
                  <w:rPr>
                    <w:rFonts w:ascii="Open Sans" w:hAnsi="Open Sans" w:cs="Open Sans"/>
                    <w:b/>
                    <w:bCs/>
                  </w:rPr>
                  <w:t>The U</w:t>
                </w:r>
                <w:r>
                  <w:rPr>
                    <w:rFonts w:ascii="Open Sans" w:hAnsi="Open Sans" w:cs="Open Sans"/>
                    <w:b/>
                    <w:bCs/>
                  </w:rPr>
                  <w:t>.</w:t>
                </w:r>
                <w:r w:rsidR="00D26BD3">
                  <w:rPr>
                    <w:rFonts w:ascii="Open Sans" w:hAnsi="Open Sans" w:cs="Open Sans"/>
                    <w:b/>
                    <w:bCs/>
                  </w:rPr>
                  <w:t>S</w:t>
                </w:r>
                <w:r>
                  <w:rPr>
                    <w:rFonts w:ascii="Open Sans" w:hAnsi="Open Sans" w:cs="Open Sans"/>
                    <w:b/>
                    <w:bCs/>
                  </w:rPr>
                  <w:t>.</w:t>
                </w:r>
                <w:r w:rsidR="00D26BD3">
                  <w:rPr>
                    <w:rFonts w:ascii="Open Sans" w:hAnsi="Open Sans" w:cs="Open Sans"/>
                    <w:b/>
                    <w:bCs/>
                  </w:rPr>
                  <w:t xml:space="preserve"> Legal System</w:t>
                </w:r>
              </w:p>
              <w:p w14:paraId="3386740D" w14:textId="77777777" w:rsidR="004356E7" w:rsidRPr="00752707" w:rsidRDefault="004356E7" w:rsidP="004356E7">
                <w:pPr>
                  <w:rPr>
                    <w:rFonts w:ascii="Open Sans" w:hAnsi="Open Sans" w:cs="Open Sans"/>
                  </w:rPr>
                </w:pPr>
              </w:p>
              <w:p w14:paraId="481EDCC8" w14:textId="1C29B09B" w:rsidR="00022991" w:rsidRPr="00752707" w:rsidRDefault="00D26BD3" w:rsidP="5BD3E6A3">
                <w:pPr>
                  <w:rPr>
                    <w:rFonts w:ascii="Open Sans" w:hAnsi="Open Sans" w:cs="Open Sans"/>
                    <w:b/>
                    <w:bCs/>
                  </w:rPr>
                </w:pPr>
                <w:r>
                  <w:rPr>
                    <w:rFonts w:ascii="Open Sans" w:hAnsi="Open Sans" w:cs="Open Sans"/>
                  </w:rPr>
                  <w:t xml:space="preserve">This is a very comprehensive study of the United States legal system. </w:t>
                </w:r>
                <w:r w:rsidR="0001314D">
                  <w:rPr>
                    <w:rFonts w:ascii="Open Sans" w:hAnsi="Open Sans" w:cs="Open Sans"/>
                  </w:rPr>
                  <w:t xml:space="preserve">Students will </w:t>
                </w:r>
                <w:r w:rsidR="003C2178">
                  <w:rPr>
                    <w:rFonts w:ascii="Open Sans" w:hAnsi="Open Sans" w:cs="Open Sans"/>
                  </w:rPr>
                  <w:t xml:space="preserve">learn and examine </w:t>
                </w:r>
                <w:r w:rsidR="0001314D">
                  <w:rPr>
                    <w:rFonts w:ascii="Open Sans" w:hAnsi="Open Sans" w:cs="Open Sans"/>
                  </w:rPr>
                  <w:t>the history, structure and function at all levels of the court systems. Students will</w:t>
                </w:r>
                <w:r w:rsidR="003C2178">
                  <w:rPr>
                    <w:rFonts w:ascii="Open Sans" w:hAnsi="Open Sans" w:cs="Open Sans"/>
                  </w:rPr>
                  <w:t xml:space="preserve"> also</w:t>
                </w:r>
                <w:r w:rsidR="0001314D">
                  <w:rPr>
                    <w:rFonts w:ascii="Open Sans" w:hAnsi="Open Sans" w:cs="Open Sans"/>
                  </w:rPr>
                  <w:t xml:space="preserve"> learn </w:t>
                </w:r>
                <w:r w:rsidR="003C2178">
                  <w:rPr>
                    <w:rFonts w:ascii="Open Sans" w:hAnsi="Open Sans" w:cs="Open Sans"/>
                  </w:rPr>
                  <w:t xml:space="preserve">and discuss </w:t>
                </w:r>
                <w:r w:rsidR="003729AA" w:rsidRPr="003C2178">
                  <w:rPr>
                    <w:rFonts w:ascii="Tahoma" w:hAnsi="Tahoma" w:cs="Tahoma"/>
                  </w:rPr>
                  <w:t>how jurisdiction impacts criminal charges and trial proceedings</w:t>
                </w:r>
                <w:r w:rsidR="003729AA">
                  <w:rPr>
                    <w:rFonts w:ascii="Tahoma" w:hAnsi="Tahoma" w:cs="Tahoma"/>
                  </w:rPr>
                  <w:t xml:space="preserve">, </w:t>
                </w:r>
                <w:r w:rsidR="003729AA" w:rsidRPr="003C2178">
                  <w:rPr>
                    <w:rFonts w:ascii="Tahoma" w:hAnsi="Tahoma" w:cs="Tahoma"/>
                  </w:rPr>
                  <w:t>distinguish between constitutional law, case law, statutory law, and administrative law</w:t>
                </w:r>
                <w:r w:rsidR="003729AA">
                  <w:rPr>
                    <w:rFonts w:ascii="Tahoma" w:hAnsi="Tahoma" w:cs="Tahoma"/>
                  </w:rPr>
                  <w:t xml:space="preserve">, </w:t>
                </w:r>
                <w:r w:rsidR="003729AA" w:rsidRPr="003C2178">
                  <w:rPr>
                    <w:rFonts w:ascii="Tahoma" w:hAnsi="Tahoma" w:cs="Tahoma"/>
                  </w:rPr>
                  <w:t>identify the differences in processing a misdemeanor and felony case</w:t>
                </w:r>
                <w:r w:rsidR="003729AA">
                  <w:rPr>
                    <w:rFonts w:ascii="Tahoma" w:hAnsi="Tahoma" w:cs="Tahoma"/>
                  </w:rPr>
                  <w:t xml:space="preserve">, and </w:t>
                </w:r>
                <w:r w:rsidR="003729AA" w:rsidRPr="003C2178">
                  <w:rPr>
                    <w:rFonts w:ascii="Tahoma" w:hAnsi="Tahoma" w:cs="Tahoma"/>
                  </w:rPr>
                  <w:t>examine</w:t>
                </w:r>
                <w:r w:rsidR="003729AA">
                  <w:rPr>
                    <w:rFonts w:ascii="Tahoma" w:hAnsi="Tahoma" w:cs="Tahoma"/>
                  </w:rPr>
                  <w:t xml:space="preserve"> and discuss the</w:t>
                </w:r>
                <w:r w:rsidR="003729AA" w:rsidRPr="003C2178">
                  <w:rPr>
                    <w:rFonts w:ascii="Tahoma" w:hAnsi="Tahoma" w:cs="Tahoma"/>
                  </w:rPr>
                  <w:t xml:space="preserve"> relationship of the U.S. Constitution and the Bill of Rights upon the court system</w:t>
                </w:r>
                <w:r w:rsidR="003729AA">
                  <w:rPr>
                    <w:rFonts w:ascii="Tahoma" w:hAnsi="Tahoma" w:cs="Tahoma"/>
                  </w:rPr>
                  <w:t xml:space="preserve">. In brief presentations, reports, and/or classroom activities, students will </w:t>
                </w:r>
                <w:r w:rsidR="003729AA" w:rsidRPr="003C2178">
                  <w:rPr>
                    <w:rFonts w:ascii="Tahoma" w:hAnsi="Tahoma" w:cs="Tahoma"/>
                  </w:rPr>
                  <w:t>compare and contrast the state court system and the federal court system</w:t>
                </w:r>
                <w:r w:rsidR="003729AA">
                  <w:rPr>
                    <w:rFonts w:ascii="Tahoma" w:hAnsi="Tahoma" w:cs="Tahoma"/>
                  </w:rPr>
                  <w:t xml:space="preserve">, </w:t>
                </w:r>
                <w:r w:rsidR="003729AA" w:rsidRPr="003C2178">
                  <w:rPr>
                    <w:rFonts w:ascii="Tahoma" w:hAnsi="Tahoma" w:cs="Tahoma"/>
                  </w:rPr>
                  <w:t>explain and interpret the purposes of law regarding criminal acts and behaviors</w:t>
                </w:r>
                <w:r w:rsidR="003729AA">
                  <w:rPr>
                    <w:rFonts w:ascii="Tahoma" w:hAnsi="Tahoma" w:cs="Tahoma"/>
                  </w:rPr>
                  <w:t xml:space="preserve">, </w:t>
                </w:r>
                <w:r w:rsidR="003729AA" w:rsidRPr="003C2178">
                  <w:rPr>
                    <w:rFonts w:ascii="Tahoma" w:hAnsi="Tahoma" w:cs="Tahoma"/>
                  </w:rPr>
                  <w:t xml:space="preserve">describe and interpret the impact of the </w:t>
                </w:r>
                <w:r w:rsidR="003729AA" w:rsidRPr="003C2178">
                  <w:rPr>
                    <w:rFonts w:ascii="Tahoma" w:hAnsi="Tahoma" w:cs="Tahoma"/>
                  </w:rPr>
                  <w:lastRenderedPageBreak/>
                  <w:t>grand jury process on court proceedings regarding criminal scenarios</w:t>
                </w:r>
                <w:r w:rsidR="003729AA">
                  <w:rPr>
                    <w:rFonts w:ascii="Tahoma" w:hAnsi="Tahoma" w:cs="Tahoma"/>
                  </w:rPr>
                  <w:t xml:space="preserve">, and </w:t>
                </w:r>
                <w:r w:rsidR="003729AA" w:rsidRPr="003C2178">
                  <w:rPr>
                    <w:rFonts w:ascii="Tahoma" w:hAnsi="Tahoma" w:cs="Tahoma"/>
                  </w:rPr>
                  <w:t>describe the impact of public opinion and the legisl</w:t>
                </w:r>
                <w:r w:rsidR="003729AA">
                  <w:rPr>
                    <w:rFonts w:ascii="Tahoma" w:hAnsi="Tahoma" w:cs="Tahoma"/>
                  </w:rPr>
                  <w:t>ature on the U.S. court system.</w:t>
                </w:r>
              </w:p>
            </w:sdtContent>
          </w:sdt>
          <w:p w14:paraId="6F0AEAF7" w14:textId="4DECCF64"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14:paraId="432F452B" w14:textId="77777777" w:rsidR="00343EA5" w:rsidRDefault="00343EA5" w:rsidP="00EF6EA1">
                <w:pPr>
                  <w:jc w:val="center"/>
                  <w:rPr>
                    <w:rFonts w:ascii="Open Sans" w:hAnsi="Open Sans" w:cs="Open Sans"/>
                    <w:bCs/>
                    <w:szCs w:val="24"/>
                  </w:rPr>
                </w:pPr>
              </w:p>
              <w:p w14:paraId="3FF10D45" w14:textId="077D624F" w:rsidR="00EF6EA1" w:rsidRDefault="00EF6EA1" w:rsidP="00EF6EA1">
                <w:pPr>
                  <w:jc w:val="center"/>
                  <w:rPr>
                    <w:rFonts w:ascii="Open Sans" w:hAnsi="Open Sans" w:cs="Open Sans"/>
                  </w:rPr>
                </w:pPr>
                <w:r>
                  <w:rPr>
                    <w:rFonts w:ascii="Open Sans" w:hAnsi="Open Sans" w:cs="Open Sans"/>
                  </w:rPr>
                  <w:t xml:space="preserve">50 </w:t>
                </w:r>
                <w:r w:rsidR="00084E16">
                  <w:rPr>
                    <w:rFonts w:ascii="Open Sans" w:hAnsi="Open Sans" w:cs="Open Sans"/>
                  </w:rPr>
                  <w:t>p</w:t>
                </w:r>
                <w:r>
                  <w:rPr>
                    <w:rFonts w:ascii="Open Sans" w:hAnsi="Open Sans" w:cs="Open Sans"/>
                  </w:rPr>
                  <w:t>eriods</w:t>
                </w:r>
              </w:p>
              <w:p w14:paraId="11118F81" w14:textId="4F2A720D" w:rsidR="00022991" w:rsidRPr="00752707" w:rsidRDefault="00EF6EA1" w:rsidP="00EF6EA1">
                <w:pPr>
                  <w:jc w:val="center"/>
                  <w:rPr>
                    <w:rFonts w:ascii="Open Sans" w:hAnsi="Open Sans" w:cs="Open Sans"/>
                    <w:b/>
                    <w:bCs/>
                  </w:rPr>
                </w:pPr>
                <w:r>
                  <w:rPr>
                    <w:rFonts w:ascii="Open Sans" w:hAnsi="Open Sans" w:cs="Open Sans"/>
                  </w:rPr>
                  <w:t>2,</w:t>
                </w:r>
                <w:r w:rsidR="000F7CDB">
                  <w:rPr>
                    <w:rFonts w:ascii="Open Sans" w:hAnsi="Open Sans" w:cs="Open Sans"/>
                  </w:rPr>
                  <w:t>25</w:t>
                </w:r>
                <w:r>
                  <w:rPr>
                    <w:rFonts w:ascii="Open Sans" w:hAnsi="Open Sans" w:cs="Open Sans"/>
                  </w:rPr>
                  <w:t xml:space="preserve">0 </w:t>
                </w:r>
                <w:r w:rsidR="00084E16">
                  <w:rPr>
                    <w:rFonts w:ascii="Open Sans" w:hAnsi="Open Sans" w:cs="Open Sans"/>
                  </w:rPr>
                  <w:t>m</w:t>
                </w:r>
                <w:r>
                  <w:rPr>
                    <w:rFonts w:ascii="Open Sans" w:hAnsi="Open Sans" w:cs="Open Sans"/>
                  </w:rPr>
                  <w:t>inutes</w:t>
                </w:r>
              </w:p>
            </w:sdtContent>
          </w:sdt>
          <w:p w14:paraId="57A69413" w14:textId="4DECCF64" w:rsidR="00C039E4" w:rsidRDefault="00C039E4" w:rsidP="5BD3E6A3">
            <w:pPr>
              <w:jc w:val="center"/>
              <w:rPr>
                <w:rFonts w:ascii="Open Sans" w:hAnsi="Open Sans" w:cs="Open Sans"/>
              </w:rPr>
            </w:pPr>
          </w:p>
        </w:tc>
        <w:tc>
          <w:tcPr>
            <w:tcW w:w="7560" w:type="dxa"/>
            <w:gridSpan w:val="2"/>
            <w:shd w:val="clear" w:color="auto" w:fill="auto"/>
          </w:tcPr>
          <w:p w14:paraId="54849584" w14:textId="77777777" w:rsidR="003C2178" w:rsidRPr="003C2178" w:rsidRDefault="003C2178" w:rsidP="003C2178">
            <w:pPr>
              <w:pStyle w:val="PARAGRAPH1"/>
              <w:rPr>
                <w:rFonts w:ascii="Tahoma" w:hAnsi="Tahoma" w:cs="Tahoma"/>
              </w:rPr>
            </w:pPr>
            <w:r w:rsidRPr="003C2178">
              <w:rPr>
                <w:rStyle w:val="Add"/>
                <w:rFonts w:ascii="Tahoma" w:hAnsi="Tahoma" w:cs="Tahoma"/>
                <w:color w:val="auto"/>
                <w:u w:val="none"/>
              </w:rPr>
              <w:t>(2)</w:t>
            </w:r>
            <w:r w:rsidRPr="003C2178">
              <w:rPr>
                <w:rFonts w:ascii="Tahoma" w:hAnsi="Tahoma" w:cs="Tahoma"/>
              </w:rPr>
              <w:tab/>
              <w:t>The student examines the structure of the legal system in the United States. The student is expected to:</w:t>
            </w:r>
          </w:p>
          <w:p w14:paraId="7D68DD2A" w14:textId="77777777" w:rsidR="003C2178" w:rsidRPr="003C2178" w:rsidRDefault="003C2178" w:rsidP="003C2178">
            <w:pPr>
              <w:pStyle w:val="SUBPARAGRAPHA"/>
              <w:rPr>
                <w:rFonts w:ascii="Tahoma" w:hAnsi="Tahoma" w:cs="Tahoma"/>
              </w:rPr>
            </w:pPr>
            <w:r w:rsidRPr="003C2178">
              <w:rPr>
                <w:rFonts w:ascii="Tahoma" w:hAnsi="Tahoma" w:cs="Tahoma"/>
              </w:rPr>
              <w:t>(A)</w:t>
            </w:r>
            <w:r w:rsidRPr="003C2178">
              <w:rPr>
                <w:rFonts w:ascii="Tahoma" w:hAnsi="Tahoma" w:cs="Tahoma"/>
              </w:rPr>
              <w:tab/>
              <w:t>trace the history, structure, and function of state and federal court systems and criminal procedure;</w:t>
            </w:r>
          </w:p>
          <w:p w14:paraId="3AF989E5" w14:textId="77777777" w:rsidR="003C2178" w:rsidRPr="003C2178" w:rsidRDefault="003C2178" w:rsidP="003C2178">
            <w:pPr>
              <w:pStyle w:val="SUBPARAGRAPHA"/>
              <w:rPr>
                <w:rFonts w:ascii="Tahoma" w:hAnsi="Tahoma" w:cs="Tahoma"/>
              </w:rPr>
            </w:pPr>
            <w:r w:rsidRPr="003C2178">
              <w:rPr>
                <w:rFonts w:ascii="Tahoma" w:hAnsi="Tahoma" w:cs="Tahoma"/>
              </w:rPr>
              <w:t>(B)</w:t>
            </w:r>
            <w:r w:rsidRPr="003C2178">
              <w:rPr>
                <w:rFonts w:ascii="Tahoma" w:hAnsi="Tahoma" w:cs="Tahoma"/>
              </w:rPr>
              <w:tab/>
              <w:t>compare and contrast the state court system and the federal court system;</w:t>
            </w:r>
          </w:p>
          <w:p w14:paraId="122BF6ED" w14:textId="77777777" w:rsidR="003C2178" w:rsidRPr="003C2178" w:rsidRDefault="003C2178" w:rsidP="003C2178">
            <w:pPr>
              <w:pStyle w:val="SUBPARAGRAPHA"/>
              <w:rPr>
                <w:rFonts w:ascii="Tahoma" w:hAnsi="Tahoma" w:cs="Tahoma"/>
              </w:rPr>
            </w:pPr>
            <w:r w:rsidRPr="003C2178">
              <w:rPr>
                <w:rFonts w:ascii="Tahoma" w:hAnsi="Tahoma" w:cs="Tahoma"/>
              </w:rPr>
              <w:t>(C)</w:t>
            </w:r>
            <w:r w:rsidRPr="003C2178">
              <w:rPr>
                <w:rFonts w:ascii="Tahoma" w:hAnsi="Tahoma" w:cs="Tahoma"/>
              </w:rPr>
              <w:tab/>
              <w:t>explain and illustrate how jurisdiction impacts criminal charges and trial proceedings;</w:t>
            </w:r>
          </w:p>
          <w:p w14:paraId="3BACA8AE" w14:textId="77777777" w:rsidR="003C2178" w:rsidRPr="003C2178" w:rsidRDefault="003C2178" w:rsidP="003C2178">
            <w:pPr>
              <w:pStyle w:val="SUBPARAGRAPHA"/>
              <w:rPr>
                <w:rFonts w:ascii="Tahoma" w:hAnsi="Tahoma" w:cs="Tahoma"/>
              </w:rPr>
            </w:pPr>
            <w:r w:rsidRPr="003C2178">
              <w:rPr>
                <w:rFonts w:ascii="Tahoma" w:hAnsi="Tahoma" w:cs="Tahoma"/>
              </w:rPr>
              <w:t>(D)</w:t>
            </w:r>
            <w:r w:rsidRPr="003C2178">
              <w:rPr>
                <w:rFonts w:ascii="Tahoma" w:hAnsi="Tahoma" w:cs="Tahoma"/>
              </w:rPr>
              <w:tab/>
              <w:t>explain and interpret the purposes of law regarding criminal acts and behaviors;</w:t>
            </w:r>
          </w:p>
          <w:p w14:paraId="69CFF918" w14:textId="77777777" w:rsidR="003C2178" w:rsidRPr="003C2178" w:rsidRDefault="003C2178" w:rsidP="003C2178">
            <w:pPr>
              <w:pStyle w:val="SUBPARAGRAPHA"/>
              <w:rPr>
                <w:rFonts w:ascii="Tahoma" w:hAnsi="Tahoma" w:cs="Tahoma"/>
              </w:rPr>
            </w:pPr>
            <w:r w:rsidRPr="003C2178">
              <w:rPr>
                <w:rFonts w:ascii="Tahoma" w:hAnsi="Tahoma" w:cs="Tahoma"/>
              </w:rPr>
              <w:t>(E)</w:t>
            </w:r>
            <w:r w:rsidRPr="003C2178">
              <w:rPr>
                <w:rFonts w:ascii="Tahoma" w:hAnsi="Tahoma" w:cs="Tahoma"/>
              </w:rPr>
              <w:tab/>
              <w:t>distinguish between constitutional law, case law, statutory law, and administrative law;</w:t>
            </w:r>
          </w:p>
          <w:p w14:paraId="6A93FE69" w14:textId="77777777" w:rsidR="003C2178" w:rsidRPr="003C2178" w:rsidRDefault="003C2178" w:rsidP="003C2178">
            <w:pPr>
              <w:pStyle w:val="SUBPARAGRAPHA"/>
              <w:rPr>
                <w:rFonts w:ascii="Tahoma" w:hAnsi="Tahoma" w:cs="Tahoma"/>
              </w:rPr>
            </w:pPr>
            <w:r w:rsidRPr="003C2178">
              <w:rPr>
                <w:rFonts w:ascii="Tahoma" w:hAnsi="Tahoma" w:cs="Tahoma"/>
              </w:rPr>
              <w:t>(F)</w:t>
            </w:r>
            <w:r w:rsidRPr="003C2178">
              <w:rPr>
                <w:rFonts w:ascii="Tahoma" w:hAnsi="Tahoma" w:cs="Tahoma"/>
              </w:rPr>
              <w:tab/>
              <w:t>identify the differences in processing a misdemeanor and felony case;</w:t>
            </w:r>
          </w:p>
          <w:p w14:paraId="4A93E32D" w14:textId="77777777" w:rsidR="003C2178" w:rsidRPr="003C2178" w:rsidRDefault="003C2178" w:rsidP="003C2178">
            <w:pPr>
              <w:pStyle w:val="SUBPARAGRAPHA"/>
              <w:rPr>
                <w:rFonts w:ascii="Tahoma" w:hAnsi="Tahoma" w:cs="Tahoma"/>
              </w:rPr>
            </w:pPr>
            <w:r w:rsidRPr="003C2178">
              <w:rPr>
                <w:rFonts w:ascii="Tahoma" w:hAnsi="Tahoma" w:cs="Tahoma"/>
              </w:rPr>
              <w:lastRenderedPageBreak/>
              <w:t>(G)</w:t>
            </w:r>
            <w:r w:rsidRPr="003C2178">
              <w:rPr>
                <w:rFonts w:ascii="Tahoma" w:hAnsi="Tahoma" w:cs="Tahoma"/>
              </w:rPr>
              <w:tab/>
              <w:t>describe and interpret the impact of the grand jury process on court proceedings regarding criminal scenarios;</w:t>
            </w:r>
          </w:p>
          <w:p w14:paraId="267F17CE" w14:textId="77777777" w:rsidR="003C2178" w:rsidRPr="003C2178" w:rsidRDefault="003C2178" w:rsidP="003C2178">
            <w:pPr>
              <w:pStyle w:val="SUBPARAGRAPHA"/>
              <w:rPr>
                <w:rFonts w:ascii="Tahoma" w:hAnsi="Tahoma" w:cs="Tahoma"/>
              </w:rPr>
            </w:pPr>
            <w:r w:rsidRPr="003C2178">
              <w:rPr>
                <w:rFonts w:ascii="Tahoma" w:hAnsi="Tahoma" w:cs="Tahoma"/>
              </w:rPr>
              <w:t>(H)</w:t>
            </w:r>
            <w:r w:rsidRPr="003C2178">
              <w:rPr>
                <w:rFonts w:ascii="Tahoma" w:hAnsi="Tahoma" w:cs="Tahoma"/>
              </w:rPr>
              <w:tab/>
              <w:t>examine relationship of the U.S. Constitution and the Bill of Rights upon the court system; and</w:t>
            </w:r>
          </w:p>
          <w:p w14:paraId="78389731" w14:textId="7D96A017" w:rsidR="00C039E4" w:rsidRPr="003C2178" w:rsidRDefault="003C2178" w:rsidP="003C2178">
            <w:pPr>
              <w:pStyle w:val="SUBPARAGRAPHA"/>
              <w:rPr>
                <w:rFonts w:ascii="Tahoma" w:hAnsi="Tahoma" w:cs="Tahoma"/>
              </w:rPr>
            </w:pPr>
            <w:r w:rsidRPr="003C2178">
              <w:rPr>
                <w:rFonts w:ascii="Tahoma" w:hAnsi="Tahoma" w:cs="Tahoma"/>
              </w:rPr>
              <w:t>(I)</w:t>
            </w:r>
            <w:r w:rsidRPr="003C2178">
              <w:rPr>
                <w:rFonts w:ascii="Tahoma" w:hAnsi="Tahoma" w:cs="Tahoma"/>
              </w:rPr>
              <w:tab/>
              <w:t>describe the impact of public opinion and the legisl</w:t>
            </w:r>
            <w:r>
              <w:rPr>
                <w:rFonts w:ascii="Tahoma" w:hAnsi="Tahoma" w:cs="Tahoma"/>
              </w:rPr>
              <w:t>ature on the U.S. court system.</w:t>
            </w:r>
          </w:p>
        </w:tc>
      </w:tr>
      <w:tr w:rsidR="00022991" w:rsidRPr="00752707"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190822BC" w14:textId="1D679033" w:rsidR="00547BB5" w:rsidRPr="004356E7" w:rsidRDefault="00547BB5" w:rsidP="00547BB5">
                <w:pPr>
                  <w:rPr>
                    <w:rFonts w:ascii="Open Sans" w:hAnsi="Open Sans" w:cs="Open Sans"/>
                    <w:b/>
                    <w:bCs/>
                  </w:rPr>
                </w:pPr>
                <w:r>
                  <w:rPr>
                    <w:rFonts w:ascii="Open Sans" w:hAnsi="Open Sans" w:cs="Open Sans"/>
                    <w:b/>
                  </w:rPr>
                  <w:t xml:space="preserve">Unit </w:t>
                </w:r>
                <w:r w:rsidR="00445603">
                  <w:rPr>
                    <w:rFonts w:ascii="Open Sans" w:hAnsi="Open Sans" w:cs="Open Sans"/>
                    <w:b/>
                    <w:bCs/>
                  </w:rPr>
                  <w:t>3</w:t>
                </w:r>
                <w:r>
                  <w:rPr>
                    <w:rFonts w:ascii="Open Sans" w:hAnsi="Open Sans" w:cs="Open Sans"/>
                    <w:b/>
                    <w:bCs/>
                  </w:rPr>
                  <w:t>: Roles and Responsibilities of</w:t>
                </w:r>
              </w:p>
              <w:p w14:paraId="43D5DD6B" w14:textId="760AFE98" w:rsidR="004356E7" w:rsidRPr="004356E7" w:rsidRDefault="00547BB5" w:rsidP="5BD3E6A3">
                <w:pPr>
                  <w:rPr>
                    <w:rFonts w:ascii="Open Sans" w:hAnsi="Open Sans" w:cs="Open Sans"/>
                    <w:b/>
                    <w:bCs/>
                  </w:rPr>
                </w:pPr>
                <w:r>
                  <w:rPr>
                    <w:rFonts w:ascii="Open Sans" w:hAnsi="Open Sans" w:cs="Open Sans"/>
                    <w:b/>
                    <w:bCs/>
                  </w:rPr>
                  <w:t>Courtroom Work Groups</w:t>
                </w:r>
                <w:r w:rsidR="00FA67FB">
                  <w:rPr>
                    <w:rFonts w:ascii="Open Sans" w:hAnsi="Open Sans" w:cs="Open Sans"/>
                    <w:b/>
                    <w:bCs/>
                  </w:rPr>
                  <w:t xml:space="preserve"> </w:t>
                </w:r>
              </w:p>
              <w:p w14:paraId="7E9C251D" w14:textId="77777777" w:rsidR="004356E7" w:rsidRPr="00752707" w:rsidRDefault="004356E7" w:rsidP="004356E7">
                <w:pPr>
                  <w:rPr>
                    <w:rFonts w:ascii="Open Sans" w:hAnsi="Open Sans" w:cs="Open Sans"/>
                  </w:rPr>
                </w:pPr>
              </w:p>
              <w:p w14:paraId="4748C22B" w14:textId="2CF2E794" w:rsidR="00022991" w:rsidRPr="004356E7" w:rsidRDefault="00FA67FB" w:rsidP="5BD3E6A3">
                <w:pPr>
                  <w:rPr>
                    <w:rFonts w:ascii="Open Sans" w:hAnsi="Open Sans" w:cs="Open Sans"/>
                    <w:b/>
                    <w:bCs/>
                    <w:sz w:val="20"/>
                    <w:szCs w:val="20"/>
                  </w:rPr>
                </w:pPr>
                <w:r>
                  <w:rPr>
                    <w:rFonts w:ascii="Open Sans" w:hAnsi="Open Sans" w:cs="Open Sans"/>
                  </w:rPr>
                  <w:t>In this unit students will gain an understanding of the various professionals</w:t>
                </w:r>
                <w:r w:rsidR="000F7CDB">
                  <w:rPr>
                    <w:rFonts w:ascii="Open Sans" w:hAnsi="Open Sans" w:cs="Open Sans"/>
                  </w:rPr>
                  <w:t xml:space="preserve"> working in the court system as well as</w:t>
                </w:r>
                <w:r>
                  <w:rPr>
                    <w:rFonts w:ascii="Open Sans" w:hAnsi="Open Sans" w:cs="Open Sans"/>
                  </w:rPr>
                  <w:t xml:space="preserve"> their roles and responsibilities. </w:t>
                </w:r>
                <w:r w:rsidR="000F7CDB">
                  <w:rPr>
                    <w:rFonts w:ascii="Open Sans" w:hAnsi="Open Sans" w:cs="Open Sans"/>
                  </w:rPr>
                  <w:t xml:space="preserve">Students will research and </w:t>
                </w:r>
                <w:r w:rsidR="000F7CDB" w:rsidRPr="003C2178">
                  <w:rPr>
                    <w:rFonts w:ascii="Tahoma" w:hAnsi="Tahoma" w:cs="Tahoma"/>
                  </w:rPr>
                  <w:t>explain the roles of professionals such as the police, prosecutor, judge, victim advocates, and criminal defense attorney in the criminal process</w:t>
                </w:r>
                <w:r w:rsidR="000F7CDB">
                  <w:rPr>
                    <w:rFonts w:ascii="Tahoma" w:hAnsi="Tahoma" w:cs="Tahoma"/>
                  </w:rPr>
                  <w:t xml:space="preserve">, </w:t>
                </w:r>
                <w:r w:rsidR="000F7CDB" w:rsidRPr="003C2178">
                  <w:rPr>
                    <w:rFonts w:ascii="Tahoma" w:hAnsi="Tahoma" w:cs="Tahoma"/>
                  </w:rPr>
                  <w:t>examine the roles and importance of members of the courtroom such as the jury, bailiff, and court reporter</w:t>
                </w:r>
                <w:r w:rsidR="000F7CDB">
                  <w:rPr>
                    <w:rFonts w:ascii="Tahoma" w:hAnsi="Tahoma" w:cs="Tahoma"/>
                  </w:rPr>
                  <w:t xml:space="preserve">, and </w:t>
                </w:r>
                <w:r w:rsidR="000F7CDB" w:rsidRPr="003C2178">
                  <w:rPr>
                    <w:rFonts w:ascii="Tahoma" w:hAnsi="Tahoma" w:cs="Tahoma"/>
                  </w:rPr>
                  <w:t>analyze the impact of the victim and the defendant upon the courtroom process</w:t>
                </w:r>
                <w:r w:rsidR="000F7CDB">
                  <w:rPr>
                    <w:rFonts w:ascii="Tahoma" w:hAnsi="Tahoma" w:cs="Tahoma"/>
                  </w:rPr>
                  <w:t xml:space="preserve">. In brief presentations, reports, </w:t>
                </w:r>
                <w:r w:rsidR="00084E16">
                  <w:rPr>
                    <w:rFonts w:ascii="Tahoma" w:hAnsi="Tahoma" w:cs="Tahoma"/>
                  </w:rPr>
                  <w:t xml:space="preserve">role plays, </w:t>
                </w:r>
                <w:r w:rsidR="000F7CDB">
                  <w:rPr>
                    <w:rFonts w:ascii="Tahoma" w:hAnsi="Tahoma" w:cs="Tahoma"/>
                  </w:rPr>
                  <w:t xml:space="preserve">and/or </w:t>
                </w:r>
                <w:r w:rsidR="00084E16">
                  <w:rPr>
                    <w:rFonts w:ascii="Tahoma" w:hAnsi="Tahoma" w:cs="Tahoma"/>
                  </w:rPr>
                  <w:t xml:space="preserve">other </w:t>
                </w:r>
                <w:r w:rsidR="000F7CDB">
                  <w:rPr>
                    <w:rFonts w:ascii="Tahoma" w:hAnsi="Tahoma" w:cs="Tahoma"/>
                  </w:rPr>
                  <w:t xml:space="preserve">classroom activities, students will share their findings and </w:t>
                </w:r>
                <w:r w:rsidR="000F7CDB" w:rsidRPr="003C2178">
                  <w:rPr>
                    <w:rFonts w:ascii="Tahoma" w:hAnsi="Tahoma" w:cs="Tahoma"/>
                  </w:rPr>
                  <w:t>discuss the dynamics of assembly line justice and discret</w:t>
                </w:r>
                <w:r w:rsidR="000F7CDB">
                  <w:rPr>
                    <w:rFonts w:ascii="Tahoma" w:hAnsi="Tahoma" w:cs="Tahoma"/>
                  </w:rPr>
                  <w:t>ion found in court proceedings.</w:t>
                </w:r>
              </w:p>
            </w:sdtContent>
          </w:sdt>
          <w:p w14:paraId="07F8A466"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p w14:paraId="5CB66F34" w14:textId="77777777" w:rsidR="00343EA5" w:rsidRDefault="00343EA5" w:rsidP="00EF6EA1">
                <w:pPr>
                  <w:jc w:val="center"/>
                  <w:rPr>
                    <w:rFonts w:ascii="Open Sans" w:hAnsi="Open Sans" w:cs="Open Sans"/>
                    <w:bCs/>
                    <w:szCs w:val="24"/>
                  </w:rPr>
                </w:pPr>
              </w:p>
              <w:p w14:paraId="701CA6F0" w14:textId="5DD4F960" w:rsidR="00EF6EA1" w:rsidRDefault="00084E16" w:rsidP="00EF6EA1">
                <w:pPr>
                  <w:jc w:val="center"/>
                  <w:rPr>
                    <w:rFonts w:ascii="Open Sans" w:hAnsi="Open Sans" w:cs="Open Sans"/>
                  </w:rPr>
                </w:pPr>
                <w:r>
                  <w:rPr>
                    <w:rFonts w:ascii="Open Sans" w:hAnsi="Open Sans" w:cs="Open Sans"/>
                  </w:rPr>
                  <w:t>35 p</w:t>
                </w:r>
                <w:r w:rsidR="00EF6EA1">
                  <w:rPr>
                    <w:rFonts w:ascii="Open Sans" w:hAnsi="Open Sans" w:cs="Open Sans"/>
                  </w:rPr>
                  <w:t>eriods</w:t>
                </w:r>
              </w:p>
              <w:p w14:paraId="68ACA13E" w14:textId="6846DC3A" w:rsidR="00022991" w:rsidRPr="00752707" w:rsidRDefault="00084E16" w:rsidP="00EF6EA1">
                <w:pPr>
                  <w:jc w:val="center"/>
                  <w:rPr>
                    <w:rFonts w:ascii="Open Sans" w:hAnsi="Open Sans" w:cs="Open Sans"/>
                    <w:b/>
                    <w:bCs/>
                    <w:sz w:val="20"/>
                    <w:szCs w:val="20"/>
                  </w:rPr>
                </w:pPr>
                <w:r>
                  <w:rPr>
                    <w:rFonts w:ascii="Open Sans" w:hAnsi="Open Sans" w:cs="Open Sans"/>
                  </w:rPr>
                  <w:t>1,575 m</w:t>
                </w:r>
                <w:r w:rsidR="00EF6EA1">
                  <w:rPr>
                    <w:rFonts w:ascii="Open Sans" w:hAnsi="Open Sans" w:cs="Open Sans"/>
                  </w:rPr>
                  <w:t>inutes</w:t>
                </w:r>
              </w:p>
            </w:sdtContent>
          </w:sdt>
          <w:p w14:paraId="1F196356" w14:textId="1FFF7CAC" w:rsidR="00C039E4" w:rsidRDefault="00C039E4" w:rsidP="5BD3E6A3">
            <w:pPr>
              <w:jc w:val="center"/>
              <w:rPr>
                <w:rFonts w:ascii="Open Sans" w:hAnsi="Open Sans" w:cs="Open Sans"/>
              </w:rPr>
            </w:pPr>
          </w:p>
        </w:tc>
        <w:tc>
          <w:tcPr>
            <w:tcW w:w="7560" w:type="dxa"/>
            <w:gridSpan w:val="2"/>
            <w:shd w:val="clear" w:color="auto" w:fill="auto"/>
          </w:tcPr>
          <w:p w14:paraId="53A3C671" w14:textId="77777777" w:rsidR="003C2178" w:rsidRPr="003C2178" w:rsidRDefault="003C2178" w:rsidP="003C2178">
            <w:pPr>
              <w:pStyle w:val="PARAGRAPH1"/>
              <w:rPr>
                <w:rFonts w:ascii="Tahoma" w:hAnsi="Tahoma" w:cs="Tahoma"/>
              </w:rPr>
            </w:pPr>
            <w:r w:rsidRPr="003C2178">
              <w:rPr>
                <w:rStyle w:val="Add"/>
                <w:rFonts w:ascii="Tahoma" w:hAnsi="Tahoma" w:cs="Tahoma"/>
                <w:color w:val="auto"/>
                <w:u w:val="none"/>
              </w:rPr>
              <w:t>(3)</w:t>
            </w:r>
            <w:r w:rsidRPr="003C2178">
              <w:rPr>
                <w:rFonts w:ascii="Tahoma" w:hAnsi="Tahoma" w:cs="Tahoma"/>
              </w:rPr>
              <w:tab/>
              <w:t>The student explores the roles and responsibilities of members of courtroom work groups. The student is expected to:</w:t>
            </w:r>
          </w:p>
          <w:p w14:paraId="4D00C9FF" w14:textId="77777777" w:rsidR="003C2178" w:rsidRPr="003C2178" w:rsidRDefault="003C2178" w:rsidP="003C2178">
            <w:pPr>
              <w:pStyle w:val="SUBPARAGRAPHA"/>
              <w:rPr>
                <w:rFonts w:ascii="Tahoma" w:hAnsi="Tahoma" w:cs="Tahoma"/>
              </w:rPr>
            </w:pPr>
            <w:r w:rsidRPr="003C2178">
              <w:rPr>
                <w:rFonts w:ascii="Tahoma" w:hAnsi="Tahoma" w:cs="Tahoma"/>
              </w:rPr>
              <w:t>(A)</w:t>
            </w:r>
            <w:r w:rsidRPr="003C2178">
              <w:rPr>
                <w:rFonts w:ascii="Tahoma" w:hAnsi="Tahoma" w:cs="Tahoma"/>
              </w:rPr>
              <w:tab/>
              <w:t>explain the roles of professionals such as the police, prosecutor, judge, victim advocates, and criminal defense attorney in the criminal process;</w:t>
            </w:r>
          </w:p>
          <w:p w14:paraId="32521986" w14:textId="77777777" w:rsidR="003C2178" w:rsidRPr="003C2178" w:rsidRDefault="003C2178" w:rsidP="003C2178">
            <w:pPr>
              <w:pStyle w:val="SUBPARAGRAPHA"/>
              <w:rPr>
                <w:rFonts w:ascii="Tahoma" w:hAnsi="Tahoma" w:cs="Tahoma"/>
              </w:rPr>
            </w:pPr>
            <w:r w:rsidRPr="003C2178">
              <w:rPr>
                <w:rFonts w:ascii="Tahoma" w:hAnsi="Tahoma" w:cs="Tahoma"/>
              </w:rPr>
              <w:t>(B)</w:t>
            </w:r>
            <w:r w:rsidRPr="003C2178">
              <w:rPr>
                <w:rFonts w:ascii="Tahoma" w:hAnsi="Tahoma" w:cs="Tahoma"/>
              </w:rPr>
              <w:tab/>
              <w:t>examine the roles and importance of members of the courtroom such as the jury, bailiff, and court reporter;</w:t>
            </w:r>
          </w:p>
          <w:p w14:paraId="12A9F403" w14:textId="77777777" w:rsidR="003C2178" w:rsidRPr="003C2178" w:rsidRDefault="003C2178" w:rsidP="003C2178">
            <w:pPr>
              <w:pStyle w:val="SUBPARAGRAPHA"/>
              <w:rPr>
                <w:rFonts w:ascii="Tahoma" w:hAnsi="Tahoma" w:cs="Tahoma"/>
              </w:rPr>
            </w:pPr>
            <w:r w:rsidRPr="003C2178">
              <w:rPr>
                <w:rFonts w:ascii="Tahoma" w:hAnsi="Tahoma" w:cs="Tahoma"/>
              </w:rPr>
              <w:t>(C)</w:t>
            </w:r>
            <w:r w:rsidRPr="003C2178">
              <w:rPr>
                <w:rFonts w:ascii="Tahoma" w:hAnsi="Tahoma" w:cs="Tahoma"/>
              </w:rPr>
              <w:tab/>
              <w:t>analyze the impact of the victim and the defendant upon the courtroom process; and</w:t>
            </w:r>
          </w:p>
          <w:p w14:paraId="4E6C9A48" w14:textId="654D429E" w:rsidR="00022991" w:rsidRPr="003C2178" w:rsidRDefault="003C2178" w:rsidP="003C2178">
            <w:pPr>
              <w:pStyle w:val="SUBPARAGRAPHA"/>
              <w:rPr>
                <w:rFonts w:ascii="Tahoma" w:hAnsi="Tahoma" w:cs="Tahoma"/>
              </w:rPr>
            </w:pPr>
            <w:r w:rsidRPr="003C2178">
              <w:rPr>
                <w:rFonts w:ascii="Tahoma" w:hAnsi="Tahoma" w:cs="Tahoma"/>
              </w:rPr>
              <w:t>(D)</w:t>
            </w:r>
            <w:r w:rsidRPr="003C2178">
              <w:rPr>
                <w:rFonts w:ascii="Tahoma" w:hAnsi="Tahoma" w:cs="Tahoma"/>
              </w:rPr>
              <w:tab/>
              <w:t>discuss the dynamics of assembly line justice and discret</w:t>
            </w:r>
            <w:r>
              <w:rPr>
                <w:rFonts w:ascii="Tahoma" w:hAnsi="Tahoma" w:cs="Tahoma"/>
              </w:rPr>
              <w:t>ion found in court proceedings.</w:t>
            </w:r>
          </w:p>
        </w:tc>
      </w:tr>
      <w:tr w:rsidR="00022991" w:rsidRPr="00752707"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6ECBE5D0" w:rsidR="004356E7" w:rsidRPr="004356E7" w:rsidRDefault="00547BB5" w:rsidP="5BD3E6A3">
                <w:pPr>
                  <w:rPr>
                    <w:rFonts w:ascii="Open Sans" w:hAnsi="Open Sans" w:cs="Open Sans"/>
                    <w:b/>
                    <w:bCs/>
                  </w:rPr>
                </w:pPr>
                <w:r>
                  <w:rPr>
                    <w:rFonts w:ascii="Open Sans" w:hAnsi="Open Sans" w:cs="Open Sans"/>
                    <w:b/>
                  </w:rPr>
                  <w:t xml:space="preserve">Unit </w:t>
                </w:r>
                <w:r w:rsidR="00445603">
                  <w:rPr>
                    <w:rFonts w:ascii="Open Sans" w:hAnsi="Open Sans" w:cs="Open Sans"/>
                    <w:b/>
                    <w:bCs/>
                  </w:rPr>
                  <w:t>4</w:t>
                </w:r>
                <w:r>
                  <w:rPr>
                    <w:rFonts w:ascii="Open Sans" w:hAnsi="Open Sans" w:cs="Open Sans"/>
                    <w:b/>
                    <w:bCs/>
                  </w:rPr>
                  <w:t>:</w:t>
                </w:r>
                <w:r w:rsidR="00FA67FB">
                  <w:rPr>
                    <w:rFonts w:ascii="Open Sans" w:hAnsi="Open Sans" w:cs="Open Sans"/>
                    <w:b/>
                    <w:bCs/>
                  </w:rPr>
                  <w:t xml:space="preserve"> </w:t>
                </w:r>
                <w:r w:rsidR="00832074">
                  <w:rPr>
                    <w:rFonts w:ascii="Open Sans" w:hAnsi="Open Sans" w:cs="Open Sans"/>
                    <w:b/>
                    <w:bCs/>
                  </w:rPr>
                  <w:t>Courtroom Communication Skills</w:t>
                </w:r>
              </w:p>
              <w:p w14:paraId="67D8F35E" w14:textId="77777777" w:rsidR="004356E7" w:rsidRPr="00752707" w:rsidRDefault="004356E7" w:rsidP="004356E7">
                <w:pPr>
                  <w:rPr>
                    <w:rFonts w:ascii="Open Sans" w:hAnsi="Open Sans" w:cs="Open Sans"/>
                  </w:rPr>
                </w:pPr>
              </w:p>
              <w:p w14:paraId="08FD3D36" w14:textId="4FEEA5D3" w:rsidR="00022991" w:rsidRPr="00752707" w:rsidRDefault="00C9395F" w:rsidP="5BD3E6A3">
                <w:pPr>
                  <w:rPr>
                    <w:rFonts w:ascii="Open Sans" w:hAnsi="Open Sans" w:cs="Open Sans"/>
                    <w:b/>
                    <w:bCs/>
                    <w:sz w:val="20"/>
                    <w:szCs w:val="20"/>
                  </w:rPr>
                </w:pPr>
              </w:p>
            </w:sdtContent>
          </w:sdt>
          <w:p w14:paraId="47E694E5" w14:textId="54FEF373" w:rsidR="00C039E4" w:rsidRPr="00832074" w:rsidRDefault="00832074" w:rsidP="00547BB5">
            <w:pPr>
              <w:rPr>
                <w:rFonts w:ascii="Open Sans" w:hAnsi="Open Sans" w:cs="Open Sans"/>
              </w:rPr>
            </w:pPr>
            <w:r>
              <w:rPr>
                <w:rFonts w:ascii="Open Sans" w:hAnsi="Open Sans" w:cs="Open Sans"/>
              </w:rPr>
              <w:t xml:space="preserve">Students in this unit will learn </w:t>
            </w:r>
            <w:r w:rsidR="00547BB5">
              <w:rPr>
                <w:rFonts w:ascii="Open Sans" w:hAnsi="Open Sans" w:cs="Open Sans"/>
              </w:rPr>
              <w:t xml:space="preserve">and demonstrate </w:t>
            </w:r>
            <w:r>
              <w:rPr>
                <w:rFonts w:ascii="Open Sans" w:hAnsi="Open Sans" w:cs="Open Sans"/>
              </w:rPr>
              <w:t>communication and writing skills specific to success in the courtroom, including evaluating body language and gesture, tone, inflection</w:t>
            </w:r>
            <w:r w:rsidR="00547BB5">
              <w:rPr>
                <w:rFonts w:ascii="Open Sans" w:hAnsi="Open Sans" w:cs="Open Sans"/>
              </w:rPr>
              <w:t xml:space="preserve"> during testimony</w:t>
            </w:r>
            <w:r w:rsidR="00EB0B40">
              <w:rPr>
                <w:rFonts w:ascii="Open Sans" w:hAnsi="Open Sans" w:cs="Open Sans"/>
              </w:rPr>
              <w:t>.</w:t>
            </w:r>
            <w:r w:rsidR="00547BB5">
              <w:rPr>
                <w:rFonts w:ascii="Open Sans" w:hAnsi="Open Sans" w:cs="Open Sans"/>
              </w:rPr>
              <w:t xml:space="preserve"> Students will </w:t>
            </w:r>
            <w:r w:rsidR="00547BB5" w:rsidRPr="003C2178">
              <w:rPr>
                <w:rFonts w:ascii="Tahoma" w:hAnsi="Tahoma" w:cs="Tahoma"/>
              </w:rPr>
              <w:t xml:space="preserve">apply </w:t>
            </w:r>
            <w:r w:rsidR="00547BB5">
              <w:rPr>
                <w:rFonts w:ascii="Tahoma" w:hAnsi="Tahoma" w:cs="Tahoma"/>
              </w:rPr>
              <w:t>and demonstrate</w:t>
            </w:r>
            <w:r w:rsidR="00547BB5" w:rsidRPr="003C2178">
              <w:rPr>
                <w:rFonts w:ascii="Tahoma" w:hAnsi="Tahoma" w:cs="Tahoma"/>
              </w:rPr>
              <w:t xml:space="preserve"> interpersonal communication skills </w:t>
            </w:r>
            <w:r w:rsidR="00547BB5">
              <w:rPr>
                <w:rFonts w:ascii="Tahoma" w:hAnsi="Tahoma" w:cs="Tahoma"/>
              </w:rPr>
              <w:t xml:space="preserve">as well as </w:t>
            </w:r>
            <w:r w:rsidR="00547BB5" w:rsidRPr="003C2178">
              <w:rPr>
                <w:rFonts w:ascii="Tahoma" w:hAnsi="Tahoma" w:cs="Tahoma"/>
              </w:rPr>
              <w:t xml:space="preserve">writing skills to formulate effective field </w:t>
            </w:r>
            <w:r w:rsidR="00547BB5">
              <w:rPr>
                <w:rFonts w:ascii="Tahoma" w:hAnsi="Tahoma" w:cs="Tahoma"/>
              </w:rPr>
              <w:t>note taking and report writing in a real or simulated court setting.</w:t>
            </w:r>
          </w:p>
        </w:tc>
        <w:tc>
          <w:tcPr>
            <w:tcW w:w="2250" w:type="dxa"/>
            <w:shd w:val="clear" w:color="auto" w:fill="auto"/>
          </w:tcPr>
          <w:sdt>
            <w:sdtPr>
              <w:rPr>
                <w:rFonts w:ascii="Open Sans" w:hAnsi="Open Sans" w:cs="Open Sans"/>
                <w:bCs/>
                <w:szCs w:val="24"/>
              </w:rPr>
              <w:id w:val="-1686739134"/>
              <w:placeholder>
                <w:docPart w:val="3E5BC69D613D48CE87444C0562FEDA56"/>
              </w:placeholder>
              <w:docPartList>
                <w:docPartGallery w:val="Quick Parts"/>
              </w:docPartList>
            </w:sdtPr>
            <w:sdtEndPr/>
            <w:sdtContent>
              <w:p w14:paraId="694FD80A" w14:textId="77777777" w:rsidR="00343EA5" w:rsidRDefault="00343EA5" w:rsidP="00084E16">
                <w:pPr>
                  <w:jc w:val="center"/>
                  <w:rPr>
                    <w:rFonts w:ascii="Open Sans" w:hAnsi="Open Sans" w:cs="Open Sans"/>
                    <w:bCs/>
                    <w:szCs w:val="24"/>
                  </w:rPr>
                </w:pPr>
              </w:p>
              <w:p w14:paraId="568A8DC2" w14:textId="371FF42A" w:rsidR="00084E16" w:rsidRDefault="00084E16" w:rsidP="00084E16">
                <w:pPr>
                  <w:jc w:val="center"/>
                  <w:rPr>
                    <w:rFonts w:ascii="Open Sans" w:hAnsi="Open Sans" w:cs="Open Sans"/>
                  </w:rPr>
                </w:pPr>
                <w:r>
                  <w:rPr>
                    <w:rFonts w:ascii="Open Sans" w:hAnsi="Open Sans" w:cs="Open Sans"/>
                  </w:rPr>
                  <w:t>20 periods</w:t>
                </w:r>
              </w:p>
              <w:p w14:paraId="1C6D2FA8" w14:textId="05461124" w:rsidR="00084E16" w:rsidRPr="00752707" w:rsidRDefault="00084E16" w:rsidP="00084E16">
                <w:pPr>
                  <w:jc w:val="center"/>
                  <w:rPr>
                    <w:rFonts w:ascii="Open Sans" w:hAnsi="Open Sans" w:cs="Open Sans"/>
                    <w:b/>
                    <w:bCs/>
                    <w:sz w:val="20"/>
                    <w:szCs w:val="20"/>
                  </w:rPr>
                </w:pPr>
                <w:r>
                  <w:rPr>
                    <w:rFonts w:ascii="Open Sans" w:hAnsi="Open Sans" w:cs="Open Sans"/>
                  </w:rPr>
                  <w:t>900 minutes</w:t>
                </w:r>
              </w:p>
            </w:sdtContent>
          </w:sdt>
          <w:p w14:paraId="416DFF09" w14:textId="631102CB" w:rsidR="00EF6EA1" w:rsidRDefault="00EF6EA1" w:rsidP="00EF6EA1">
            <w:pPr>
              <w:jc w:val="center"/>
              <w:rPr>
                <w:rFonts w:ascii="Open Sans" w:hAnsi="Open Sans" w:cs="Open Sans"/>
              </w:rPr>
            </w:pPr>
          </w:p>
        </w:tc>
        <w:tc>
          <w:tcPr>
            <w:tcW w:w="7560" w:type="dxa"/>
            <w:gridSpan w:val="2"/>
            <w:shd w:val="clear" w:color="auto" w:fill="auto"/>
          </w:tcPr>
          <w:p w14:paraId="5C7796DD" w14:textId="77777777" w:rsidR="003C2178" w:rsidRPr="003C2178" w:rsidRDefault="003C2178" w:rsidP="003C2178">
            <w:pPr>
              <w:pStyle w:val="PARAGRAPH1"/>
              <w:rPr>
                <w:rFonts w:ascii="Tahoma" w:hAnsi="Tahoma" w:cs="Tahoma"/>
              </w:rPr>
            </w:pPr>
            <w:r w:rsidRPr="003C2178">
              <w:rPr>
                <w:rStyle w:val="Add"/>
                <w:rFonts w:ascii="Tahoma" w:hAnsi="Tahoma" w:cs="Tahoma"/>
                <w:color w:val="auto"/>
                <w:u w:val="none"/>
              </w:rPr>
              <w:t>(4)</w:t>
            </w:r>
            <w:r w:rsidRPr="003C2178">
              <w:rPr>
                <w:rFonts w:ascii="Tahoma" w:hAnsi="Tahoma" w:cs="Tahoma"/>
              </w:rPr>
              <w:tab/>
              <w:t>The student recognizes communication skills needed for courtroom policies and procedures. The student is expected to:</w:t>
            </w:r>
          </w:p>
          <w:p w14:paraId="72E37599" w14:textId="77777777" w:rsidR="003C2178" w:rsidRPr="003C2178" w:rsidRDefault="003C2178" w:rsidP="003C2178">
            <w:pPr>
              <w:pStyle w:val="SUBPARAGRAPHA"/>
              <w:rPr>
                <w:rFonts w:ascii="Tahoma" w:hAnsi="Tahoma" w:cs="Tahoma"/>
              </w:rPr>
            </w:pPr>
            <w:r w:rsidRPr="003C2178">
              <w:rPr>
                <w:rFonts w:ascii="Tahoma" w:hAnsi="Tahoma" w:cs="Tahoma"/>
              </w:rPr>
              <w:t>(A)</w:t>
            </w:r>
            <w:r w:rsidRPr="003C2178">
              <w:rPr>
                <w:rFonts w:ascii="Tahoma" w:hAnsi="Tahoma" w:cs="Tahoma"/>
              </w:rPr>
              <w:tab/>
              <w:t xml:space="preserve">use communication skills to evaluate body language </w:t>
            </w:r>
            <w:r w:rsidRPr="003C2178">
              <w:rPr>
                <w:rStyle w:val="Add"/>
                <w:rFonts w:ascii="Tahoma" w:hAnsi="Tahoma" w:cs="Tahoma"/>
                <w:color w:val="auto"/>
                <w:u w:val="none"/>
              </w:rPr>
              <w:t xml:space="preserve">such as </w:t>
            </w:r>
            <w:r w:rsidRPr="003C2178">
              <w:rPr>
                <w:rFonts w:ascii="Tahoma" w:hAnsi="Tahoma" w:cs="Tahoma"/>
              </w:rPr>
              <w:t>gestures, verbal tone, and inflection during testimony;</w:t>
            </w:r>
          </w:p>
          <w:p w14:paraId="1B235C34" w14:textId="77777777" w:rsidR="003C2178" w:rsidRPr="003C2178" w:rsidRDefault="003C2178" w:rsidP="003C2178">
            <w:pPr>
              <w:pStyle w:val="SUBPARAGRAPHA"/>
              <w:rPr>
                <w:rFonts w:ascii="Tahoma" w:hAnsi="Tahoma" w:cs="Tahoma"/>
              </w:rPr>
            </w:pPr>
            <w:r w:rsidRPr="003C2178">
              <w:rPr>
                <w:rFonts w:ascii="Tahoma" w:hAnsi="Tahoma" w:cs="Tahoma"/>
              </w:rPr>
              <w:t>(B)</w:t>
            </w:r>
            <w:r w:rsidRPr="003C2178">
              <w:rPr>
                <w:rFonts w:ascii="Tahoma" w:hAnsi="Tahoma" w:cs="Tahoma"/>
              </w:rPr>
              <w:tab/>
              <w:t>demonstrate interpersonal communication skills; and</w:t>
            </w:r>
          </w:p>
          <w:p w14:paraId="4067EE7B" w14:textId="02891BA5" w:rsidR="00022991" w:rsidRPr="003C2178" w:rsidRDefault="003C2178" w:rsidP="003C2178">
            <w:pPr>
              <w:pStyle w:val="SUBPARAGRAPHA"/>
              <w:rPr>
                <w:rFonts w:ascii="Tahoma" w:hAnsi="Tahoma" w:cs="Tahoma"/>
              </w:rPr>
            </w:pPr>
            <w:r w:rsidRPr="003C2178">
              <w:rPr>
                <w:rFonts w:ascii="Tahoma" w:hAnsi="Tahoma" w:cs="Tahoma"/>
              </w:rPr>
              <w:t>(C)</w:t>
            </w:r>
            <w:r w:rsidRPr="003C2178">
              <w:rPr>
                <w:rFonts w:ascii="Tahoma" w:hAnsi="Tahoma" w:cs="Tahoma"/>
              </w:rPr>
              <w:tab/>
              <w:t xml:space="preserve">apply writing skills to formulate effective field </w:t>
            </w:r>
            <w:r>
              <w:rPr>
                <w:rFonts w:ascii="Tahoma" w:hAnsi="Tahoma" w:cs="Tahoma"/>
              </w:rPr>
              <w:t>note taking and report writing.</w:t>
            </w:r>
          </w:p>
        </w:tc>
      </w:tr>
      <w:tr w:rsidR="00022991" w:rsidRPr="00752707"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rFonts w:ascii="Tahoma" w:hAnsi="Tahoma" w:cs="Tahoma"/>
                <w:b w:val="0"/>
              </w:rPr>
            </w:sdtEndPr>
            <w:sdtContent>
              <w:p w14:paraId="7712DB22" w14:textId="536E9627" w:rsidR="004356E7" w:rsidRPr="004356E7" w:rsidRDefault="00547BB5" w:rsidP="5BD3E6A3">
                <w:pPr>
                  <w:rPr>
                    <w:rFonts w:ascii="Open Sans" w:hAnsi="Open Sans" w:cs="Open Sans"/>
                    <w:b/>
                    <w:bCs/>
                  </w:rPr>
                </w:pPr>
                <w:r>
                  <w:rPr>
                    <w:rFonts w:ascii="Open Sans" w:hAnsi="Open Sans" w:cs="Open Sans"/>
                    <w:b/>
                  </w:rPr>
                  <w:t xml:space="preserve">Unit </w:t>
                </w:r>
                <w:r w:rsidR="00445603">
                  <w:rPr>
                    <w:rFonts w:ascii="Open Sans" w:hAnsi="Open Sans" w:cs="Open Sans"/>
                    <w:b/>
                    <w:bCs/>
                  </w:rPr>
                  <w:t>5</w:t>
                </w:r>
                <w:r>
                  <w:rPr>
                    <w:rFonts w:ascii="Open Sans" w:hAnsi="Open Sans" w:cs="Open Sans"/>
                    <w:b/>
                    <w:bCs/>
                  </w:rPr>
                  <w:t>:</w:t>
                </w:r>
                <w:r w:rsidR="00445603">
                  <w:rPr>
                    <w:rFonts w:ascii="Open Sans" w:hAnsi="Open Sans" w:cs="Open Sans"/>
                    <w:b/>
                    <w:bCs/>
                  </w:rPr>
                  <w:t xml:space="preserve"> </w:t>
                </w:r>
                <w:r w:rsidR="005C4F17">
                  <w:rPr>
                    <w:rFonts w:ascii="Open Sans" w:hAnsi="Open Sans" w:cs="Open Sans"/>
                    <w:b/>
                    <w:bCs/>
                  </w:rPr>
                  <w:t>Pre</w:t>
                </w:r>
                <w:r w:rsidR="00563305">
                  <w:rPr>
                    <w:rFonts w:ascii="Open Sans" w:hAnsi="Open Sans" w:cs="Open Sans"/>
                    <w:b/>
                    <w:bCs/>
                  </w:rPr>
                  <w:t>-T</w:t>
                </w:r>
                <w:bookmarkStart w:id="0" w:name="_GoBack"/>
                <w:bookmarkEnd w:id="0"/>
                <w:r w:rsidR="005C4F17">
                  <w:rPr>
                    <w:rFonts w:ascii="Open Sans" w:hAnsi="Open Sans" w:cs="Open Sans"/>
                    <w:b/>
                    <w:bCs/>
                  </w:rPr>
                  <w:t>rial, Tr</w:t>
                </w:r>
                <w:r w:rsidR="003A3D4C">
                  <w:rPr>
                    <w:rFonts w:ascii="Open Sans" w:hAnsi="Open Sans" w:cs="Open Sans"/>
                    <w:b/>
                    <w:bCs/>
                  </w:rPr>
                  <w:t>ia</w:t>
                </w:r>
                <w:r w:rsidR="005C4F17">
                  <w:rPr>
                    <w:rFonts w:ascii="Open Sans" w:hAnsi="Open Sans" w:cs="Open Sans"/>
                    <w:b/>
                    <w:bCs/>
                  </w:rPr>
                  <w:t>l, Adjudication, and Appellate Stages</w:t>
                </w:r>
              </w:p>
              <w:p w14:paraId="296DB199" w14:textId="77777777" w:rsidR="004356E7" w:rsidRPr="00752707" w:rsidRDefault="004356E7" w:rsidP="004356E7">
                <w:pPr>
                  <w:rPr>
                    <w:rFonts w:ascii="Open Sans" w:hAnsi="Open Sans" w:cs="Open Sans"/>
                  </w:rPr>
                </w:pPr>
              </w:p>
              <w:p w14:paraId="4D174437" w14:textId="7E3F8B26" w:rsidR="005C4F17" w:rsidRDefault="005C4F17" w:rsidP="5BD3E6A3">
                <w:pPr>
                  <w:rPr>
                    <w:rFonts w:ascii="Tahoma" w:hAnsi="Tahoma" w:cs="Tahoma"/>
                  </w:rPr>
                </w:pPr>
                <w:r w:rsidRPr="005C4F17">
                  <w:rPr>
                    <w:rFonts w:ascii="Tahoma" w:hAnsi="Tahoma" w:cs="Tahoma"/>
                    <w:bCs/>
                  </w:rPr>
                  <w:t xml:space="preserve">In this unit, students will </w:t>
                </w:r>
                <w:r w:rsidRPr="005C4F17">
                  <w:rPr>
                    <w:rFonts w:ascii="Tahoma" w:hAnsi="Tahoma" w:cs="Tahoma"/>
                  </w:rPr>
                  <w:t>examine the steps by which a criminal charge is processed through pretrial, trial, adjudication, and the appellate stages</w:t>
                </w:r>
                <w:r>
                  <w:rPr>
                    <w:rFonts w:ascii="Tahoma" w:hAnsi="Tahoma" w:cs="Tahoma"/>
                  </w:rPr>
                  <w:t xml:space="preserve">. Students will evaluate a </w:t>
                </w:r>
                <w:r w:rsidRPr="003C2178">
                  <w:rPr>
                    <w:rFonts w:ascii="Tahoma" w:hAnsi="Tahoma" w:cs="Tahoma"/>
                  </w:rPr>
                  <w:t>simulated criminal case</w:t>
                </w:r>
                <w:r>
                  <w:rPr>
                    <w:rFonts w:ascii="Tahoma" w:hAnsi="Tahoma" w:cs="Tahoma"/>
                  </w:rPr>
                  <w:t xml:space="preserve"> and </w:t>
                </w:r>
                <w:r w:rsidRPr="003C2178">
                  <w:rPr>
                    <w:rFonts w:ascii="Tahoma" w:hAnsi="Tahoma" w:cs="Tahoma"/>
                  </w:rPr>
                  <w:t>identify the trial process from pretrial to sentencing</w:t>
                </w:r>
                <w:r>
                  <w:rPr>
                    <w:rFonts w:ascii="Tahoma" w:hAnsi="Tahoma" w:cs="Tahoma"/>
                  </w:rPr>
                  <w:t xml:space="preserve">, including </w:t>
                </w:r>
                <w:r w:rsidRPr="003C2178">
                  <w:rPr>
                    <w:rFonts w:ascii="Tahoma" w:hAnsi="Tahoma" w:cs="Tahoma"/>
                  </w:rPr>
                  <w:t>explain</w:t>
                </w:r>
                <w:r>
                  <w:rPr>
                    <w:rFonts w:ascii="Tahoma" w:hAnsi="Tahoma" w:cs="Tahoma"/>
                  </w:rPr>
                  <w:t>ing</w:t>
                </w:r>
                <w:r w:rsidRPr="003C2178">
                  <w:rPr>
                    <w:rFonts w:ascii="Tahoma" w:hAnsi="Tahoma" w:cs="Tahoma"/>
                  </w:rPr>
                  <w:t xml:space="preserve"> making a decision to charge </w:t>
                </w:r>
                <w:r>
                  <w:rPr>
                    <w:rFonts w:ascii="Tahoma" w:hAnsi="Tahoma" w:cs="Tahoma"/>
                  </w:rPr>
                  <w:t xml:space="preserve">and </w:t>
                </w:r>
                <w:r w:rsidRPr="003C2178">
                  <w:rPr>
                    <w:rFonts w:ascii="Tahoma" w:hAnsi="Tahoma" w:cs="Tahoma"/>
                  </w:rPr>
                  <w:t>pretrial court proceedings</w:t>
                </w:r>
                <w:r>
                  <w:rPr>
                    <w:rFonts w:ascii="Tahoma" w:hAnsi="Tahoma" w:cs="Tahoma"/>
                  </w:rPr>
                  <w:t>.</w:t>
                </w:r>
              </w:p>
              <w:p w14:paraId="2C79334F" w14:textId="77777777" w:rsidR="005C4F17" w:rsidRDefault="005C4F17" w:rsidP="5BD3E6A3">
                <w:pPr>
                  <w:rPr>
                    <w:rFonts w:ascii="Tahoma" w:hAnsi="Tahoma" w:cs="Tahoma"/>
                  </w:rPr>
                </w:pPr>
              </w:p>
              <w:p w14:paraId="0AC5D4B1" w14:textId="733D0E90" w:rsidR="00C039E4" w:rsidRPr="005C4F17" w:rsidRDefault="005C4F17" w:rsidP="5BD3E6A3">
                <w:pPr>
                  <w:rPr>
                    <w:rFonts w:ascii="Tahoma" w:hAnsi="Tahoma" w:cs="Tahoma"/>
                    <w:b/>
                    <w:bCs/>
                  </w:rPr>
                </w:pPr>
                <w:r>
                  <w:rPr>
                    <w:rFonts w:ascii="Tahoma" w:hAnsi="Tahoma" w:cs="Tahoma"/>
                  </w:rPr>
                  <w:t xml:space="preserve">In unit culminating activities, students will </w:t>
                </w:r>
                <w:r w:rsidRPr="003C2178">
                  <w:rPr>
                    <w:rFonts w:ascii="Tahoma" w:hAnsi="Tahoma" w:cs="Tahoma"/>
                  </w:rPr>
                  <w:t>conduct a mock trial</w:t>
                </w:r>
                <w:r>
                  <w:rPr>
                    <w:rFonts w:ascii="Tahoma" w:hAnsi="Tahoma" w:cs="Tahoma"/>
                  </w:rPr>
                  <w:t>,</w:t>
                </w:r>
                <w:r w:rsidRPr="003C2178">
                  <w:rPr>
                    <w:rFonts w:ascii="Tahoma" w:hAnsi="Tahoma" w:cs="Tahoma"/>
                  </w:rPr>
                  <w:t xml:space="preserve"> demonstrating </w:t>
                </w:r>
                <w:r>
                  <w:rPr>
                    <w:rFonts w:ascii="Tahoma" w:hAnsi="Tahoma" w:cs="Tahoma"/>
                  </w:rPr>
                  <w:t xml:space="preserve">their </w:t>
                </w:r>
                <w:r w:rsidRPr="003C2178">
                  <w:rPr>
                    <w:rFonts w:ascii="Tahoma" w:hAnsi="Tahoma" w:cs="Tahoma"/>
                  </w:rPr>
                  <w:t>understanding o</w:t>
                </w:r>
                <w:r>
                  <w:rPr>
                    <w:rFonts w:ascii="Tahoma" w:hAnsi="Tahoma" w:cs="Tahoma"/>
                  </w:rPr>
                  <w:t xml:space="preserve">f the criminal trial procedure process. Following the trial, in brief presentations, reports, and/or classroom activities, students will </w:t>
                </w:r>
                <w:r w:rsidRPr="003C2178">
                  <w:rPr>
                    <w:rFonts w:ascii="Tahoma" w:hAnsi="Tahoma" w:cs="Tahoma"/>
                  </w:rPr>
                  <w:t xml:space="preserve">distinguish between </w:t>
                </w:r>
                <w:r w:rsidRPr="003C2178">
                  <w:rPr>
                    <w:rFonts w:ascii="Tahoma" w:hAnsi="Tahoma" w:cs="Tahoma"/>
                  </w:rPr>
                  <w:lastRenderedPageBreak/>
                  <w:t>direct and circumstantial evidence and burden of proof for federal and state courts</w:t>
                </w:r>
                <w:r>
                  <w:rPr>
                    <w:rFonts w:ascii="Tahoma" w:hAnsi="Tahoma" w:cs="Tahoma"/>
                  </w:rPr>
                  <w:t xml:space="preserve">, and </w:t>
                </w:r>
                <w:r w:rsidRPr="003C2178">
                  <w:rPr>
                    <w:rFonts w:ascii="Tahoma" w:hAnsi="Tahoma" w:cs="Tahoma"/>
                  </w:rPr>
                  <w:t>explore the impact of pleas and plea bargaining on the trial proceedings</w:t>
                </w:r>
                <w:r>
                  <w:rPr>
                    <w:rFonts w:ascii="Tahoma" w:hAnsi="Tahoma" w:cs="Tahoma"/>
                  </w:rPr>
                  <w:t>.</w:t>
                </w:r>
              </w:p>
            </w:sdtContent>
          </w:sdt>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p w14:paraId="7E8588DB" w14:textId="77777777" w:rsidR="00343EA5" w:rsidRDefault="00343EA5" w:rsidP="00EF6EA1">
                <w:pPr>
                  <w:jc w:val="center"/>
                  <w:rPr>
                    <w:rFonts w:ascii="Open Sans" w:hAnsi="Open Sans" w:cs="Open Sans"/>
                    <w:bCs/>
                    <w:szCs w:val="24"/>
                  </w:rPr>
                </w:pPr>
              </w:p>
              <w:p w14:paraId="77EECE0A" w14:textId="63E04346" w:rsidR="00EF6EA1" w:rsidRDefault="00EF6EA1" w:rsidP="00EF6EA1">
                <w:pPr>
                  <w:jc w:val="center"/>
                  <w:rPr>
                    <w:rFonts w:ascii="Open Sans" w:hAnsi="Open Sans" w:cs="Open Sans"/>
                  </w:rPr>
                </w:pPr>
                <w:r>
                  <w:rPr>
                    <w:rFonts w:ascii="Open Sans" w:hAnsi="Open Sans" w:cs="Open Sans"/>
                  </w:rPr>
                  <w:t xml:space="preserve">25 </w:t>
                </w:r>
                <w:r w:rsidR="00084E16">
                  <w:rPr>
                    <w:rFonts w:ascii="Open Sans" w:hAnsi="Open Sans" w:cs="Open Sans"/>
                  </w:rPr>
                  <w:t>p</w:t>
                </w:r>
                <w:r>
                  <w:rPr>
                    <w:rFonts w:ascii="Open Sans" w:hAnsi="Open Sans" w:cs="Open Sans"/>
                  </w:rPr>
                  <w:t>eriods</w:t>
                </w:r>
              </w:p>
              <w:p w14:paraId="60A3025F" w14:textId="75950FF1" w:rsidR="00022991" w:rsidRPr="00752707" w:rsidRDefault="00EF6EA1" w:rsidP="00EF6EA1">
                <w:pPr>
                  <w:jc w:val="center"/>
                  <w:rPr>
                    <w:rFonts w:ascii="Open Sans" w:hAnsi="Open Sans" w:cs="Open Sans"/>
                    <w:b/>
                    <w:bCs/>
                    <w:sz w:val="20"/>
                    <w:szCs w:val="20"/>
                  </w:rPr>
                </w:pPr>
                <w:r>
                  <w:rPr>
                    <w:rFonts w:ascii="Open Sans" w:hAnsi="Open Sans" w:cs="Open Sans"/>
                  </w:rPr>
                  <w:t xml:space="preserve">1,125 </w:t>
                </w:r>
                <w:r w:rsidR="00084E16">
                  <w:rPr>
                    <w:rFonts w:ascii="Open Sans" w:hAnsi="Open Sans" w:cs="Open Sans"/>
                  </w:rPr>
                  <w:t>m</w:t>
                </w:r>
                <w:r>
                  <w:rPr>
                    <w:rFonts w:ascii="Open Sans" w:hAnsi="Open Sans" w:cs="Open Sans"/>
                  </w:rPr>
                  <w:t>inutes</w:t>
                </w:r>
              </w:p>
            </w:sdtContent>
          </w:sdt>
          <w:p w14:paraId="5E8A2A2D" w14:textId="1FFF7CAC" w:rsidR="00C039E4" w:rsidRDefault="00C039E4" w:rsidP="5BD3E6A3">
            <w:pPr>
              <w:jc w:val="center"/>
              <w:rPr>
                <w:rFonts w:ascii="Open Sans" w:hAnsi="Open Sans" w:cs="Open Sans"/>
              </w:rPr>
            </w:pPr>
          </w:p>
        </w:tc>
        <w:tc>
          <w:tcPr>
            <w:tcW w:w="7560" w:type="dxa"/>
            <w:gridSpan w:val="2"/>
            <w:shd w:val="clear" w:color="auto" w:fill="auto"/>
          </w:tcPr>
          <w:p w14:paraId="5334606A" w14:textId="77777777" w:rsidR="003C2178" w:rsidRPr="003C2178" w:rsidRDefault="003C2178" w:rsidP="003C2178">
            <w:pPr>
              <w:pStyle w:val="PARAGRAPH1"/>
              <w:rPr>
                <w:rFonts w:ascii="Tahoma" w:hAnsi="Tahoma" w:cs="Tahoma"/>
              </w:rPr>
            </w:pPr>
            <w:r w:rsidRPr="003C2178">
              <w:rPr>
                <w:rStyle w:val="Add"/>
                <w:rFonts w:ascii="Tahoma" w:hAnsi="Tahoma" w:cs="Tahoma"/>
                <w:color w:val="auto"/>
                <w:u w:val="none"/>
              </w:rPr>
              <w:t>(5)</w:t>
            </w:r>
            <w:r w:rsidRPr="003C2178">
              <w:rPr>
                <w:rFonts w:ascii="Tahoma" w:hAnsi="Tahoma" w:cs="Tahoma"/>
              </w:rPr>
              <w:tab/>
              <w:t>The student examines the steps by which a criminal charge is processed through pretrial, trial, adjudication, and the appellate stages. The student is expected to:</w:t>
            </w:r>
          </w:p>
          <w:p w14:paraId="1B63B513" w14:textId="77777777" w:rsidR="003C2178" w:rsidRPr="003C2178" w:rsidRDefault="003C2178" w:rsidP="003C2178">
            <w:pPr>
              <w:pStyle w:val="SUBPARAGRAPHA"/>
              <w:rPr>
                <w:rFonts w:ascii="Tahoma" w:hAnsi="Tahoma" w:cs="Tahoma"/>
              </w:rPr>
            </w:pPr>
            <w:r w:rsidRPr="003C2178">
              <w:rPr>
                <w:rFonts w:ascii="Tahoma" w:hAnsi="Tahoma" w:cs="Tahoma"/>
              </w:rPr>
              <w:t>(A)</w:t>
            </w:r>
            <w:r w:rsidRPr="003C2178">
              <w:rPr>
                <w:rFonts w:ascii="Tahoma" w:hAnsi="Tahoma" w:cs="Tahoma"/>
              </w:rPr>
              <w:tab/>
              <w:t>examine the interaction between police and prosecutor in filing complaints and making a decision to charge such as Defenses to Prosecution and application of various definitions of intent;</w:t>
            </w:r>
          </w:p>
          <w:p w14:paraId="5B266953" w14:textId="77777777" w:rsidR="003C2178" w:rsidRPr="003C2178" w:rsidRDefault="003C2178" w:rsidP="003C2178">
            <w:pPr>
              <w:pStyle w:val="SUBPARAGRAPHA"/>
              <w:rPr>
                <w:rFonts w:ascii="Tahoma" w:hAnsi="Tahoma" w:cs="Tahoma"/>
              </w:rPr>
            </w:pPr>
            <w:r w:rsidRPr="003C2178">
              <w:rPr>
                <w:rFonts w:ascii="Tahoma" w:hAnsi="Tahoma" w:cs="Tahoma"/>
              </w:rPr>
              <w:t>(B)</w:t>
            </w:r>
            <w:r w:rsidRPr="003C2178">
              <w:rPr>
                <w:rFonts w:ascii="Tahoma" w:hAnsi="Tahoma" w:cs="Tahoma"/>
              </w:rPr>
              <w:tab/>
              <w:t>explain pretrial court proceedings such as rules of discovery, challenges to evidence, and the bail process;</w:t>
            </w:r>
          </w:p>
          <w:p w14:paraId="6BA383AB" w14:textId="77777777" w:rsidR="003C2178" w:rsidRPr="003C2178" w:rsidRDefault="003C2178" w:rsidP="003C2178">
            <w:pPr>
              <w:pStyle w:val="SUBPARAGRAPHA"/>
              <w:rPr>
                <w:rFonts w:ascii="Tahoma" w:hAnsi="Tahoma" w:cs="Tahoma"/>
              </w:rPr>
            </w:pPr>
            <w:r w:rsidRPr="003C2178">
              <w:rPr>
                <w:rFonts w:ascii="Tahoma" w:hAnsi="Tahoma" w:cs="Tahoma"/>
              </w:rPr>
              <w:t>(C)</w:t>
            </w:r>
            <w:r w:rsidRPr="003C2178">
              <w:rPr>
                <w:rFonts w:ascii="Tahoma" w:hAnsi="Tahoma" w:cs="Tahoma"/>
              </w:rPr>
              <w:tab/>
              <w:t>distinguish between direct and circumstantial evidence and burden of proof for federal and state courts;</w:t>
            </w:r>
          </w:p>
          <w:p w14:paraId="7AFF3440" w14:textId="77777777" w:rsidR="003C2178" w:rsidRPr="003C2178" w:rsidRDefault="003C2178" w:rsidP="003C2178">
            <w:pPr>
              <w:pStyle w:val="SUBPARAGRAPHA"/>
              <w:rPr>
                <w:rFonts w:ascii="Tahoma" w:hAnsi="Tahoma" w:cs="Tahoma"/>
              </w:rPr>
            </w:pPr>
            <w:r w:rsidRPr="003C2178">
              <w:rPr>
                <w:rFonts w:ascii="Tahoma" w:hAnsi="Tahoma" w:cs="Tahoma"/>
              </w:rPr>
              <w:lastRenderedPageBreak/>
              <w:t>(D)</w:t>
            </w:r>
            <w:r w:rsidRPr="003C2178">
              <w:rPr>
                <w:rFonts w:ascii="Tahoma" w:hAnsi="Tahoma" w:cs="Tahoma"/>
              </w:rPr>
              <w:tab/>
              <w:t>explore the impact of pleas and plea bargaining on the trial proceedings;</w:t>
            </w:r>
          </w:p>
          <w:p w14:paraId="2B846247" w14:textId="77777777" w:rsidR="003C2178" w:rsidRPr="003C2178" w:rsidRDefault="003C2178" w:rsidP="003C2178">
            <w:pPr>
              <w:pStyle w:val="SUBPARAGRAPHA"/>
              <w:rPr>
                <w:rFonts w:ascii="Tahoma" w:hAnsi="Tahoma" w:cs="Tahoma"/>
              </w:rPr>
            </w:pPr>
            <w:r w:rsidRPr="003C2178">
              <w:rPr>
                <w:rFonts w:ascii="Tahoma" w:hAnsi="Tahoma" w:cs="Tahoma"/>
              </w:rPr>
              <w:t>(E)</w:t>
            </w:r>
            <w:r w:rsidRPr="003C2178">
              <w:rPr>
                <w:rFonts w:ascii="Tahoma" w:hAnsi="Tahoma" w:cs="Tahoma"/>
              </w:rPr>
              <w:tab/>
              <w:t>identify the trial process from pretrial to sentencing;</w:t>
            </w:r>
          </w:p>
          <w:p w14:paraId="10BB0E58" w14:textId="77777777" w:rsidR="003C2178" w:rsidRPr="003C2178" w:rsidRDefault="003C2178" w:rsidP="003C2178">
            <w:pPr>
              <w:pStyle w:val="SUBPARAGRAPHA"/>
              <w:rPr>
                <w:rFonts w:ascii="Tahoma" w:hAnsi="Tahoma" w:cs="Tahoma"/>
              </w:rPr>
            </w:pPr>
            <w:r w:rsidRPr="003C2178">
              <w:rPr>
                <w:rFonts w:ascii="Tahoma" w:hAnsi="Tahoma" w:cs="Tahoma"/>
              </w:rPr>
              <w:t>(F)</w:t>
            </w:r>
            <w:r w:rsidRPr="003C2178">
              <w:rPr>
                <w:rFonts w:ascii="Tahoma" w:hAnsi="Tahoma" w:cs="Tahoma"/>
              </w:rPr>
              <w:tab/>
              <w:t>evaluate a simulated criminal case; and</w:t>
            </w:r>
          </w:p>
          <w:p w14:paraId="4F670193" w14:textId="6587AEB2" w:rsidR="00022991" w:rsidRPr="003C2178" w:rsidRDefault="003C2178" w:rsidP="003C2178">
            <w:pPr>
              <w:pStyle w:val="SUBPARAGRAPHA"/>
              <w:rPr>
                <w:rFonts w:ascii="Tahoma" w:hAnsi="Tahoma" w:cs="Tahoma"/>
              </w:rPr>
            </w:pPr>
            <w:r w:rsidRPr="003C2178">
              <w:rPr>
                <w:rFonts w:ascii="Tahoma" w:hAnsi="Tahoma" w:cs="Tahoma"/>
              </w:rPr>
              <w:t>(G)</w:t>
            </w:r>
            <w:r w:rsidRPr="003C2178">
              <w:rPr>
                <w:rFonts w:ascii="Tahoma" w:hAnsi="Tahoma" w:cs="Tahoma"/>
              </w:rPr>
              <w:tab/>
              <w:t>conduct a mock trial demonstrating understanding o</w:t>
            </w:r>
            <w:r>
              <w:rPr>
                <w:rFonts w:ascii="Tahoma" w:hAnsi="Tahoma" w:cs="Tahoma"/>
              </w:rPr>
              <w:t>f the criminal trial procedure.</w:t>
            </w:r>
          </w:p>
        </w:tc>
      </w:tr>
      <w:tr w:rsidR="00022991" w:rsidRPr="00752707"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558C7C05" w:rsidR="004356E7" w:rsidRPr="004356E7" w:rsidRDefault="00A438CA" w:rsidP="5BD3E6A3">
                <w:pPr>
                  <w:rPr>
                    <w:rFonts w:ascii="Open Sans" w:hAnsi="Open Sans" w:cs="Open Sans"/>
                    <w:b/>
                    <w:bCs/>
                  </w:rPr>
                </w:pPr>
                <w:r>
                  <w:rPr>
                    <w:rFonts w:ascii="Open Sans" w:hAnsi="Open Sans" w:cs="Open Sans"/>
                    <w:b/>
                  </w:rPr>
                  <w:t xml:space="preserve">Unit </w:t>
                </w:r>
                <w:r>
                  <w:rPr>
                    <w:rFonts w:ascii="Open Sans" w:hAnsi="Open Sans" w:cs="Open Sans"/>
                    <w:b/>
                    <w:bCs/>
                  </w:rPr>
                  <w:t xml:space="preserve">6: </w:t>
                </w:r>
                <w:r w:rsidR="003471B0">
                  <w:rPr>
                    <w:rFonts w:ascii="Open Sans" w:hAnsi="Open Sans" w:cs="Open Sans"/>
                    <w:b/>
                    <w:bCs/>
                  </w:rPr>
                  <w:t>The U.S. Constitution and the Bill of Right</w:t>
                </w:r>
                <w:r>
                  <w:rPr>
                    <w:rFonts w:ascii="Open Sans" w:hAnsi="Open Sans" w:cs="Open Sans"/>
                    <w:b/>
                    <w:bCs/>
                  </w:rPr>
                  <w:t>s</w:t>
                </w:r>
              </w:p>
              <w:p w14:paraId="0331D7F4" w14:textId="77777777" w:rsidR="003471B0" w:rsidRDefault="003471B0" w:rsidP="5BD3E6A3">
                <w:pPr>
                  <w:rPr>
                    <w:rFonts w:ascii="Open Sans" w:hAnsi="Open Sans" w:cs="Open Sans"/>
                  </w:rPr>
                </w:pPr>
              </w:p>
              <w:p w14:paraId="30378542" w14:textId="588EBCAF" w:rsidR="00022991" w:rsidRPr="00752707" w:rsidRDefault="003471B0" w:rsidP="5BD3E6A3">
                <w:pPr>
                  <w:rPr>
                    <w:rFonts w:ascii="Open Sans" w:hAnsi="Open Sans" w:cs="Open Sans"/>
                    <w:b/>
                    <w:bCs/>
                    <w:sz w:val="20"/>
                    <w:szCs w:val="20"/>
                  </w:rPr>
                </w:pPr>
                <w:r>
                  <w:rPr>
                    <w:rFonts w:ascii="Open Sans" w:hAnsi="Open Sans" w:cs="Open Sans"/>
                  </w:rPr>
                  <w:t xml:space="preserve">The Constitution and Bill of Rights are the basis for our criminal trial process. </w:t>
                </w:r>
                <w:r w:rsidR="00A438CA">
                  <w:rPr>
                    <w:rFonts w:ascii="Open Sans" w:hAnsi="Open Sans" w:cs="Open Sans"/>
                  </w:rPr>
                  <w:t xml:space="preserve">In this unit, students will learn and </w:t>
                </w:r>
                <w:r w:rsidR="00A438CA" w:rsidRPr="003C2178">
                  <w:rPr>
                    <w:rFonts w:ascii="Tahoma" w:hAnsi="Tahoma" w:cs="Tahoma"/>
                  </w:rPr>
                  <w:t>explain the structure and provisions of the U.S. Constitution and the Bill of Rights and how they impact the criminal trial process</w:t>
                </w:r>
                <w:r w:rsidR="00A438CA">
                  <w:rPr>
                    <w:rFonts w:ascii="Tahoma" w:hAnsi="Tahoma" w:cs="Tahoma"/>
                  </w:rPr>
                  <w:t xml:space="preserve">. Students will participate in class discussions, activities, </w:t>
                </w:r>
                <w:r w:rsidR="00232E59">
                  <w:rPr>
                    <w:rFonts w:ascii="Tahoma" w:hAnsi="Tahoma" w:cs="Tahoma"/>
                  </w:rPr>
                  <w:t xml:space="preserve">research, </w:t>
                </w:r>
                <w:r w:rsidR="00A438CA">
                  <w:rPr>
                    <w:rFonts w:ascii="Tahoma" w:hAnsi="Tahoma" w:cs="Tahoma"/>
                  </w:rPr>
                  <w:t xml:space="preserve">and/or </w:t>
                </w:r>
                <w:r w:rsidR="00232E59">
                  <w:rPr>
                    <w:rFonts w:ascii="Tahoma" w:hAnsi="Tahoma" w:cs="Tahoma"/>
                  </w:rPr>
                  <w:t xml:space="preserve">role playing </w:t>
                </w:r>
                <w:r w:rsidR="00A438CA">
                  <w:rPr>
                    <w:rFonts w:ascii="Tahoma" w:hAnsi="Tahoma" w:cs="Tahoma"/>
                  </w:rPr>
                  <w:t xml:space="preserve">scenarios to learn and </w:t>
                </w:r>
                <w:r w:rsidR="00232E59">
                  <w:rPr>
                    <w:rFonts w:ascii="Tahoma" w:hAnsi="Tahoma" w:cs="Tahoma"/>
                  </w:rPr>
                  <w:t xml:space="preserve">explain </w:t>
                </w:r>
                <w:r w:rsidR="00232E59" w:rsidRPr="003C2178">
                  <w:rPr>
                    <w:rFonts w:ascii="Tahoma" w:hAnsi="Tahoma" w:cs="Tahoma"/>
                  </w:rPr>
                  <w:t>the impact of the Eighth, Ninth, and Tenth amendments on the criminal justice system</w:t>
                </w:r>
                <w:r w:rsidR="00232E59">
                  <w:rPr>
                    <w:rFonts w:ascii="Tahoma" w:hAnsi="Tahoma" w:cs="Tahoma"/>
                  </w:rPr>
                  <w:t xml:space="preserve">, </w:t>
                </w:r>
                <w:r w:rsidR="00232E59" w:rsidRPr="003C2178">
                  <w:rPr>
                    <w:rFonts w:ascii="Tahoma" w:hAnsi="Tahoma" w:cs="Tahoma"/>
                  </w:rPr>
                  <w:t>analyze the exclusionary rule and the fruit of the poisonous tree doctrine to determine if evidence obtained in an illegal search scenario is admissible in court</w:t>
                </w:r>
                <w:r w:rsidR="00232E59">
                  <w:rPr>
                    <w:rFonts w:ascii="Tahoma" w:hAnsi="Tahoma" w:cs="Tahoma"/>
                  </w:rPr>
                  <w:t xml:space="preserve">, </w:t>
                </w:r>
                <w:r w:rsidR="00232E59" w:rsidRPr="003C2178">
                  <w:rPr>
                    <w:rFonts w:ascii="Tahoma" w:hAnsi="Tahoma" w:cs="Tahoma"/>
                  </w:rPr>
                  <w:t xml:space="preserve">analyze the effect of landmark cases such as </w:t>
                </w:r>
                <w:r w:rsidR="00232E59" w:rsidRPr="003C2178">
                  <w:rPr>
                    <w:rFonts w:ascii="Tahoma" w:hAnsi="Tahoma" w:cs="Tahoma"/>
                    <w:i/>
                  </w:rPr>
                  <w:t>Miranda v. Arizona</w:t>
                </w:r>
                <w:r w:rsidR="00232E59" w:rsidRPr="003C2178">
                  <w:rPr>
                    <w:rFonts w:ascii="Tahoma" w:hAnsi="Tahoma" w:cs="Tahoma"/>
                  </w:rPr>
                  <w:t xml:space="preserve">, </w:t>
                </w:r>
                <w:r w:rsidR="00232E59" w:rsidRPr="003C2178">
                  <w:rPr>
                    <w:rFonts w:ascii="Tahoma" w:hAnsi="Tahoma" w:cs="Tahoma"/>
                    <w:i/>
                  </w:rPr>
                  <w:t>Weeks v. United States</w:t>
                </w:r>
                <w:r w:rsidR="00232E59" w:rsidRPr="003C2178">
                  <w:rPr>
                    <w:rFonts w:ascii="Tahoma" w:hAnsi="Tahoma" w:cs="Tahoma"/>
                  </w:rPr>
                  <w:t xml:space="preserve">, </w:t>
                </w:r>
                <w:r w:rsidR="00232E59" w:rsidRPr="003C2178">
                  <w:rPr>
                    <w:rFonts w:ascii="Tahoma" w:hAnsi="Tahoma" w:cs="Tahoma"/>
                    <w:i/>
                  </w:rPr>
                  <w:t>Mapp v. Ohio</w:t>
                </w:r>
                <w:r w:rsidR="00232E59" w:rsidRPr="003C2178">
                  <w:rPr>
                    <w:rFonts w:ascii="Tahoma" w:hAnsi="Tahoma" w:cs="Tahoma"/>
                  </w:rPr>
                  <w:t xml:space="preserve">, </w:t>
                </w:r>
                <w:r w:rsidR="00232E59" w:rsidRPr="003C2178">
                  <w:rPr>
                    <w:rFonts w:ascii="Tahoma" w:hAnsi="Tahoma" w:cs="Tahoma"/>
                    <w:i/>
                  </w:rPr>
                  <w:t>Douglas v. California</w:t>
                </w:r>
                <w:r w:rsidR="00232E59" w:rsidRPr="003C2178">
                  <w:rPr>
                    <w:rFonts w:ascii="Tahoma" w:hAnsi="Tahoma" w:cs="Tahoma"/>
                  </w:rPr>
                  <w:t xml:space="preserve">, and </w:t>
                </w:r>
                <w:r w:rsidR="00232E59" w:rsidRPr="003C2178">
                  <w:rPr>
                    <w:rFonts w:ascii="Tahoma" w:hAnsi="Tahoma" w:cs="Tahoma"/>
                    <w:i/>
                  </w:rPr>
                  <w:t>Escobedo v. Illinois</w:t>
                </w:r>
                <w:r w:rsidR="00232E59" w:rsidRPr="003C2178">
                  <w:rPr>
                    <w:rFonts w:ascii="Tahoma" w:hAnsi="Tahoma" w:cs="Tahoma"/>
                  </w:rPr>
                  <w:t xml:space="preserve"> on individuals entering the criminal </w:t>
                </w:r>
                <w:r w:rsidR="00232E59" w:rsidRPr="003C2178">
                  <w:rPr>
                    <w:rFonts w:ascii="Tahoma" w:hAnsi="Tahoma" w:cs="Tahoma"/>
                  </w:rPr>
                  <w:lastRenderedPageBreak/>
                  <w:t>justice system</w:t>
                </w:r>
                <w:r w:rsidR="00232E59">
                  <w:rPr>
                    <w:rFonts w:ascii="Tahoma" w:hAnsi="Tahoma" w:cs="Tahoma"/>
                  </w:rPr>
                  <w:t xml:space="preserve">, and </w:t>
                </w:r>
                <w:r w:rsidR="00232E59" w:rsidRPr="003C2178">
                  <w:rPr>
                    <w:rFonts w:ascii="Tahoma" w:hAnsi="Tahoma" w:cs="Tahoma"/>
                  </w:rPr>
                  <w:t>explain the impact of the Fifth and Sixth amendments on the criminal trial process</w:t>
                </w:r>
                <w:r w:rsidR="00232E59">
                  <w:rPr>
                    <w:rFonts w:ascii="Tahoma" w:hAnsi="Tahoma" w:cs="Tahoma"/>
                  </w:rPr>
                  <w:t>.</w:t>
                </w:r>
              </w:p>
            </w:sdtContent>
          </w:sdt>
          <w:p w14:paraId="5CA8D603" w14:textId="77777777" w:rsidR="00C039E4" w:rsidRDefault="00C039E4" w:rsidP="5BD3E6A3">
            <w:pPr>
              <w:rPr>
                <w:rFonts w:ascii="Open Sans" w:hAnsi="Open Sans" w:cs="Open Sans"/>
                <w:b/>
              </w:rPr>
            </w:pPr>
          </w:p>
          <w:p w14:paraId="3994BB00" w14:textId="77A87B65" w:rsidR="00232E59" w:rsidRDefault="00232E59" w:rsidP="5BD3E6A3">
            <w:pPr>
              <w:rPr>
                <w:rFonts w:ascii="Open Sans" w:hAnsi="Open Sans" w:cs="Open Sans"/>
                <w:b/>
              </w:rPr>
            </w:pPr>
            <w:r>
              <w:rPr>
                <w:rFonts w:ascii="Open Sans" w:hAnsi="Open Sans" w:cs="Open Sans"/>
              </w:rPr>
              <w:t>In a course culminating activity, s</w:t>
            </w:r>
            <w:r w:rsidRPr="00232E59">
              <w:rPr>
                <w:rFonts w:ascii="Open Sans" w:hAnsi="Open Sans" w:cs="Open Sans"/>
              </w:rPr>
              <w:t>tudents will</w:t>
            </w:r>
            <w:r>
              <w:rPr>
                <w:rFonts w:ascii="Open Sans" w:hAnsi="Open Sans" w:cs="Open Sans"/>
                <w:b/>
              </w:rPr>
              <w:t xml:space="preserve"> </w:t>
            </w:r>
            <w:r w:rsidRPr="00232E59">
              <w:rPr>
                <w:rFonts w:ascii="Open Sans" w:hAnsi="Open Sans" w:cs="Open Sans"/>
              </w:rPr>
              <w:t>demonstrate and</w:t>
            </w:r>
            <w:r>
              <w:rPr>
                <w:rFonts w:ascii="Open Sans" w:hAnsi="Open Sans" w:cs="Open Sans"/>
                <w:b/>
              </w:rPr>
              <w:t xml:space="preserve"> </w:t>
            </w:r>
            <w:r w:rsidRPr="003C2178">
              <w:rPr>
                <w:rFonts w:ascii="Tahoma" w:hAnsi="Tahoma" w:cs="Tahoma"/>
              </w:rPr>
              <w:t>apply the police responsibilities under the Fourth Amendment regarding search and seizure in a simulated arrest scenario</w:t>
            </w:r>
            <w:r>
              <w:rPr>
                <w:rFonts w:ascii="Tahoma" w:hAnsi="Tahoma" w:cs="Tahoma"/>
              </w:rPr>
              <w:t>. Students will determine if the search initiated in the</w:t>
            </w:r>
            <w:r w:rsidRPr="003C2178">
              <w:rPr>
                <w:rFonts w:ascii="Tahoma" w:hAnsi="Tahoma" w:cs="Tahoma"/>
              </w:rPr>
              <w:t xml:space="preserve"> scenario is proper under the provisions of the Fourth Amendment</w:t>
            </w:r>
            <w:r>
              <w:rPr>
                <w:rFonts w:ascii="Tahoma" w:hAnsi="Tahoma" w:cs="Tahoma"/>
              </w:rPr>
              <w:t xml:space="preserve"> and </w:t>
            </w:r>
            <w:r w:rsidRPr="003C2178">
              <w:rPr>
                <w:rFonts w:ascii="Tahoma" w:hAnsi="Tahoma" w:cs="Tahoma"/>
              </w:rPr>
              <w:t>describe the due process rights of a criminal suspect in the trial and sentencing process</w:t>
            </w:r>
            <w:r>
              <w:rPr>
                <w:rFonts w:ascii="Tahoma" w:hAnsi="Tahoma" w:cs="Tahoma"/>
              </w:rPr>
              <w:t>.</w:t>
            </w:r>
          </w:p>
        </w:tc>
        <w:tc>
          <w:tcPr>
            <w:tcW w:w="2250" w:type="dxa"/>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p w14:paraId="3A0443DC" w14:textId="6A1824AC" w:rsidR="00084E16" w:rsidRDefault="00084E16" w:rsidP="00084E16">
                <w:pPr>
                  <w:jc w:val="center"/>
                </w:pPr>
              </w:p>
              <w:sdt>
                <w:sdtPr>
                  <w:rPr>
                    <w:rFonts w:ascii="Open Sans" w:hAnsi="Open Sans" w:cs="Open Sans"/>
                    <w:bCs/>
                    <w:szCs w:val="24"/>
                  </w:rPr>
                  <w:id w:val="2057885505"/>
                  <w:placeholder>
                    <w:docPart w:val="310B467C92BC4C36A3E9DE026CB2DE6E"/>
                  </w:placeholder>
                  <w:docPartList>
                    <w:docPartGallery w:val="Quick Parts"/>
                  </w:docPartList>
                </w:sdtPr>
                <w:sdtEndPr/>
                <w:sdtContent>
                  <w:p w14:paraId="1F8FDD49" w14:textId="2DF00415" w:rsidR="00084E16" w:rsidRDefault="00084E16" w:rsidP="00084E16">
                    <w:pPr>
                      <w:jc w:val="center"/>
                      <w:rPr>
                        <w:rFonts w:ascii="Open Sans" w:hAnsi="Open Sans" w:cs="Open Sans"/>
                      </w:rPr>
                    </w:pPr>
                    <w:r>
                      <w:rPr>
                        <w:rFonts w:ascii="Open Sans" w:hAnsi="Open Sans" w:cs="Open Sans"/>
                      </w:rPr>
                      <w:t>40 periods</w:t>
                    </w:r>
                  </w:p>
                  <w:p w14:paraId="6D28F7A2" w14:textId="0C5E73E0" w:rsidR="00084E16" w:rsidRPr="00752707" w:rsidRDefault="00084E16" w:rsidP="00084E16">
                    <w:pPr>
                      <w:jc w:val="center"/>
                      <w:rPr>
                        <w:rFonts w:ascii="Open Sans" w:hAnsi="Open Sans" w:cs="Open Sans"/>
                        <w:b/>
                        <w:bCs/>
                      </w:rPr>
                    </w:pPr>
                    <w:r>
                      <w:rPr>
                        <w:rFonts w:ascii="Open Sans" w:hAnsi="Open Sans" w:cs="Open Sans"/>
                      </w:rPr>
                      <w:t>1,800 minutes</w:t>
                    </w:r>
                  </w:p>
                </w:sdtContent>
              </w:sdt>
              <w:p w14:paraId="50AC1AE6" w14:textId="6D533800" w:rsidR="00022991" w:rsidRPr="00752707" w:rsidRDefault="00C9395F" w:rsidP="5BD3E6A3">
                <w:pPr>
                  <w:jc w:val="center"/>
                  <w:rPr>
                    <w:rFonts w:ascii="Open Sans" w:hAnsi="Open Sans" w:cs="Open Sans"/>
                    <w:b/>
                    <w:bCs/>
                    <w:sz w:val="20"/>
                    <w:szCs w:val="20"/>
                  </w:rPr>
                </w:pPr>
              </w:p>
            </w:sdtContent>
          </w:sdt>
          <w:p w14:paraId="381936AC" w14:textId="1FFF7CAC" w:rsidR="00C039E4" w:rsidRDefault="00C039E4" w:rsidP="5BD3E6A3">
            <w:pPr>
              <w:jc w:val="center"/>
              <w:rPr>
                <w:rFonts w:ascii="Open Sans" w:hAnsi="Open Sans" w:cs="Open Sans"/>
              </w:rPr>
            </w:pPr>
          </w:p>
        </w:tc>
        <w:tc>
          <w:tcPr>
            <w:tcW w:w="7560" w:type="dxa"/>
            <w:gridSpan w:val="2"/>
            <w:shd w:val="clear" w:color="auto" w:fill="auto"/>
          </w:tcPr>
          <w:p w14:paraId="42712DB7" w14:textId="77777777" w:rsidR="003C2178" w:rsidRPr="003C2178" w:rsidRDefault="003C2178" w:rsidP="003C2178">
            <w:pPr>
              <w:pStyle w:val="PARAGRAPH1"/>
              <w:rPr>
                <w:rFonts w:ascii="Tahoma" w:hAnsi="Tahoma" w:cs="Tahoma"/>
              </w:rPr>
            </w:pPr>
            <w:r w:rsidRPr="003C2178">
              <w:rPr>
                <w:rStyle w:val="Add"/>
                <w:rFonts w:ascii="Tahoma" w:hAnsi="Tahoma" w:cs="Tahoma"/>
                <w:color w:val="auto"/>
                <w:u w:val="none"/>
              </w:rPr>
              <w:t>(6)</w:t>
            </w:r>
            <w:r w:rsidRPr="003C2178">
              <w:rPr>
                <w:rFonts w:ascii="Tahoma" w:hAnsi="Tahoma" w:cs="Tahoma"/>
              </w:rPr>
              <w:tab/>
              <w:t>The student explains the structure and provisions of the U.S. Constitution and the Bill of Rights and how they impact the criminal trial process. The student is expected to:</w:t>
            </w:r>
          </w:p>
          <w:p w14:paraId="0AF3AF48" w14:textId="77777777" w:rsidR="003C2178" w:rsidRPr="003C2178" w:rsidRDefault="003C2178" w:rsidP="003C2178">
            <w:pPr>
              <w:pStyle w:val="SUBPARAGRAPHA"/>
              <w:rPr>
                <w:rFonts w:ascii="Tahoma" w:hAnsi="Tahoma" w:cs="Tahoma"/>
              </w:rPr>
            </w:pPr>
            <w:r w:rsidRPr="003C2178">
              <w:rPr>
                <w:rFonts w:ascii="Tahoma" w:hAnsi="Tahoma" w:cs="Tahoma"/>
              </w:rPr>
              <w:t>(A)</w:t>
            </w:r>
            <w:r w:rsidRPr="003C2178">
              <w:rPr>
                <w:rFonts w:ascii="Tahoma" w:hAnsi="Tahoma" w:cs="Tahoma"/>
              </w:rPr>
              <w:tab/>
              <w:t>apply the police responsibilities under the Fourth Amendment regarding search and seizure in a simulated arrest scenario;</w:t>
            </w:r>
          </w:p>
          <w:p w14:paraId="419822EA" w14:textId="77777777" w:rsidR="003C2178" w:rsidRPr="003C2178" w:rsidRDefault="003C2178" w:rsidP="003C2178">
            <w:pPr>
              <w:pStyle w:val="SUBPARAGRAPHA"/>
              <w:rPr>
                <w:rFonts w:ascii="Tahoma" w:hAnsi="Tahoma" w:cs="Tahoma"/>
              </w:rPr>
            </w:pPr>
            <w:r w:rsidRPr="003C2178">
              <w:rPr>
                <w:rFonts w:ascii="Tahoma" w:hAnsi="Tahoma" w:cs="Tahoma"/>
              </w:rPr>
              <w:t>(B)</w:t>
            </w:r>
            <w:r w:rsidRPr="003C2178">
              <w:rPr>
                <w:rFonts w:ascii="Tahoma" w:hAnsi="Tahoma" w:cs="Tahoma"/>
              </w:rPr>
              <w:tab/>
              <w:t>determine if a search initiated in a scenario is proper under the provisions of the Fourth Amendment;</w:t>
            </w:r>
          </w:p>
          <w:p w14:paraId="048048F9" w14:textId="77777777" w:rsidR="003C2178" w:rsidRPr="003C2178" w:rsidRDefault="003C2178" w:rsidP="003C2178">
            <w:pPr>
              <w:pStyle w:val="SUBPARAGRAPHA"/>
              <w:rPr>
                <w:rFonts w:ascii="Tahoma" w:hAnsi="Tahoma" w:cs="Tahoma"/>
              </w:rPr>
            </w:pPr>
            <w:r w:rsidRPr="003C2178">
              <w:rPr>
                <w:rFonts w:ascii="Tahoma" w:hAnsi="Tahoma" w:cs="Tahoma"/>
              </w:rPr>
              <w:t>(C)</w:t>
            </w:r>
            <w:r w:rsidRPr="003C2178">
              <w:rPr>
                <w:rFonts w:ascii="Tahoma" w:hAnsi="Tahoma" w:cs="Tahoma"/>
              </w:rPr>
              <w:tab/>
              <w:t>analyze the exclusionary rule and the fruit of the poisonous tree doctrine to determine if evidence obtained in an illegal search scenario is admissible in court;</w:t>
            </w:r>
          </w:p>
          <w:p w14:paraId="487C2364" w14:textId="77777777" w:rsidR="003C2178" w:rsidRPr="003C2178" w:rsidRDefault="003C2178" w:rsidP="003C2178">
            <w:pPr>
              <w:pStyle w:val="SUBPARAGRAPHA"/>
              <w:rPr>
                <w:rFonts w:ascii="Tahoma" w:hAnsi="Tahoma" w:cs="Tahoma"/>
              </w:rPr>
            </w:pPr>
            <w:r w:rsidRPr="003C2178">
              <w:rPr>
                <w:rFonts w:ascii="Tahoma" w:hAnsi="Tahoma" w:cs="Tahoma"/>
              </w:rPr>
              <w:t>(D)</w:t>
            </w:r>
            <w:r w:rsidRPr="003C2178">
              <w:rPr>
                <w:rFonts w:ascii="Tahoma" w:hAnsi="Tahoma" w:cs="Tahoma"/>
              </w:rPr>
              <w:tab/>
              <w:t>explain the impact of the Eighth, Ninth, and Tenth amendments on the criminal justice system;</w:t>
            </w:r>
          </w:p>
          <w:p w14:paraId="5D66903D" w14:textId="77777777" w:rsidR="003C2178" w:rsidRPr="003C2178" w:rsidRDefault="003C2178" w:rsidP="003C2178">
            <w:pPr>
              <w:pStyle w:val="SUBPARAGRAPHA"/>
              <w:rPr>
                <w:rFonts w:ascii="Tahoma" w:hAnsi="Tahoma" w:cs="Tahoma"/>
              </w:rPr>
            </w:pPr>
            <w:r w:rsidRPr="003C2178">
              <w:rPr>
                <w:rFonts w:ascii="Tahoma" w:hAnsi="Tahoma" w:cs="Tahoma"/>
              </w:rPr>
              <w:t>(E)</w:t>
            </w:r>
            <w:r w:rsidRPr="003C2178">
              <w:rPr>
                <w:rFonts w:ascii="Tahoma" w:hAnsi="Tahoma" w:cs="Tahoma"/>
              </w:rPr>
              <w:tab/>
              <w:t xml:space="preserve">analyze the effect of landmark cases such as </w:t>
            </w:r>
            <w:r w:rsidRPr="003C2178">
              <w:rPr>
                <w:rFonts w:ascii="Tahoma" w:hAnsi="Tahoma" w:cs="Tahoma"/>
                <w:i/>
              </w:rPr>
              <w:t>Miranda v. Arizona</w:t>
            </w:r>
            <w:r w:rsidRPr="003C2178">
              <w:rPr>
                <w:rFonts w:ascii="Tahoma" w:hAnsi="Tahoma" w:cs="Tahoma"/>
              </w:rPr>
              <w:t xml:space="preserve">, </w:t>
            </w:r>
            <w:r w:rsidRPr="003C2178">
              <w:rPr>
                <w:rFonts w:ascii="Tahoma" w:hAnsi="Tahoma" w:cs="Tahoma"/>
                <w:i/>
              </w:rPr>
              <w:t>Weeks v. United States</w:t>
            </w:r>
            <w:r w:rsidRPr="003C2178">
              <w:rPr>
                <w:rFonts w:ascii="Tahoma" w:hAnsi="Tahoma" w:cs="Tahoma"/>
              </w:rPr>
              <w:t xml:space="preserve">, </w:t>
            </w:r>
            <w:r w:rsidRPr="003C2178">
              <w:rPr>
                <w:rFonts w:ascii="Tahoma" w:hAnsi="Tahoma" w:cs="Tahoma"/>
                <w:i/>
              </w:rPr>
              <w:t xml:space="preserve">Mapp v. </w:t>
            </w:r>
            <w:r w:rsidRPr="003C2178">
              <w:rPr>
                <w:rFonts w:ascii="Tahoma" w:hAnsi="Tahoma" w:cs="Tahoma"/>
                <w:i/>
              </w:rPr>
              <w:lastRenderedPageBreak/>
              <w:t>Ohio</w:t>
            </w:r>
            <w:r w:rsidRPr="003C2178">
              <w:rPr>
                <w:rFonts w:ascii="Tahoma" w:hAnsi="Tahoma" w:cs="Tahoma"/>
              </w:rPr>
              <w:t xml:space="preserve">, </w:t>
            </w:r>
            <w:r w:rsidRPr="003C2178">
              <w:rPr>
                <w:rFonts w:ascii="Tahoma" w:hAnsi="Tahoma" w:cs="Tahoma"/>
                <w:i/>
              </w:rPr>
              <w:t>Douglas v. California</w:t>
            </w:r>
            <w:r w:rsidRPr="003C2178">
              <w:rPr>
                <w:rFonts w:ascii="Tahoma" w:hAnsi="Tahoma" w:cs="Tahoma"/>
              </w:rPr>
              <w:t xml:space="preserve">, and </w:t>
            </w:r>
            <w:r w:rsidRPr="003C2178">
              <w:rPr>
                <w:rFonts w:ascii="Tahoma" w:hAnsi="Tahoma" w:cs="Tahoma"/>
                <w:i/>
              </w:rPr>
              <w:t>Escobedo v. Illinois</w:t>
            </w:r>
            <w:r w:rsidRPr="003C2178">
              <w:rPr>
                <w:rFonts w:ascii="Tahoma" w:hAnsi="Tahoma" w:cs="Tahoma"/>
              </w:rPr>
              <w:t xml:space="preserve"> on individuals entering the criminal justice system;</w:t>
            </w:r>
          </w:p>
          <w:p w14:paraId="42B856FE" w14:textId="77777777" w:rsidR="003C2178" w:rsidRPr="003C2178" w:rsidRDefault="003C2178" w:rsidP="003C2178">
            <w:pPr>
              <w:pStyle w:val="SUBPARAGRAPHA"/>
              <w:rPr>
                <w:rFonts w:ascii="Tahoma" w:hAnsi="Tahoma" w:cs="Tahoma"/>
              </w:rPr>
            </w:pPr>
            <w:r w:rsidRPr="003C2178">
              <w:rPr>
                <w:rFonts w:ascii="Tahoma" w:hAnsi="Tahoma" w:cs="Tahoma"/>
              </w:rPr>
              <w:t>(F)</w:t>
            </w:r>
            <w:r w:rsidRPr="003C2178">
              <w:rPr>
                <w:rFonts w:ascii="Tahoma" w:hAnsi="Tahoma" w:cs="Tahoma"/>
              </w:rPr>
              <w:tab/>
              <w:t>describe the due process rights of a criminal suspect in the trial and sentencing process; and</w:t>
            </w:r>
          </w:p>
          <w:p w14:paraId="231EC9DE" w14:textId="242B7F8C" w:rsidR="00022991" w:rsidRPr="003C2178" w:rsidRDefault="003C2178" w:rsidP="003C2178">
            <w:pPr>
              <w:pStyle w:val="SUBPARAGRAPHA"/>
              <w:rPr>
                <w:rFonts w:ascii="Tahoma" w:hAnsi="Tahoma" w:cs="Tahoma"/>
              </w:rPr>
            </w:pPr>
            <w:r w:rsidRPr="003C2178">
              <w:rPr>
                <w:rFonts w:ascii="Tahoma" w:hAnsi="Tahoma" w:cs="Tahoma"/>
              </w:rPr>
              <w:t>(G)</w:t>
            </w:r>
            <w:r w:rsidRPr="003C2178">
              <w:rPr>
                <w:rFonts w:ascii="Tahoma" w:hAnsi="Tahoma" w:cs="Tahoma"/>
              </w:rPr>
              <w:tab/>
              <w:t>explain the impact of the Fifth and Sixth amendments on the criminal trial process.</w:t>
            </w:r>
          </w:p>
        </w:tc>
      </w:tr>
    </w:tbl>
    <w:p w14:paraId="4255C093" w14:textId="77777777" w:rsidR="00022991" w:rsidRPr="00752707" w:rsidRDefault="00022991" w:rsidP="00022991">
      <w:pPr>
        <w:spacing w:after="0" w:line="240" w:lineRule="auto"/>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CD464" w14:textId="77777777" w:rsidR="00C9395F" w:rsidRDefault="00C9395F">
      <w:pPr>
        <w:spacing w:after="0" w:line="240" w:lineRule="auto"/>
      </w:pPr>
      <w:r>
        <w:separator/>
      </w:r>
    </w:p>
  </w:endnote>
  <w:endnote w:type="continuationSeparator" w:id="0">
    <w:p w14:paraId="5BA17442" w14:textId="77777777" w:rsidR="00C9395F" w:rsidRDefault="00C9395F">
      <w:pPr>
        <w:spacing w:after="0" w:line="240" w:lineRule="auto"/>
      </w:pPr>
      <w:r>
        <w:continuationSeparator/>
      </w:r>
    </w:p>
  </w:endnote>
  <w:endnote w:type="continuationNotice" w:id="1">
    <w:p w14:paraId="03A29811" w14:textId="77777777" w:rsidR="00C9395F" w:rsidRDefault="00C93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4FE934E7"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563305">
              <w:rPr>
                <w:b/>
                <w:bCs/>
                <w:noProof/>
              </w:rPr>
              <w:t>5</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563305">
              <w:rPr>
                <w:b/>
                <w:bCs/>
                <w:noProof/>
              </w:rPr>
              <w:t>6</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23F47" w14:textId="77777777" w:rsidR="00C9395F" w:rsidRDefault="00C9395F">
      <w:pPr>
        <w:spacing w:after="0" w:line="240" w:lineRule="auto"/>
      </w:pPr>
      <w:r>
        <w:separator/>
      </w:r>
    </w:p>
  </w:footnote>
  <w:footnote w:type="continuationSeparator" w:id="0">
    <w:p w14:paraId="0612D654" w14:textId="77777777" w:rsidR="00C9395F" w:rsidRDefault="00C9395F">
      <w:pPr>
        <w:spacing w:after="0" w:line="240" w:lineRule="auto"/>
      </w:pPr>
      <w:r>
        <w:continuationSeparator/>
      </w:r>
    </w:p>
  </w:footnote>
  <w:footnote w:type="continuationNotice" w:id="1">
    <w:p w14:paraId="0BEF0237" w14:textId="77777777" w:rsidR="00C9395F" w:rsidRDefault="00C939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308B070D" w:rsidR="00563FB4" w:rsidRDefault="000E6BBB" w:rsidP="00ED6CC9">
    <w:pPr>
      <w:pStyle w:val="Header"/>
    </w:pPr>
    <w:r>
      <w:rPr>
        <w:noProof/>
      </w:rPr>
      <w:drawing>
        <wp:inline distT="0" distB="0" distL="0" distR="0" wp14:anchorId="32029ED1" wp14:editId="1674B29E">
          <wp:extent cx="1738892" cy="836341"/>
          <wp:effectExtent l="0" t="0" r="0" b="1905"/>
          <wp:docPr id="20" name="Picture 20"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aroline\AppData\Local\Microsoft\Windows\INetCache\Content.Word\12_LPSC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176" cy="838882"/>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00B9E"/>
    <w:rsid w:val="0001314D"/>
    <w:rsid w:val="00022991"/>
    <w:rsid w:val="00084E16"/>
    <w:rsid w:val="000E2EBE"/>
    <w:rsid w:val="000E6BBB"/>
    <w:rsid w:val="000F6C3C"/>
    <w:rsid w:val="000F7CDB"/>
    <w:rsid w:val="001335CF"/>
    <w:rsid w:val="00144A95"/>
    <w:rsid w:val="00156188"/>
    <w:rsid w:val="00214441"/>
    <w:rsid w:val="00232E59"/>
    <w:rsid w:val="00244619"/>
    <w:rsid w:val="002B24ED"/>
    <w:rsid w:val="00301FAC"/>
    <w:rsid w:val="00306FC5"/>
    <w:rsid w:val="0033593B"/>
    <w:rsid w:val="00343EA5"/>
    <w:rsid w:val="003471B0"/>
    <w:rsid w:val="003729AA"/>
    <w:rsid w:val="00386CEB"/>
    <w:rsid w:val="003A3D4C"/>
    <w:rsid w:val="003B4808"/>
    <w:rsid w:val="003C2178"/>
    <w:rsid w:val="003D49FF"/>
    <w:rsid w:val="003E02B5"/>
    <w:rsid w:val="003F5144"/>
    <w:rsid w:val="00431142"/>
    <w:rsid w:val="004356E7"/>
    <w:rsid w:val="00445603"/>
    <w:rsid w:val="004C7226"/>
    <w:rsid w:val="00526D01"/>
    <w:rsid w:val="00547BB5"/>
    <w:rsid w:val="00563305"/>
    <w:rsid w:val="00571BB0"/>
    <w:rsid w:val="0057779F"/>
    <w:rsid w:val="005C4F17"/>
    <w:rsid w:val="005E79AF"/>
    <w:rsid w:val="00610031"/>
    <w:rsid w:val="006478A0"/>
    <w:rsid w:val="00734F93"/>
    <w:rsid w:val="00753A76"/>
    <w:rsid w:val="007D6B68"/>
    <w:rsid w:val="0080446E"/>
    <w:rsid w:val="00832074"/>
    <w:rsid w:val="00862848"/>
    <w:rsid w:val="00880676"/>
    <w:rsid w:val="009333F3"/>
    <w:rsid w:val="00963887"/>
    <w:rsid w:val="009B7ECD"/>
    <w:rsid w:val="00A438CA"/>
    <w:rsid w:val="00AA7E86"/>
    <w:rsid w:val="00AD2CEF"/>
    <w:rsid w:val="00B91D12"/>
    <w:rsid w:val="00BF4656"/>
    <w:rsid w:val="00C039E4"/>
    <w:rsid w:val="00C34D84"/>
    <w:rsid w:val="00C47755"/>
    <w:rsid w:val="00C5061A"/>
    <w:rsid w:val="00C9395F"/>
    <w:rsid w:val="00CB395B"/>
    <w:rsid w:val="00CD0521"/>
    <w:rsid w:val="00D26BD3"/>
    <w:rsid w:val="00D37DBA"/>
    <w:rsid w:val="00D62B5A"/>
    <w:rsid w:val="00E86549"/>
    <w:rsid w:val="00EB0B40"/>
    <w:rsid w:val="00EE4B70"/>
    <w:rsid w:val="00EF6EA1"/>
    <w:rsid w:val="00F74220"/>
    <w:rsid w:val="00FA67FB"/>
    <w:rsid w:val="00FD5F64"/>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
    <w:name w:val="Add"/>
    <w:uiPriority w:val="1"/>
    <w:qFormat/>
    <w:rsid w:val="003C2178"/>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C0081C5A42354035B1E012C5AABBEC42"/>
        <w:category>
          <w:name w:val="General"/>
          <w:gallery w:val="placeholder"/>
        </w:category>
        <w:types>
          <w:type w:val="bbPlcHdr"/>
        </w:types>
        <w:behaviors>
          <w:behavior w:val="content"/>
        </w:behaviors>
        <w:guid w:val="{8E97001C-05D0-4DBF-8C0D-EA9E83E3ECE9}"/>
      </w:docPartPr>
      <w:docPartBody>
        <w:p w:rsidR="00792AFA" w:rsidRDefault="006E464D" w:rsidP="006E464D">
          <w:pPr>
            <w:pStyle w:val="C0081C5A42354035B1E012C5AABBEC42"/>
          </w:pPr>
          <w:r w:rsidRPr="0082333A">
            <w:rPr>
              <w:rStyle w:val="PlaceholderText"/>
            </w:rPr>
            <w:t>Click or tap here to enter text.</w:t>
          </w:r>
        </w:p>
      </w:docPartBody>
    </w:docPart>
    <w:docPart>
      <w:docPartPr>
        <w:name w:val="1CECD0EF2A7A49E9AAC836FDFEB0CA47"/>
        <w:category>
          <w:name w:val="General"/>
          <w:gallery w:val="placeholder"/>
        </w:category>
        <w:types>
          <w:type w:val="bbPlcHdr"/>
        </w:types>
        <w:behaviors>
          <w:behavior w:val="content"/>
        </w:behaviors>
        <w:guid w:val="{DDC0594D-A47B-4E80-BE78-9532C3E55C64}"/>
      </w:docPartPr>
      <w:docPartBody>
        <w:p w:rsidR="00792AFA" w:rsidRDefault="006E464D" w:rsidP="006E464D">
          <w:pPr>
            <w:pStyle w:val="1CECD0EF2A7A49E9AAC836FDFEB0CA47"/>
          </w:pPr>
          <w:r w:rsidRPr="0082333A">
            <w:rPr>
              <w:rStyle w:val="PlaceholderText"/>
            </w:rPr>
            <w:t>Choose a building block.</w:t>
          </w:r>
        </w:p>
      </w:docPartBody>
    </w:docPart>
    <w:docPart>
      <w:docPartPr>
        <w:name w:val="3E5BC69D613D48CE87444C0562FEDA56"/>
        <w:category>
          <w:name w:val="General"/>
          <w:gallery w:val="placeholder"/>
        </w:category>
        <w:types>
          <w:type w:val="bbPlcHdr"/>
        </w:types>
        <w:behaviors>
          <w:behavior w:val="content"/>
        </w:behaviors>
        <w:guid w:val="{E93145F3-223F-4A3A-974C-3031213E9619}"/>
      </w:docPartPr>
      <w:docPartBody>
        <w:p w:rsidR="00792AFA" w:rsidRDefault="006E464D" w:rsidP="006E464D">
          <w:pPr>
            <w:pStyle w:val="3E5BC69D613D48CE87444C0562FEDA56"/>
          </w:pPr>
          <w:r w:rsidRPr="0082333A">
            <w:rPr>
              <w:rStyle w:val="PlaceholderText"/>
            </w:rPr>
            <w:t>Choose a building block.</w:t>
          </w:r>
        </w:p>
      </w:docPartBody>
    </w:docPart>
    <w:docPart>
      <w:docPartPr>
        <w:name w:val="310B467C92BC4C36A3E9DE026CB2DE6E"/>
        <w:category>
          <w:name w:val="General"/>
          <w:gallery w:val="placeholder"/>
        </w:category>
        <w:types>
          <w:type w:val="bbPlcHdr"/>
        </w:types>
        <w:behaviors>
          <w:behavior w:val="content"/>
        </w:behaviors>
        <w:guid w:val="{3914FDD1-AF49-41C4-BB2A-54DBAD853DB5}"/>
      </w:docPartPr>
      <w:docPartBody>
        <w:p w:rsidR="00792AFA" w:rsidRDefault="006E464D" w:rsidP="006E464D">
          <w:pPr>
            <w:pStyle w:val="310B467C92BC4C36A3E9DE026CB2DE6E"/>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937A2"/>
    <w:rsid w:val="0014329B"/>
    <w:rsid w:val="00244D61"/>
    <w:rsid w:val="0024607A"/>
    <w:rsid w:val="0029613A"/>
    <w:rsid w:val="0038269F"/>
    <w:rsid w:val="00452C62"/>
    <w:rsid w:val="005F1F52"/>
    <w:rsid w:val="006E464D"/>
    <w:rsid w:val="00792AFA"/>
    <w:rsid w:val="00A60BD1"/>
    <w:rsid w:val="00AD0CB1"/>
    <w:rsid w:val="00B07F54"/>
    <w:rsid w:val="00B623A7"/>
    <w:rsid w:val="00CD1643"/>
    <w:rsid w:val="00E43D1C"/>
    <w:rsid w:val="00F9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64D"/>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F374395D81E54501A162FED4619C96FF">
    <w:name w:val="F374395D81E54501A162FED4619C96FF"/>
    <w:rsid w:val="00F97AF7"/>
  </w:style>
  <w:style w:type="paragraph" w:customStyle="1" w:styleId="C0081C5A42354035B1E012C5AABBEC42">
    <w:name w:val="C0081C5A42354035B1E012C5AABBEC42"/>
    <w:rsid w:val="006E464D"/>
  </w:style>
  <w:style w:type="paragraph" w:customStyle="1" w:styleId="1CECD0EF2A7A49E9AAC836FDFEB0CA47">
    <w:name w:val="1CECD0EF2A7A49E9AAC836FDFEB0CA47"/>
    <w:rsid w:val="006E464D"/>
  </w:style>
  <w:style w:type="paragraph" w:customStyle="1" w:styleId="3E5BC69D613D48CE87444C0562FEDA56">
    <w:name w:val="3E5BC69D613D48CE87444C0562FEDA56"/>
    <w:rsid w:val="006E464D"/>
  </w:style>
  <w:style w:type="paragraph" w:customStyle="1" w:styleId="310B467C92BC4C36A3E9DE026CB2DE6E">
    <w:name w:val="310B467C92BC4C36A3E9DE026CB2DE6E"/>
    <w:rsid w:val="006E4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7F023-4E29-455A-BB47-B093507F7F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60DE1F-E23B-45CC-999F-944D38D98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70471-BD91-4EDF-BCE4-EC8C916F1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2018-01-10T16:21:00Z</dcterms:created>
  <dcterms:modified xsi:type="dcterms:W3CDTF">2018-01-10T16:21:00Z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