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394E7" w14:textId="605DF535" w:rsidR="004A59DD" w:rsidRPr="004A59DD" w:rsidRDefault="004A59DD" w:rsidP="004A59DD">
      <w:pPr>
        <w:jc w:val="center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  <w:b/>
          <w:spacing w:val="-1"/>
        </w:rPr>
        <w:t>QUIZ</w:t>
      </w:r>
      <w:r w:rsidRPr="00EE7EDE">
        <w:rPr>
          <w:rFonts w:ascii="Open Sans" w:hAnsi="Open Sans" w:cs="Open Sans"/>
          <w:b/>
        </w:rPr>
        <w:t xml:space="preserve"> ON</w:t>
      </w:r>
      <w:r w:rsidRPr="00EE7EDE">
        <w:rPr>
          <w:rFonts w:ascii="Open Sans" w:hAnsi="Open Sans" w:cs="Open Sans"/>
          <w:b/>
          <w:spacing w:val="-1"/>
        </w:rPr>
        <w:t xml:space="preserve"> TERMS</w:t>
      </w:r>
      <w:r w:rsidRPr="00EE7EDE">
        <w:rPr>
          <w:rFonts w:ascii="Open Sans" w:hAnsi="Open Sans" w:cs="Open Sans"/>
          <w:b/>
        </w:rPr>
        <w:t xml:space="preserve"> </w:t>
      </w:r>
    </w:p>
    <w:p w14:paraId="37C40CA1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spacing w:before="44"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Special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journal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used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to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record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only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  <w:spacing w:val="-1"/>
        </w:rPr>
        <w:t>sales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  <w:spacing w:val="-1"/>
        </w:rPr>
        <w:t>account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transactions</w:t>
      </w:r>
    </w:p>
    <w:p w14:paraId="7725447E" w14:textId="77777777" w:rsidR="004A59DD" w:rsidRPr="00EE7EDE" w:rsidRDefault="004A59DD" w:rsidP="004A59DD">
      <w:pPr>
        <w:pStyle w:val="ListParagraph"/>
        <w:widowControl w:val="0"/>
        <w:numPr>
          <w:ilvl w:val="1"/>
          <w:numId w:val="14"/>
        </w:numPr>
        <w:tabs>
          <w:tab w:val="left" w:pos="1715"/>
        </w:tabs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General</w:t>
      </w:r>
      <w:r w:rsidRPr="00EE7EDE">
        <w:rPr>
          <w:rFonts w:ascii="Open Sans" w:hAnsi="Open Sans" w:cs="Open Sans"/>
          <w:spacing w:val="-17"/>
        </w:rPr>
        <w:t xml:space="preserve"> </w:t>
      </w:r>
      <w:r w:rsidRPr="00EE7EDE">
        <w:rPr>
          <w:rFonts w:ascii="Open Sans" w:hAnsi="Open Sans" w:cs="Open Sans"/>
        </w:rPr>
        <w:t>Journal</w:t>
      </w:r>
    </w:p>
    <w:p w14:paraId="6BC184F7" w14:textId="77777777" w:rsidR="004A59DD" w:rsidRPr="00EE7EDE" w:rsidRDefault="004A59DD" w:rsidP="004A59DD">
      <w:pPr>
        <w:pStyle w:val="ListParagraph"/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12"/>
        </w:rPr>
        <w:t xml:space="preserve"> </w:t>
      </w:r>
      <w:r w:rsidRPr="00EE7EDE">
        <w:rPr>
          <w:rFonts w:ascii="Open Sans" w:hAnsi="Open Sans" w:cs="Open Sans"/>
        </w:rPr>
        <w:t>Receipts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Journal</w:t>
      </w:r>
    </w:p>
    <w:p w14:paraId="7A16E6D9" w14:textId="77777777" w:rsidR="004A59DD" w:rsidRPr="00EE7EDE" w:rsidRDefault="004A59DD" w:rsidP="004A59DD">
      <w:pPr>
        <w:pStyle w:val="ListParagraph"/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Sales</w:t>
      </w:r>
      <w:r w:rsidRPr="00EE7EDE">
        <w:rPr>
          <w:rFonts w:ascii="Open Sans" w:hAnsi="Open Sans" w:cs="Open Sans"/>
          <w:spacing w:val="-13"/>
        </w:rPr>
        <w:t xml:space="preserve"> </w:t>
      </w:r>
      <w:r w:rsidRPr="00EE7EDE">
        <w:rPr>
          <w:rFonts w:ascii="Open Sans" w:hAnsi="Open Sans" w:cs="Open Sans"/>
          <w:spacing w:val="-1"/>
        </w:rPr>
        <w:t>Journal</w:t>
      </w:r>
    </w:p>
    <w:p w14:paraId="5BA2FB0E" w14:textId="75FD8708" w:rsidR="004A59DD" w:rsidRPr="004A59DD" w:rsidRDefault="004A59DD" w:rsidP="004A59DD">
      <w:pPr>
        <w:pStyle w:val="ListParagraph"/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Purchases</w:t>
      </w:r>
      <w:r w:rsidRPr="00EE7EDE">
        <w:rPr>
          <w:rFonts w:ascii="Open Sans" w:hAnsi="Open Sans" w:cs="Open Sans"/>
          <w:spacing w:val="-18"/>
        </w:rPr>
        <w:t xml:space="preserve"> </w:t>
      </w:r>
      <w:r w:rsidRPr="00EE7EDE">
        <w:rPr>
          <w:rFonts w:ascii="Open Sans" w:hAnsi="Open Sans" w:cs="Open Sans"/>
        </w:rPr>
        <w:t xml:space="preserve">Journal </w:t>
      </w:r>
    </w:p>
    <w:p w14:paraId="1A322503" w14:textId="77777777" w:rsidR="004A59DD" w:rsidRPr="004A59DD" w:rsidRDefault="004A59DD" w:rsidP="004A59DD">
      <w:pPr>
        <w:widowControl w:val="0"/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</w:p>
    <w:p w14:paraId="16863B67" w14:textId="77777777" w:rsidR="004A59DD" w:rsidRPr="00EE7EDE" w:rsidRDefault="004A59DD" w:rsidP="004A59DD">
      <w:pPr>
        <w:widowControl w:val="0"/>
        <w:numPr>
          <w:ilvl w:val="0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Column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total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written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in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  <w:spacing w:val="-1"/>
        </w:rPr>
        <w:t>small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figures.</w:t>
      </w:r>
    </w:p>
    <w:p w14:paraId="36A1A6CD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715"/>
        </w:tabs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estimating</w:t>
      </w:r>
    </w:p>
    <w:p w14:paraId="7288CBC7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practice</w:t>
      </w:r>
      <w:r w:rsidRPr="00EE7EDE">
        <w:rPr>
          <w:rFonts w:ascii="Open Sans" w:hAnsi="Open Sans" w:cs="Open Sans"/>
          <w:spacing w:val="-16"/>
        </w:rPr>
        <w:t xml:space="preserve"> </w:t>
      </w:r>
      <w:r w:rsidRPr="00EE7EDE">
        <w:rPr>
          <w:rFonts w:ascii="Open Sans" w:hAnsi="Open Sans" w:cs="Open Sans"/>
          <w:spacing w:val="-1"/>
        </w:rPr>
        <w:t>totaling</w:t>
      </w:r>
    </w:p>
    <w:p w14:paraId="04FE922C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column</w:t>
      </w:r>
      <w:r w:rsidRPr="00EE7EDE">
        <w:rPr>
          <w:rFonts w:ascii="Open Sans" w:hAnsi="Open Sans" w:cs="Open Sans"/>
          <w:spacing w:val="-13"/>
        </w:rPr>
        <w:t xml:space="preserve"> </w:t>
      </w:r>
      <w:r w:rsidRPr="00EE7EDE">
        <w:rPr>
          <w:rFonts w:ascii="Open Sans" w:hAnsi="Open Sans" w:cs="Open Sans"/>
        </w:rPr>
        <w:t>total</w:t>
      </w:r>
    </w:p>
    <w:p w14:paraId="353A65A5" w14:textId="111EEBA4" w:rsidR="004A59DD" w:rsidRPr="004A59DD" w:rsidRDefault="004A59DD" w:rsidP="004A59DD">
      <w:pPr>
        <w:widowControl w:val="0"/>
        <w:numPr>
          <w:ilvl w:val="1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footing</w:t>
      </w:r>
    </w:p>
    <w:p w14:paraId="6A429BB6" w14:textId="77777777" w:rsidR="004A59DD" w:rsidRPr="00EE7EDE" w:rsidRDefault="004A59DD" w:rsidP="004A59DD">
      <w:pPr>
        <w:widowControl w:val="0"/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</w:p>
    <w:p w14:paraId="1C5A459B" w14:textId="77777777" w:rsidR="004A59DD" w:rsidRPr="00EE7EDE" w:rsidRDefault="004A59DD" w:rsidP="004A59DD">
      <w:pPr>
        <w:widowControl w:val="0"/>
        <w:numPr>
          <w:ilvl w:val="0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Special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journal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used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only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to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record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  <w:spacing w:val="-1"/>
        </w:rPr>
        <w:t>receipts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  <w:spacing w:val="-1"/>
        </w:rPr>
        <w:t>transactions.</w:t>
      </w:r>
    </w:p>
    <w:p w14:paraId="4E2D1CE8" w14:textId="77777777" w:rsidR="004A59DD" w:rsidRPr="00EE7EDE" w:rsidRDefault="004A59DD" w:rsidP="004A59DD">
      <w:pPr>
        <w:widowControl w:val="0"/>
        <w:numPr>
          <w:ilvl w:val="0"/>
          <w:numId w:val="15"/>
        </w:numPr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General</w:t>
      </w:r>
      <w:r w:rsidRPr="00EE7EDE">
        <w:rPr>
          <w:rFonts w:ascii="Open Sans" w:hAnsi="Open Sans" w:cs="Open Sans"/>
          <w:spacing w:val="-17"/>
        </w:rPr>
        <w:t xml:space="preserve"> </w:t>
      </w:r>
      <w:r w:rsidRPr="00EE7EDE">
        <w:rPr>
          <w:rFonts w:ascii="Open Sans" w:hAnsi="Open Sans" w:cs="Open Sans"/>
        </w:rPr>
        <w:t>Journal</w:t>
      </w:r>
    </w:p>
    <w:p w14:paraId="33BAC2B4" w14:textId="77777777" w:rsidR="004A59DD" w:rsidRPr="00EE7EDE" w:rsidRDefault="004A59DD" w:rsidP="004A59DD">
      <w:pPr>
        <w:widowControl w:val="0"/>
        <w:numPr>
          <w:ilvl w:val="0"/>
          <w:numId w:val="15"/>
        </w:numPr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12"/>
        </w:rPr>
        <w:t xml:space="preserve"> </w:t>
      </w:r>
      <w:r w:rsidRPr="00EE7EDE">
        <w:rPr>
          <w:rFonts w:ascii="Open Sans" w:hAnsi="Open Sans" w:cs="Open Sans"/>
        </w:rPr>
        <w:t>Receipts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Journal</w:t>
      </w:r>
    </w:p>
    <w:p w14:paraId="1ECC45BD" w14:textId="77777777" w:rsidR="004A59DD" w:rsidRPr="00EE7EDE" w:rsidRDefault="004A59DD" w:rsidP="004A59DD">
      <w:pPr>
        <w:widowControl w:val="0"/>
        <w:numPr>
          <w:ilvl w:val="0"/>
          <w:numId w:val="15"/>
        </w:numPr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Sales</w:t>
      </w:r>
      <w:r w:rsidRPr="00EE7EDE">
        <w:rPr>
          <w:rFonts w:ascii="Open Sans" w:hAnsi="Open Sans" w:cs="Open Sans"/>
          <w:spacing w:val="-13"/>
        </w:rPr>
        <w:t xml:space="preserve"> </w:t>
      </w:r>
      <w:r w:rsidRPr="00EE7EDE">
        <w:rPr>
          <w:rFonts w:ascii="Open Sans" w:hAnsi="Open Sans" w:cs="Open Sans"/>
          <w:spacing w:val="-1"/>
        </w:rPr>
        <w:t>Journal</w:t>
      </w:r>
    </w:p>
    <w:p w14:paraId="205DADFB" w14:textId="6E09B992" w:rsidR="004A59DD" w:rsidRPr="004A59DD" w:rsidRDefault="004A59DD" w:rsidP="004A59DD">
      <w:pPr>
        <w:widowControl w:val="0"/>
        <w:numPr>
          <w:ilvl w:val="0"/>
          <w:numId w:val="15"/>
        </w:numPr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Purchases</w:t>
      </w:r>
      <w:r w:rsidRPr="00EE7EDE">
        <w:rPr>
          <w:rFonts w:ascii="Open Sans" w:hAnsi="Open Sans" w:cs="Open Sans"/>
          <w:spacing w:val="-18"/>
        </w:rPr>
        <w:t xml:space="preserve"> </w:t>
      </w:r>
      <w:r w:rsidRPr="00EE7EDE">
        <w:rPr>
          <w:rFonts w:ascii="Open Sans" w:hAnsi="Open Sans" w:cs="Open Sans"/>
        </w:rPr>
        <w:t>Journal</w:t>
      </w:r>
    </w:p>
    <w:p w14:paraId="7FAE9A4E" w14:textId="77777777" w:rsidR="004A59DD" w:rsidRPr="00EE7EDE" w:rsidRDefault="004A59DD" w:rsidP="004A59DD">
      <w:pPr>
        <w:widowControl w:val="0"/>
        <w:spacing w:after="0" w:line="252" w:lineRule="exact"/>
        <w:rPr>
          <w:rFonts w:ascii="Open Sans" w:eastAsia="Arial" w:hAnsi="Open Sans" w:cs="Open Sans"/>
        </w:rPr>
      </w:pPr>
    </w:p>
    <w:p w14:paraId="0BC56223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tabs>
          <w:tab w:val="left" w:pos="1715"/>
        </w:tabs>
        <w:spacing w:after="0" w:line="252" w:lineRule="exact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Listing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customer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accounts,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  <w:spacing w:val="-1"/>
        </w:rPr>
        <w:t>account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balances,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and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total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  <w:spacing w:val="-1"/>
        </w:rPr>
        <w:t>amount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due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from</w:t>
      </w:r>
      <w:r w:rsidRPr="00EE7EDE">
        <w:rPr>
          <w:rFonts w:ascii="Open Sans" w:hAnsi="Open Sans" w:cs="Open Sans"/>
          <w:spacing w:val="22"/>
          <w:w w:val="99"/>
        </w:rPr>
        <w:t xml:space="preserve"> </w:t>
      </w:r>
      <w:r w:rsidRPr="00EE7EDE">
        <w:rPr>
          <w:rFonts w:ascii="Open Sans" w:hAnsi="Open Sans" w:cs="Open Sans"/>
        </w:rPr>
        <w:t>customers.</w:t>
      </w:r>
    </w:p>
    <w:p w14:paraId="2E52817A" w14:textId="77777777" w:rsidR="004A59DD" w:rsidRPr="00EE7EDE" w:rsidRDefault="004A59DD" w:rsidP="004A59DD">
      <w:pPr>
        <w:widowControl w:val="0"/>
        <w:numPr>
          <w:ilvl w:val="0"/>
          <w:numId w:val="16"/>
        </w:numPr>
        <w:spacing w:after="0" w:line="240" w:lineRule="auto"/>
        <w:ind w:left="1332" w:hanging="338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General</w:t>
      </w:r>
      <w:r w:rsidRPr="00EE7EDE">
        <w:rPr>
          <w:rFonts w:ascii="Open Sans" w:hAnsi="Open Sans" w:cs="Open Sans"/>
          <w:spacing w:val="-15"/>
        </w:rPr>
        <w:t xml:space="preserve"> </w:t>
      </w:r>
      <w:r w:rsidRPr="00EE7EDE">
        <w:rPr>
          <w:rFonts w:ascii="Open Sans" w:hAnsi="Open Sans" w:cs="Open Sans"/>
        </w:rPr>
        <w:t>ledger</w:t>
      </w:r>
    </w:p>
    <w:p w14:paraId="2E3DF7F8" w14:textId="77777777" w:rsidR="004A59DD" w:rsidRPr="00EE7EDE" w:rsidRDefault="004A59DD" w:rsidP="004A59DD">
      <w:pPr>
        <w:widowControl w:val="0"/>
        <w:numPr>
          <w:ilvl w:val="0"/>
          <w:numId w:val="16"/>
        </w:numPr>
        <w:spacing w:after="0" w:line="252" w:lineRule="exact"/>
        <w:ind w:left="1332" w:hanging="338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Subsidiary</w:t>
      </w:r>
      <w:r w:rsidRPr="00EE7EDE">
        <w:rPr>
          <w:rFonts w:ascii="Open Sans" w:hAnsi="Open Sans" w:cs="Open Sans"/>
          <w:spacing w:val="-18"/>
        </w:rPr>
        <w:t xml:space="preserve"> </w:t>
      </w:r>
      <w:r w:rsidRPr="00EE7EDE">
        <w:rPr>
          <w:rFonts w:ascii="Open Sans" w:hAnsi="Open Sans" w:cs="Open Sans"/>
        </w:rPr>
        <w:t>ledger</w:t>
      </w:r>
    </w:p>
    <w:p w14:paraId="1A5EA5FC" w14:textId="77777777" w:rsidR="004A59DD" w:rsidRPr="00EE7EDE" w:rsidRDefault="004A59DD" w:rsidP="004A59DD">
      <w:pPr>
        <w:widowControl w:val="0"/>
        <w:numPr>
          <w:ilvl w:val="0"/>
          <w:numId w:val="16"/>
        </w:numPr>
        <w:spacing w:after="0" w:line="252" w:lineRule="exact"/>
        <w:ind w:left="1332" w:hanging="338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Schedule</w:t>
      </w:r>
      <w:r w:rsidRPr="00EE7EDE">
        <w:rPr>
          <w:rFonts w:ascii="Open Sans" w:hAnsi="Open Sans" w:cs="Open Sans"/>
          <w:spacing w:val="-11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11"/>
        </w:rPr>
        <w:t xml:space="preserve"> </w:t>
      </w:r>
      <w:r w:rsidRPr="00EE7EDE">
        <w:rPr>
          <w:rFonts w:ascii="Open Sans" w:hAnsi="Open Sans" w:cs="Open Sans"/>
        </w:rPr>
        <w:t>Accounts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  <w:spacing w:val="-1"/>
        </w:rPr>
        <w:t>Receivable</w:t>
      </w:r>
    </w:p>
    <w:p w14:paraId="3C127390" w14:textId="408896D0" w:rsidR="004A59DD" w:rsidRPr="004A59DD" w:rsidRDefault="004A59DD" w:rsidP="004A59DD">
      <w:pPr>
        <w:widowControl w:val="0"/>
        <w:numPr>
          <w:ilvl w:val="0"/>
          <w:numId w:val="16"/>
        </w:numPr>
        <w:spacing w:after="0" w:line="240" w:lineRule="auto"/>
        <w:ind w:left="1332" w:hanging="338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Schedule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Accounts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  <w:spacing w:val="-1"/>
        </w:rPr>
        <w:t>Payable</w:t>
      </w:r>
    </w:p>
    <w:p w14:paraId="5F8E7D0D" w14:textId="08F842DC" w:rsidR="004A59DD" w:rsidRPr="00EE7EDE" w:rsidRDefault="004A59DD" w:rsidP="004A59DD">
      <w:pPr>
        <w:widowControl w:val="0"/>
        <w:spacing w:after="0" w:line="240" w:lineRule="auto"/>
        <w:rPr>
          <w:rFonts w:ascii="Open Sans" w:eastAsia="Arial" w:hAnsi="Open Sans" w:cs="Open Sans"/>
        </w:rPr>
      </w:pPr>
    </w:p>
    <w:p w14:paraId="2AE82BF0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Person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or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business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to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whom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merchandise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or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  <w:spacing w:val="-1"/>
        </w:rPr>
        <w:t>services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are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sold.</w:t>
      </w:r>
    </w:p>
    <w:p w14:paraId="27EA5AC0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Proprietor</w:t>
      </w:r>
    </w:p>
    <w:p w14:paraId="64A832F1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Merchant</w:t>
      </w:r>
    </w:p>
    <w:p w14:paraId="23B7346C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Vendor</w:t>
      </w:r>
    </w:p>
    <w:p w14:paraId="4662EA27" w14:textId="23795D03" w:rsidR="004A59DD" w:rsidRPr="004A59DD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Customer</w:t>
      </w:r>
    </w:p>
    <w:p w14:paraId="01F1EF1F" w14:textId="77777777" w:rsidR="004A59DD" w:rsidRPr="00EE7EDE" w:rsidRDefault="004A59DD" w:rsidP="004A59DD">
      <w:pPr>
        <w:widowControl w:val="0"/>
        <w:spacing w:after="0" w:line="252" w:lineRule="exact"/>
        <w:rPr>
          <w:rFonts w:ascii="Open Sans" w:eastAsia="Arial" w:hAnsi="Open Sans" w:cs="Open Sans"/>
        </w:rPr>
      </w:pPr>
    </w:p>
    <w:p w14:paraId="5BBDA89E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Tax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merchandise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or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  <w:spacing w:val="-1"/>
        </w:rPr>
        <w:t>services</w:t>
      </w:r>
    </w:p>
    <w:p w14:paraId="15FA960F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Sales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Tax</w:t>
      </w:r>
    </w:p>
    <w:p w14:paraId="495B7D10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Customary</w:t>
      </w:r>
      <w:r w:rsidRPr="00EE7EDE">
        <w:rPr>
          <w:rFonts w:ascii="Open Sans" w:hAnsi="Open Sans" w:cs="Open Sans"/>
          <w:spacing w:val="-15"/>
        </w:rPr>
        <w:t xml:space="preserve"> </w:t>
      </w:r>
      <w:r w:rsidRPr="00EE7EDE">
        <w:rPr>
          <w:rFonts w:ascii="Open Sans" w:hAnsi="Open Sans" w:cs="Open Sans"/>
        </w:rPr>
        <w:t>Tax</w:t>
      </w:r>
    </w:p>
    <w:p w14:paraId="55D9B0D1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Personal</w:t>
      </w:r>
      <w:r w:rsidRPr="00EE7EDE">
        <w:rPr>
          <w:rFonts w:ascii="Open Sans" w:hAnsi="Open Sans" w:cs="Open Sans"/>
          <w:spacing w:val="-14"/>
        </w:rPr>
        <w:t xml:space="preserve"> </w:t>
      </w:r>
      <w:r w:rsidRPr="00EE7EDE">
        <w:rPr>
          <w:rFonts w:ascii="Open Sans" w:hAnsi="Open Sans" w:cs="Open Sans"/>
          <w:spacing w:val="-1"/>
        </w:rPr>
        <w:t>Tax</w:t>
      </w:r>
    </w:p>
    <w:p w14:paraId="1B61323F" w14:textId="58F9E684" w:rsidR="004A59DD" w:rsidRPr="004A59DD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  <w:spacing w:val="-1"/>
        </w:rPr>
        <w:t>Payroll</w:t>
      </w:r>
      <w:r w:rsidRPr="00EE7EDE">
        <w:rPr>
          <w:rFonts w:ascii="Open Sans" w:hAnsi="Open Sans" w:cs="Open Sans"/>
          <w:spacing w:val="-13"/>
        </w:rPr>
        <w:t xml:space="preserve"> </w:t>
      </w:r>
      <w:r w:rsidRPr="00EE7EDE">
        <w:rPr>
          <w:rFonts w:ascii="Open Sans" w:hAnsi="Open Sans" w:cs="Open Sans"/>
        </w:rPr>
        <w:t>Taxes</w:t>
      </w:r>
    </w:p>
    <w:p w14:paraId="095091DF" w14:textId="101E3367" w:rsidR="004A59DD" w:rsidRPr="00EE7EDE" w:rsidRDefault="004A59DD" w:rsidP="004A59DD">
      <w:pPr>
        <w:widowControl w:val="0"/>
        <w:spacing w:after="0" w:line="252" w:lineRule="exact"/>
        <w:rPr>
          <w:rFonts w:ascii="Open Sans" w:eastAsia="Arial" w:hAnsi="Open Sans" w:cs="Open Sans"/>
        </w:rPr>
      </w:pPr>
    </w:p>
    <w:p w14:paraId="7AD15913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for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which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is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  <w:spacing w:val="-1"/>
        </w:rPr>
        <w:t>received</w:t>
      </w:r>
      <w:r w:rsidRPr="00EE7EDE">
        <w:rPr>
          <w:rFonts w:ascii="Open Sans" w:hAnsi="Open Sans" w:cs="Open Sans"/>
          <w:spacing w:val="-6"/>
        </w:rPr>
        <w:t xml:space="preserve"> </w:t>
      </w:r>
      <w:proofErr w:type="gramStart"/>
      <w:r w:rsidRPr="00EE7EDE">
        <w:rPr>
          <w:rFonts w:ascii="Open Sans" w:hAnsi="Open Sans" w:cs="Open Sans"/>
        </w:rPr>
        <w:t>at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a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later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date</w:t>
      </w:r>
      <w:proofErr w:type="gramEnd"/>
      <w:r w:rsidRPr="00EE7EDE">
        <w:rPr>
          <w:rFonts w:ascii="Open Sans" w:hAnsi="Open Sans" w:cs="Open Sans"/>
        </w:rPr>
        <w:t>.</w:t>
      </w:r>
    </w:p>
    <w:p w14:paraId="4C5324F7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Term</w:t>
      </w:r>
      <w:r w:rsidRPr="00EE7EDE">
        <w:rPr>
          <w:rFonts w:ascii="Open Sans" w:hAnsi="Open Sans" w:cs="Open Sans"/>
          <w:spacing w:val="-11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2CBDE356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Account</w:t>
      </w:r>
    </w:p>
    <w:p w14:paraId="0BC71849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Credit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Card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53A72B75" w14:textId="48DC59BB" w:rsidR="008F4A0D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Postdated</w:t>
      </w:r>
      <w:r w:rsidRPr="00EE7EDE">
        <w:rPr>
          <w:rFonts w:ascii="Open Sans" w:hAnsi="Open Sans" w:cs="Open Sans"/>
          <w:spacing w:val="-15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0E8CC132" w14:textId="51EE9775" w:rsidR="004A59DD" w:rsidRPr="008F4A0D" w:rsidRDefault="008F4A0D" w:rsidP="008F4A0D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  <w:bookmarkStart w:id="0" w:name="_GoBack"/>
      <w:bookmarkEnd w:id="0"/>
    </w:p>
    <w:p w14:paraId="1B4F7CEE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tabs>
          <w:tab w:val="left" w:pos="1355"/>
        </w:tabs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lastRenderedPageBreak/>
        <w:t>Invoice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used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as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a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source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document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for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recording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a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7"/>
        </w:rPr>
        <w:t xml:space="preserve"> </w:t>
      </w:r>
      <w:r w:rsidRPr="00EE7EDE">
        <w:rPr>
          <w:rFonts w:ascii="Open Sans" w:hAnsi="Open Sans" w:cs="Open Sans"/>
        </w:rPr>
        <w:t>account.</w:t>
      </w:r>
    </w:p>
    <w:p w14:paraId="53786CEF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Tab</w:t>
      </w:r>
    </w:p>
    <w:p w14:paraId="4DF7E8B0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Purchase</w:t>
      </w:r>
      <w:r w:rsidRPr="00EE7EDE">
        <w:rPr>
          <w:rFonts w:ascii="Open Sans" w:hAnsi="Open Sans" w:cs="Open Sans"/>
          <w:spacing w:val="-18"/>
        </w:rPr>
        <w:t xml:space="preserve"> </w:t>
      </w:r>
      <w:r w:rsidRPr="00EE7EDE">
        <w:rPr>
          <w:rFonts w:ascii="Open Sans" w:hAnsi="Open Sans" w:cs="Open Sans"/>
          <w:spacing w:val="-1"/>
        </w:rPr>
        <w:t>Invoice</w:t>
      </w:r>
    </w:p>
    <w:p w14:paraId="3AA675F0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11"/>
        </w:rPr>
        <w:t xml:space="preserve"> </w:t>
      </w:r>
      <w:r w:rsidRPr="00EE7EDE">
        <w:rPr>
          <w:rFonts w:ascii="Open Sans" w:hAnsi="Open Sans" w:cs="Open Sans"/>
        </w:rPr>
        <w:t>Register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Ticket</w:t>
      </w:r>
    </w:p>
    <w:p w14:paraId="1F075567" w14:textId="4ECD178E" w:rsidR="004A59DD" w:rsidRPr="004A59DD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Sales</w:t>
      </w:r>
      <w:r w:rsidRPr="00EE7EDE">
        <w:rPr>
          <w:rFonts w:ascii="Open Sans" w:hAnsi="Open Sans" w:cs="Open Sans"/>
          <w:spacing w:val="-13"/>
        </w:rPr>
        <w:t xml:space="preserve"> </w:t>
      </w:r>
      <w:r w:rsidRPr="00EE7EDE">
        <w:rPr>
          <w:rFonts w:ascii="Open Sans" w:hAnsi="Open Sans" w:cs="Open Sans"/>
        </w:rPr>
        <w:t>Invoice</w:t>
      </w:r>
    </w:p>
    <w:p w14:paraId="2D0D7B14" w14:textId="77777777" w:rsidR="004A59DD" w:rsidRPr="00EE7EDE" w:rsidRDefault="004A59DD" w:rsidP="004A59DD">
      <w:pPr>
        <w:widowControl w:val="0"/>
        <w:spacing w:after="0" w:line="240" w:lineRule="auto"/>
        <w:rPr>
          <w:rFonts w:ascii="Open Sans" w:eastAsia="Arial" w:hAnsi="Open Sans" w:cs="Open Sans"/>
        </w:rPr>
      </w:pPr>
    </w:p>
    <w:p w14:paraId="77640264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spacing w:after="0" w:line="240" w:lineRule="auto"/>
        <w:ind w:right="781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in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which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is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received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for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total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amount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at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time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w w:val="99"/>
        </w:rPr>
        <w:t xml:space="preserve"> </w:t>
      </w:r>
      <w:r w:rsidRPr="00EE7EDE">
        <w:rPr>
          <w:rFonts w:ascii="Open Sans" w:hAnsi="Open Sans" w:cs="Open Sans"/>
        </w:rPr>
        <w:t>sale.</w:t>
      </w:r>
    </w:p>
    <w:p w14:paraId="52BCBC73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Account</w:t>
      </w:r>
    </w:p>
    <w:p w14:paraId="2D966703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Ticket</w:t>
      </w:r>
      <w:r w:rsidRPr="00EE7EDE">
        <w:rPr>
          <w:rFonts w:ascii="Open Sans" w:hAnsi="Open Sans" w:cs="Open Sans"/>
          <w:spacing w:val="-12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7DFAB2C1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11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15A8A00F" w14:textId="01133D28" w:rsidR="004A59DD" w:rsidRPr="004A59DD" w:rsidRDefault="004A59DD" w:rsidP="004A59DD">
      <w:pPr>
        <w:widowControl w:val="0"/>
        <w:numPr>
          <w:ilvl w:val="1"/>
          <w:numId w:val="14"/>
        </w:numPr>
        <w:spacing w:after="0" w:line="252" w:lineRule="exact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Credit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Card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Sales</w:t>
      </w:r>
    </w:p>
    <w:p w14:paraId="5A1DD90F" w14:textId="77777777" w:rsidR="004A59DD" w:rsidRPr="00EE7EDE" w:rsidRDefault="004A59DD" w:rsidP="004A59DD">
      <w:pPr>
        <w:widowControl w:val="0"/>
        <w:spacing w:after="0" w:line="252" w:lineRule="exact"/>
        <w:rPr>
          <w:rFonts w:ascii="Open Sans" w:eastAsia="Arial" w:hAnsi="Open Sans" w:cs="Open Sans"/>
        </w:rPr>
      </w:pPr>
    </w:p>
    <w:p w14:paraId="0111225D" w14:textId="77777777" w:rsidR="004A59DD" w:rsidRPr="00EE7EDE" w:rsidRDefault="004A59DD" w:rsidP="004A59DD">
      <w:pPr>
        <w:pStyle w:val="ListParagraph"/>
        <w:widowControl w:val="0"/>
        <w:numPr>
          <w:ilvl w:val="0"/>
          <w:numId w:val="14"/>
        </w:numPr>
        <w:tabs>
          <w:tab w:val="left" w:pos="1715"/>
        </w:tabs>
        <w:spacing w:after="0" w:line="240" w:lineRule="auto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A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in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which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a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bank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credit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card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is</w:t>
      </w:r>
      <w:r w:rsidRPr="00EE7EDE">
        <w:rPr>
          <w:rFonts w:ascii="Open Sans" w:hAnsi="Open Sans" w:cs="Open Sans"/>
          <w:spacing w:val="-6"/>
        </w:rPr>
        <w:t xml:space="preserve"> </w:t>
      </w:r>
      <w:r w:rsidRPr="00EE7EDE">
        <w:rPr>
          <w:rFonts w:ascii="Open Sans" w:hAnsi="Open Sans" w:cs="Open Sans"/>
        </w:rPr>
        <w:t>used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for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total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amount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of</w:t>
      </w:r>
      <w:r w:rsidRPr="00EE7EDE">
        <w:rPr>
          <w:rFonts w:ascii="Open Sans" w:hAnsi="Open Sans" w:cs="Open Sans"/>
          <w:spacing w:val="-5"/>
        </w:rPr>
        <w:t xml:space="preserve"> </w:t>
      </w:r>
      <w:r w:rsidRPr="00EE7EDE">
        <w:rPr>
          <w:rFonts w:ascii="Open Sans" w:hAnsi="Open Sans" w:cs="Open Sans"/>
        </w:rPr>
        <w:t>the</w:t>
      </w:r>
      <w:r w:rsidRPr="00EE7EDE">
        <w:rPr>
          <w:rFonts w:ascii="Open Sans" w:hAnsi="Open Sans" w:cs="Open Sans"/>
          <w:spacing w:val="-4"/>
        </w:rPr>
        <w:t xml:space="preserve"> </w:t>
      </w:r>
      <w:r w:rsidRPr="00EE7EDE">
        <w:rPr>
          <w:rFonts w:ascii="Open Sans" w:hAnsi="Open Sans" w:cs="Open Sans"/>
        </w:rPr>
        <w:t>sale.</w:t>
      </w:r>
    </w:p>
    <w:p w14:paraId="09600522" w14:textId="77777777" w:rsidR="004A59DD" w:rsidRPr="00EE7EDE" w:rsidRDefault="004A59DD" w:rsidP="004A59DD">
      <w:pPr>
        <w:widowControl w:val="0"/>
        <w:numPr>
          <w:ilvl w:val="1"/>
          <w:numId w:val="14"/>
        </w:numPr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Total</w:t>
      </w:r>
      <w:r w:rsidRPr="00EE7EDE">
        <w:rPr>
          <w:rFonts w:ascii="Open Sans" w:hAnsi="Open Sans" w:cs="Open Sans"/>
          <w:spacing w:val="-10"/>
        </w:rPr>
        <w:t xml:space="preserve"> </w:t>
      </w:r>
      <w:r w:rsidRPr="00EE7EDE">
        <w:rPr>
          <w:rFonts w:ascii="Open Sans" w:hAnsi="Open Sans" w:cs="Open Sans"/>
        </w:rPr>
        <w:t>Sale</w:t>
      </w:r>
    </w:p>
    <w:p w14:paraId="43B1976F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535"/>
        </w:tabs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Credit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Card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Sales</w:t>
      </w:r>
    </w:p>
    <w:p w14:paraId="0F0B5781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535"/>
        </w:tabs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Sale</w:t>
      </w:r>
      <w:r w:rsidRPr="00EE7EDE">
        <w:rPr>
          <w:rFonts w:ascii="Open Sans" w:hAnsi="Open Sans" w:cs="Open Sans"/>
          <w:spacing w:val="-9"/>
        </w:rPr>
        <w:t xml:space="preserve"> </w:t>
      </w:r>
      <w:r w:rsidRPr="00EE7EDE">
        <w:rPr>
          <w:rFonts w:ascii="Open Sans" w:hAnsi="Open Sans" w:cs="Open Sans"/>
        </w:rPr>
        <w:t>on</w:t>
      </w:r>
      <w:r w:rsidRPr="00EE7EDE">
        <w:rPr>
          <w:rFonts w:ascii="Open Sans" w:hAnsi="Open Sans" w:cs="Open Sans"/>
          <w:spacing w:val="-8"/>
        </w:rPr>
        <w:t xml:space="preserve"> </w:t>
      </w:r>
      <w:r w:rsidRPr="00EE7EDE">
        <w:rPr>
          <w:rFonts w:ascii="Open Sans" w:hAnsi="Open Sans" w:cs="Open Sans"/>
        </w:rPr>
        <w:t>Account</w:t>
      </w:r>
    </w:p>
    <w:p w14:paraId="4128A74F" w14:textId="77777777" w:rsidR="004A59DD" w:rsidRPr="00EE7EDE" w:rsidRDefault="004A59DD" w:rsidP="004A59DD">
      <w:pPr>
        <w:widowControl w:val="0"/>
        <w:numPr>
          <w:ilvl w:val="1"/>
          <w:numId w:val="14"/>
        </w:numPr>
        <w:tabs>
          <w:tab w:val="left" w:pos="1535"/>
        </w:tabs>
        <w:spacing w:after="0" w:line="240" w:lineRule="auto"/>
        <w:ind w:left="1332" w:hanging="450"/>
        <w:rPr>
          <w:rFonts w:ascii="Open Sans" w:eastAsia="Arial" w:hAnsi="Open Sans" w:cs="Open Sans"/>
        </w:rPr>
      </w:pPr>
      <w:r w:rsidRPr="00EE7EDE">
        <w:rPr>
          <w:rFonts w:ascii="Open Sans" w:hAnsi="Open Sans" w:cs="Open Sans"/>
        </w:rPr>
        <w:t>Cash</w:t>
      </w:r>
      <w:r w:rsidRPr="00EE7EDE">
        <w:rPr>
          <w:rFonts w:ascii="Open Sans" w:hAnsi="Open Sans" w:cs="Open Sans"/>
          <w:spacing w:val="-12"/>
        </w:rPr>
        <w:t xml:space="preserve"> </w:t>
      </w:r>
      <w:r w:rsidRPr="00EE7EDE">
        <w:rPr>
          <w:rFonts w:ascii="Open Sans" w:hAnsi="Open Sans" w:cs="Open Sans"/>
        </w:rPr>
        <w:t>Sales</w:t>
      </w:r>
    </w:p>
    <w:p w14:paraId="4FA76B6C" w14:textId="77777777" w:rsidR="004A59DD" w:rsidRPr="00EE7EDE" w:rsidRDefault="004A59DD" w:rsidP="004A59DD">
      <w:pPr>
        <w:widowControl w:val="0"/>
        <w:tabs>
          <w:tab w:val="left" w:pos="1715"/>
        </w:tabs>
        <w:spacing w:line="252" w:lineRule="exact"/>
        <w:rPr>
          <w:rFonts w:ascii="Open Sans" w:hAnsi="Open Sans" w:cs="Open Sans"/>
        </w:rPr>
      </w:pPr>
    </w:p>
    <w:p w14:paraId="05F9ACFA" w14:textId="326CED7C" w:rsidR="0036205D" w:rsidRPr="009B4A86" w:rsidRDefault="0036205D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</w:p>
    <w:sectPr w:rsidR="0036205D" w:rsidRPr="009B4A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BD86" w14:textId="77777777" w:rsidR="00566BAA" w:rsidRDefault="00566BAA" w:rsidP="00E7721B">
      <w:pPr>
        <w:spacing w:after="0" w:line="240" w:lineRule="auto"/>
      </w:pPr>
      <w:r>
        <w:separator/>
      </w:r>
    </w:p>
  </w:endnote>
  <w:endnote w:type="continuationSeparator" w:id="0">
    <w:p w14:paraId="50F6B825" w14:textId="77777777" w:rsidR="00566BAA" w:rsidRDefault="00566BA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9AE7EE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A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A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511E" w14:textId="77777777" w:rsidR="00566BAA" w:rsidRDefault="00566BAA" w:rsidP="00E7721B">
      <w:pPr>
        <w:spacing w:after="0" w:line="240" w:lineRule="auto"/>
      </w:pPr>
      <w:r>
        <w:separator/>
      </w:r>
    </w:p>
  </w:footnote>
  <w:footnote w:type="continuationSeparator" w:id="0">
    <w:p w14:paraId="5263DFC0" w14:textId="77777777" w:rsidR="00566BAA" w:rsidRDefault="00566BA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>
    <w:nsid w:val="27453C01"/>
    <w:multiLevelType w:val="hybridMultilevel"/>
    <w:tmpl w:val="66509EBC"/>
    <w:lvl w:ilvl="0" w:tplc="9FB20E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10">
    <w:nsid w:val="4E025F49"/>
    <w:multiLevelType w:val="hybridMultilevel"/>
    <w:tmpl w:val="822A0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1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2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3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475405"/>
    <w:rsid w:val="004A59DD"/>
    <w:rsid w:val="004C7226"/>
    <w:rsid w:val="0053407E"/>
    <w:rsid w:val="00566BAA"/>
    <w:rsid w:val="00644384"/>
    <w:rsid w:val="008143AD"/>
    <w:rsid w:val="00845A5D"/>
    <w:rsid w:val="008F4A0D"/>
    <w:rsid w:val="0096469E"/>
    <w:rsid w:val="009B4A86"/>
    <w:rsid w:val="00AD2CEF"/>
    <w:rsid w:val="00B0214B"/>
    <w:rsid w:val="00CE7810"/>
    <w:rsid w:val="00D371C7"/>
    <w:rsid w:val="00D6738D"/>
    <w:rsid w:val="00DB3CA2"/>
    <w:rsid w:val="00E755CA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2017-07-30T20:50:00Z</dcterms:created>
  <dcterms:modified xsi:type="dcterms:W3CDTF">2017-11-27T17:37:00Z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