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B9EC" w14:textId="77777777" w:rsidR="00664EEC" w:rsidRPr="007550AF" w:rsidRDefault="00664EEC" w:rsidP="00664EEC">
      <w:pPr>
        <w:jc w:val="center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</w:rPr>
        <w:t>The Bill of Rights and the Trial Process Quiz Key</w:t>
      </w:r>
    </w:p>
    <w:p w14:paraId="0B7171D2" w14:textId="77777777" w:rsidR="00664EEC" w:rsidRPr="007550AF" w:rsidRDefault="00664EEC" w:rsidP="00664EEC">
      <w:pPr>
        <w:spacing w:line="281" w:lineRule="exact"/>
        <w:rPr>
          <w:rFonts w:ascii="Open Sans" w:hAnsi="Open Sans" w:cs="Open Sans"/>
          <w:sz w:val="22"/>
          <w:szCs w:val="22"/>
        </w:rPr>
      </w:pPr>
    </w:p>
    <w:p w14:paraId="1A284C06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C</w:t>
      </w:r>
    </w:p>
    <w:p w14:paraId="16F947A4" w14:textId="77777777" w:rsidR="00664EEC" w:rsidRPr="007550AF" w:rsidRDefault="00664EEC" w:rsidP="00664EE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743E20A9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D</w:t>
      </w:r>
    </w:p>
    <w:p w14:paraId="0E77FB8B" w14:textId="77777777" w:rsidR="00664EEC" w:rsidRPr="007550AF" w:rsidRDefault="00664EEC" w:rsidP="00664EE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2BF9B89F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C</w:t>
      </w:r>
    </w:p>
    <w:p w14:paraId="262C7D49" w14:textId="77777777" w:rsidR="00664EEC" w:rsidRPr="007550AF" w:rsidRDefault="00664EEC" w:rsidP="00664EE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13CF24FA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C</w:t>
      </w:r>
    </w:p>
    <w:p w14:paraId="0CCA3AED" w14:textId="77777777" w:rsidR="00664EEC" w:rsidRPr="007550AF" w:rsidRDefault="00664EEC" w:rsidP="00664EE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4543611A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B</w:t>
      </w:r>
    </w:p>
    <w:p w14:paraId="44F0F577" w14:textId="77777777" w:rsidR="00664EEC" w:rsidRPr="007550AF" w:rsidRDefault="00664EEC" w:rsidP="00664EE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6B05B9F5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B</w:t>
      </w:r>
    </w:p>
    <w:p w14:paraId="55BBE324" w14:textId="77777777" w:rsidR="00664EEC" w:rsidRPr="007550AF" w:rsidRDefault="00664EEC" w:rsidP="00664EEC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14:paraId="2405AEBA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D</w:t>
      </w:r>
    </w:p>
    <w:p w14:paraId="090CD676" w14:textId="77777777" w:rsidR="00664EEC" w:rsidRPr="007550AF" w:rsidRDefault="00664EEC" w:rsidP="00664EEC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4C8C2BE2" w14:textId="77777777" w:rsidR="00664EEC" w:rsidRPr="007550AF" w:rsidRDefault="00664EEC" w:rsidP="00664EEC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</w:rPr>
        <w:t>D</w:t>
      </w:r>
    </w:p>
    <w:p w14:paraId="387C4DBA" w14:textId="77777777" w:rsidR="00664EEC" w:rsidRPr="007550AF" w:rsidRDefault="00664EEC" w:rsidP="00664EEC">
      <w:pPr>
        <w:rPr>
          <w:rFonts w:ascii="Open Sans" w:hAnsi="Open Sans" w:cs="Open Sans"/>
          <w:sz w:val="22"/>
          <w:szCs w:val="22"/>
        </w:rPr>
      </w:pPr>
    </w:p>
    <w:p w14:paraId="13BE9D22" w14:textId="77777777"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9C14" w14:textId="77777777" w:rsidR="00E3568B" w:rsidRDefault="00E3568B" w:rsidP="00E7721B">
      <w:r>
        <w:separator/>
      </w:r>
    </w:p>
  </w:endnote>
  <w:endnote w:type="continuationSeparator" w:id="0">
    <w:p w14:paraId="0EC734B1" w14:textId="77777777" w:rsidR="00E3568B" w:rsidRDefault="00E3568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1E5E08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E8790CA" wp14:editId="21CA5812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458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458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680A251B" w14:textId="77777777" w:rsidR="00E7721B" w:rsidRDefault="00E3568B" w:rsidP="00E7721B">
            <w:pPr>
              <w:pStyle w:val="Footer"/>
              <w:jc w:val="center"/>
            </w:pPr>
          </w:p>
        </w:sdtContent>
      </w:sdt>
    </w:sdtContent>
  </w:sdt>
  <w:p w14:paraId="683E7298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4587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4587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C5302" w14:textId="77777777" w:rsidR="00E3568B" w:rsidRDefault="00E3568B" w:rsidP="00E7721B">
      <w:r>
        <w:separator/>
      </w:r>
    </w:p>
  </w:footnote>
  <w:footnote w:type="continuationSeparator" w:id="0">
    <w:p w14:paraId="42F62513" w14:textId="77777777" w:rsidR="00E3568B" w:rsidRDefault="00E3568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D07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419787A" wp14:editId="302FA2DC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664EEC"/>
    <w:rsid w:val="007756CF"/>
    <w:rsid w:val="007E317F"/>
    <w:rsid w:val="00AD2CEF"/>
    <w:rsid w:val="00B0214B"/>
    <w:rsid w:val="00E3568B"/>
    <w:rsid w:val="00E4587C"/>
    <w:rsid w:val="00E7721B"/>
    <w:rsid w:val="00F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256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2017-09-07T18:34:00Z</dcterms:created>
  <dcterms:modified xsi:type="dcterms:W3CDTF">2017-09-14T21:21:00Z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