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2B830" w14:textId="5068C80B" w:rsidR="000F2568" w:rsidRPr="00072BC7" w:rsidRDefault="00880385">
      <w:pPr>
        <w:pStyle w:val="Title"/>
        <w:rPr>
          <w:rFonts w:cs="Open Sans"/>
          <w:szCs w:val="36"/>
        </w:rPr>
      </w:pPr>
      <w:r w:rsidRPr="00072BC7">
        <w:rPr>
          <w:rFonts w:cs="Open Sans"/>
          <w:szCs w:val="36"/>
        </w:rPr>
        <w:t xml:space="preserve">Unit </w:t>
      </w:r>
      <w:r w:rsidR="00B07DE1">
        <w:rPr>
          <w:rFonts w:cs="Open Sans"/>
          <w:szCs w:val="36"/>
        </w:rPr>
        <w:t>3</w:t>
      </w:r>
      <w:bookmarkStart w:id="0" w:name="_GoBack"/>
      <w:bookmarkEnd w:id="0"/>
      <w:r w:rsidR="009E32A3">
        <w:rPr>
          <w:rFonts w:cs="Open Sans"/>
          <w:szCs w:val="36"/>
        </w:rPr>
        <w:t>: The Learner and the Learning Process</w:t>
      </w:r>
    </w:p>
    <w:p w14:paraId="5CC8B78C" w14:textId="77777777" w:rsidR="008B0312" w:rsidRPr="00626144" w:rsidRDefault="008B0312" w:rsidP="00626144">
      <w:pPr>
        <w:pStyle w:val="Heading1"/>
      </w:pPr>
      <w:r w:rsidRPr="00626144">
        <w:t>Introduction</w:t>
      </w:r>
    </w:p>
    <w:p w14:paraId="1B365CD0" w14:textId="1C3BDF99" w:rsidR="008B0312" w:rsidRPr="008B0312" w:rsidRDefault="008B0312" w:rsidP="008B0312">
      <w:pPr>
        <w:rPr>
          <w:rFonts w:ascii="Calibri" w:hAnsi="Calibri" w:cs="Calibri"/>
          <w:color w:val="auto"/>
          <w:sz w:val="24"/>
          <w:szCs w:val="24"/>
        </w:rPr>
      </w:pPr>
      <w:r w:rsidRPr="008B0312">
        <w:rPr>
          <w:rFonts w:ascii="Calibri" w:hAnsi="Calibri" w:cs="Calibri"/>
          <w:color w:val="auto"/>
          <w:sz w:val="24"/>
          <w:szCs w:val="24"/>
        </w:rPr>
        <w:t xml:space="preserve">This document provides teachers with a </w:t>
      </w:r>
      <w:r>
        <w:rPr>
          <w:rFonts w:ascii="Calibri" w:hAnsi="Calibri" w:cs="Calibri"/>
          <w:color w:val="auto"/>
          <w:sz w:val="24"/>
          <w:szCs w:val="24"/>
        </w:rPr>
        <w:t>unit planning template</w:t>
      </w:r>
      <w:r w:rsidRPr="008B0312">
        <w:rPr>
          <w:rFonts w:ascii="Calibri" w:hAnsi="Calibri" w:cs="Calibri"/>
          <w:color w:val="auto"/>
          <w:sz w:val="24"/>
          <w:szCs w:val="24"/>
        </w:rPr>
        <w:t>.</w:t>
      </w:r>
    </w:p>
    <w:p w14:paraId="0F936112" w14:textId="77777777" w:rsidR="008B0312" w:rsidRPr="008B0312" w:rsidRDefault="008B0312" w:rsidP="00626144">
      <w:pPr>
        <w:pStyle w:val="Heading1"/>
      </w:pPr>
      <w:r w:rsidRPr="008B0312">
        <w:t>Course and Unit Information</w:t>
      </w:r>
    </w:p>
    <w:p w14:paraId="23FFAA49" w14:textId="68B628F1" w:rsidR="008B0312" w:rsidRPr="008B0312" w:rsidRDefault="008B0312" w:rsidP="008B0312">
      <w:pPr>
        <w:rPr>
          <w:rFonts w:ascii="Calibri" w:hAnsi="Calibri" w:cs="Calibri"/>
          <w:color w:val="auto"/>
          <w:sz w:val="24"/>
        </w:rPr>
      </w:pPr>
      <w:r w:rsidRPr="008B0312">
        <w:rPr>
          <w:rFonts w:ascii="Calibri" w:hAnsi="Calibri" w:cs="Calibri"/>
          <w:color w:val="auto"/>
          <w:sz w:val="24"/>
        </w:rPr>
        <w:t xml:space="preserve">This section provides information about the course, </w:t>
      </w:r>
      <w:r>
        <w:rPr>
          <w:rFonts w:ascii="Calibri" w:hAnsi="Calibri" w:cs="Calibri"/>
          <w:color w:val="auto"/>
          <w:sz w:val="24"/>
        </w:rPr>
        <w:t>grade level</w:t>
      </w:r>
      <w:r w:rsidRPr="008B0312">
        <w:rPr>
          <w:rFonts w:ascii="Calibri" w:hAnsi="Calibri" w:cs="Calibri"/>
          <w:color w:val="auto"/>
          <w:sz w:val="24"/>
        </w:rPr>
        <w:t>, and timeframe of instruction.</w:t>
      </w:r>
    </w:p>
    <w:p w14:paraId="22347595" w14:textId="28CFEA2E" w:rsidR="008B0312" w:rsidRPr="00F411CD" w:rsidRDefault="008B0312" w:rsidP="000255EB">
      <w:pPr>
        <w:pStyle w:val="ListParagraph"/>
        <w:numPr>
          <w:ilvl w:val="0"/>
          <w:numId w:val="16"/>
        </w:numPr>
        <w:rPr>
          <w:rFonts w:ascii="Calibri" w:eastAsiaTheme="majorEastAsia" w:hAnsi="Calibri" w:cs="Calibri"/>
          <w:b/>
          <w:bCs/>
          <w:sz w:val="24"/>
          <w:szCs w:val="24"/>
        </w:rPr>
      </w:pPr>
      <w:r w:rsidRPr="008B0312">
        <w:rPr>
          <w:rStyle w:val="Heading2Char"/>
        </w:rPr>
        <w:t>Course Name</w:t>
      </w:r>
      <w:r w:rsidRPr="000255EB">
        <w:rPr>
          <w:rFonts w:eastAsiaTheme="majorEastAsia" w:cs="Calibri"/>
          <w:bCs/>
          <w:szCs w:val="24"/>
        </w:rPr>
        <w:t xml:space="preserve">: </w:t>
      </w:r>
      <w:r w:rsidR="004E2347" w:rsidRPr="00152891">
        <w:t>Practicum in Education and Training</w:t>
      </w:r>
    </w:p>
    <w:p w14:paraId="518F9E68" w14:textId="1147A4D5" w:rsidR="008B0312" w:rsidRPr="00F411CD" w:rsidRDefault="008B0312" w:rsidP="000255EB">
      <w:pPr>
        <w:pStyle w:val="ListParagraph"/>
        <w:numPr>
          <w:ilvl w:val="0"/>
          <w:numId w:val="16"/>
        </w:numPr>
        <w:rPr>
          <w:rFonts w:ascii="Calibri" w:eastAsiaTheme="majorEastAsia" w:hAnsi="Calibri" w:cs="Calibri"/>
          <w:b/>
          <w:bCs/>
          <w:sz w:val="24"/>
          <w:szCs w:val="24"/>
        </w:rPr>
      </w:pPr>
      <w:r w:rsidRPr="00F411CD">
        <w:rPr>
          <w:rStyle w:val="Heading2Char"/>
          <w:rFonts w:cs="Calibri"/>
          <w:szCs w:val="24"/>
        </w:rPr>
        <w:t>Grade Level</w:t>
      </w:r>
      <w:r w:rsidR="00017EC5">
        <w:rPr>
          <w:rStyle w:val="Heading2Char"/>
          <w:rFonts w:cs="Calibri"/>
          <w:szCs w:val="24"/>
        </w:rPr>
        <w:t>(s)</w:t>
      </w:r>
      <w:r w:rsidRPr="00F411CD">
        <w:rPr>
          <w:rFonts w:ascii="Calibri" w:eastAsiaTheme="majorEastAsia" w:hAnsi="Calibri" w:cs="Calibri"/>
          <w:b/>
          <w:bCs/>
          <w:sz w:val="24"/>
          <w:szCs w:val="24"/>
        </w:rPr>
        <w:t xml:space="preserve">: </w:t>
      </w:r>
      <w:r w:rsidR="004E2347" w:rsidRPr="00152891">
        <w:rPr>
          <w:color w:val="auto"/>
        </w:rPr>
        <w:t>11-12</w:t>
      </w:r>
    </w:p>
    <w:p w14:paraId="0DBCEE5A" w14:textId="484239F0" w:rsidR="008B0312" w:rsidRPr="00F411CD" w:rsidRDefault="008B0312" w:rsidP="000255EB">
      <w:pPr>
        <w:pStyle w:val="ListParagraph"/>
        <w:numPr>
          <w:ilvl w:val="0"/>
          <w:numId w:val="16"/>
        </w:numPr>
        <w:rPr>
          <w:rFonts w:ascii="Calibri" w:eastAsiaTheme="majorEastAsia" w:hAnsi="Calibri" w:cs="Calibri"/>
          <w:b/>
          <w:bCs/>
          <w:sz w:val="24"/>
          <w:szCs w:val="24"/>
        </w:rPr>
      </w:pPr>
      <w:r w:rsidRPr="00F411CD">
        <w:rPr>
          <w:rStyle w:val="Heading2Char"/>
          <w:rFonts w:cs="Calibri"/>
          <w:szCs w:val="24"/>
        </w:rPr>
        <w:t>TimeFrame (# of Minutes/Periods)</w:t>
      </w:r>
      <w:r w:rsidRPr="00F411CD">
        <w:rPr>
          <w:rFonts w:ascii="Calibri" w:eastAsiaTheme="majorEastAsia" w:hAnsi="Calibri" w:cs="Calibri"/>
          <w:b/>
          <w:bCs/>
          <w:sz w:val="24"/>
          <w:szCs w:val="24"/>
        </w:rPr>
        <w:t xml:space="preserve">: </w:t>
      </w:r>
      <w:r w:rsidR="004E2347">
        <w:t xml:space="preserve">450 </w:t>
      </w:r>
      <w:r w:rsidR="004E2347" w:rsidRPr="00152891">
        <w:t>Minutes</w:t>
      </w:r>
      <w:r w:rsidR="004E2347">
        <w:t>/</w:t>
      </w:r>
      <w:r w:rsidR="004E2347" w:rsidRPr="004E2347">
        <w:t xml:space="preserve"> </w:t>
      </w:r>
      <w:r w:rsidR="004E2347">
        <w:t>Five 90</w:t>
      </w:r>
      <w:r w:rsidR="004E2347" w:rsidRPr="00152891">
        <w:t>-Minute Periods</w:t>
      </w:r>
    </w:p>
    <w:p w14:paraId="4BBDE9C2" w14:textId="4066A127" w:rsidR="008B0312" w:rsidRDefault="008B0312" w:rsidP="001A2D85">
      <w:pPr>
        <w:pStyle w:val="Heading1"/>
      </w:pPr>
      <w:r>
        <w:t>Unit Overview</w:t>
      </w:r>
    </w:p>
    <w:p w14:paraId="0229B1BD" w14:textId="77777777" w:rsidR="009E32A3" w:rsidRDefault="009E32A3" w:rsidP="009E32A3">
      <w:pPr>
        <w:spacing w:before="0" w:after="0"/>
        <w:contextualSpacing/>
        <w:rPr>
          <w:rFonts w:cs="Open Sans"/>
        </w:rPr>
      </w:pPr>
      <w:r w:rsidRPr="00423CE0">
        <w:rPr>
          <w:rFonts w:cs="Open Sans"/>
        </w:rPr>
        <w:t xml:space="preserve">Students will </w:t>
      </w:r>
      <w:r>
        <w:rPr>
          <w:rFonts w:cs="Open Sans"/>
        </w:rPr>
        <w:t xml:space="preserve">identify, describe, and actively </w:t>
      </w:r>
      <w:r w:rsidRPr="00423CE0">
        <w:rPr>
          <w:rFonts w:cs="Open Sans"/>
        </w:rPr>
        <w:t xml:space="preserve">apply </w:t>
      </w:r>
      <w:r>
        <w:rPr>
          <w:rFonts w:cs="Open Sans"/>
        </w:rPr>
        <w:t xml:space="preserve">human development </w:t>
      </w:r>
      <w:r w:rsidRPr="00423CE0">
        <w:rPr>
          <w:rFonts w:cs="Open Sans"/>
        </w:rPr>
        <w:t xml:space="preserve">principles and </w:t>
      </w:r>
      <w:r>
        <w:rPr>
          <w:rFonts w:cs="Open Sans"/>
        </w:rPr>
        <w:t xml:space="preserve">learning </w:t>
      </w:r>
      <w:r w:rsidRPr="00423CE0">
        <w:rPr>
          <w:rFonts w:cs="Open Sans"/>
        </w:rPr>
        <w:t>theories</w:t>
      </w:r>
      <w:r>
        <w:rPr>
          <w:rFonts w:cs="Open Sans"/>
        </w:rPr>
        <w:t xml:space="preserve">, </w:t>
      </w:r>
      <w:r>
        <w:rPr>
          <w:rFonts w:eastAsia="Times New Roman" w:cs="Open Sans"/>
          <w:color w:val="000000"/>
        </w:rPr>
        <w:t>such as</w:t>
      </w:r>
      <w:r w:rsidRPr="00423CE0">
        <w:rPr>
          <w:rFonts w:eastAsia="Times New Roman" w:cs="Open Sans"/>
          <w:color w:val="000000"/>
        </w:rPr>
        <w:t>,</w:t>
      </w:r>
      <w:r>
        <w:rPr>
          <w:rFonts w:eastAsia="Times New Roman" w:cs="Open Sans"/>
          <w:color w:val="000000"/>
        </w:rPr>
        <w:t xml:space="preserve"> Behaviorism, </w:t>
      </w:r>
      <w:r w:rsidRPr="00423CE0">
        <w:rPr>
          <w:rFonts w:eastAsia="Times New Roman" w:cs="Open Sans"/>
          <w:color w:val="000000"/>
        </w:rPr>
        <w:t xml:space="preserve">Gardner’s Multiple Intelligences, </w:t>
      </w:r>
      <w:r>
        <w:rPr>
          <w:rFonts w:eastAsia="Times New Roman" w:cs="Open Sans"/>
          <w:color w:val="000000"/>
        </w:rPr>
        <w:t>Learning Styles, Motivational Theory,</w:t>
      </w:r>
      <w:r w:rsidRPr="00423CE0">
        <w:rPr>
          <w:rFonts w:eastAsia="Times New Roman" w:cs="Open Sans"/>
          <w:color w:val="000000"/>
        </w:rPr>
        <w:t xml:space="preserve"> </w:t>
      </w:r>
      <w:r>
        <w:rPr>
          <w:rFonts w:eastAsia="Times New Roman" w:cs="Open Sans"/>
          <w:color w:val="000000"/>
        </w:rPr>
        <w:t xml:space="preserve">and </w:t>
      </w:r>
      <w:r w:rsidRPr="00423CE0">
        <w:rPr>
          <w:rFonts w:eastAsia="Times New Roman" w:cs="Open Sans"/>
          <w:color w:val="000000"/>
        </w:rPr>
        <w:t>Constructivism</w:t>
      </w:r>
      <w:r>
        <w:rPr>
          <w:rFonts w:eastAsia="Times New Roman" w:cs="Open Sans"/>
          <w:color w:val="000000"/>
        </w:rPr>
        <w:t xml:space="preserve">, </w:t>
      </w:r>
      <w:r w:rsidRPr="00423CE0">
        <w:rPr>
          <w:rFonts w:cs="Open Sans"/>
        </w:rPr>
        <w:t>to specific teaching or training situations.</w:t>
      </w:r>
    </w:p>
    <w:p w14:paraId="149446A0" w14:textId="77777777" w:rsidR="009E32A3" w:rsidRDefault="009E32A3" w:rsidP="009E32A3">
      <w:pPr>
        <w:spacing w:before="0" w:after="0"/>
        <w:contextualSpacing/>
        <w:rPr>
          <w:rFonts w:cs="Open Sans"/>
        </w:rPr>
      </w:pPr>
    </w:p>
    <w:p w14:paraId="17662CFD" w14:textId="77777777" w:rsidR="009E32A3" w:rsidRDefault="009E32A3" w:rsidP="009E32A3">
      <w:pPr>
        <w:spacing w:before="0" w:after="0"/>
        <w:contextualSpacing/>
        <w:rPr>
          <w:rFonts w:cs="Open Sans"/>
        </w:rPr>
      </w:pPr>
      <w:r>
        <w:rPr>
          <w:rFonts w:cs="Open Sans"/>
        </w:rPr>
        <w:t>Students will d</w:t>
      </w:r>
      <w:r w:rsidRPr="00423CE0">
        <w:rPr>
          <w:rFonts w:cs="Open Sans"/>
        </w:rPr>
        <w:t>escribe and analyze characteristics of diverse learners (e.g. language, gender, sexual orientation,</w:t>
      </w:r>
      <w:r>
        <w:rPr>
          <w:rFonts w:cs="Open Sans"/>
        </w:rPr>
        <w:t xml:space="preserve"> </w:t>
      </w:r>
      <w:r w:rsidRPr="00423CE0">
        <w:rPr>
          <w:rFonts w:cs="Open Sans"/>
        </w:rPr>
        <w:t xml:space="preserve">race, ethnicity) and </w:t>
      </w:r>
      <w:r>
        <w:rPr>
          <w:rFonts w:cs="Open Sans"/>
        </w:rPr>
        <w:t xml:space="preserve">explain </w:t>
      </w:r>
      <w:r w:rsidRPr="00423CE0">
        <w:rPr>
          <w:rFonts w:cs="Open Sans"/>
        </w:rPr>
        <w:t xml:space="preserve">how </w:t>
      </w:r>
      <w:r>
        <w:rPr>
          <w:rFonts w:cs="Open Sans"/>
        </w:rPr>
        <w:t xml:space="preserve">these characteristics can </w:t>
      </w:r>
      <w:r w:rsidRPr="00423CE0">
        <w:rPr>
          <w:rFonts w:cs="Open Sans"/>
        </w:rPr>
        <w:t>impact learning.</w:t>
      </w:r>
    </w:p>
    <w:p w14:paraId="45D8AD9E" w14:textId="77777777" w:rsidR="009E32A3" w:rsidRDefault="009E32A3" w:rsidP="009E32A3">
      <w:pPr>
        <w:spacing w:before="0" w:after="0"/>
        <w:contextualSpacing/>
        <w:rPr>
          <w:rFonts w:cs="Open Sans"/>
        </w:rPr>
      </w:pPr>
    </w:p>
    <w:p w14:paraId="248959B8" w14:textId="77777777" w:rsidR="009E32A3" w:rsidRPr="00423CE0" w:rsidRDefault="009E32A3" w:rsidP="009E32A3">
      <w:pPr>
        <w:tabs>
          <w:tab w:val="left" w:pos="765"/>
        </w:tabs>
        <w:spacing w:before="0" w:after="0"/>
        <w:contextualSpacing/>
        <w:rPr>
          <w:rFonts w:cs="Open Sans"/>
        </w:rPr>
      </w:pPr>
      <w:r>
        <w:rPr>
          <w:rFonts w:cs="Open Sans"/>
        </w:rPr>
        <w:t>Students will d</w:t>
      </w:r>
      <w:r w:rsidRPr="00423CE0">
        <w:rPr>
          <w:rFonts w:cs="Open Sans"/>
        </w:rPr>
        <w:t xml:space="preserve">escribe </w:t>
      </w:r>
      <w:r>
        <w:rPr>
          <w:rFonts w:cs="Open Sans"/>
        </w:rPr>
        <w:t xml:space="preserve">and analyze </w:t>
      </w:r>
      <w:r w:rsidRPr="00423CE0">
        <w:rPr>
          <w:rFonts w:cs="Open Sans"/>
        </w:rPr>
        <w:t xml:space="preserve">the impact of socio-economic status on learning and </w:t>
      </w:r>
      <w:r>
        <w:rPr>
          <w:rFonts w:cs="Open Sans"/>
        </w:rPr>
        <w:t xml:space="preserve">research strategies for </w:t>
      </w:r>
      <w:r w:rsidRPr="00423CE0">
        <w:rPr>
          <w:rFonts w:cs="Open Sans"/>
        </w:rPr>
        <w:t>creating equitable classrooms.</w:t>
      </w:r>
    </w:p>
    <w:p w14:paraId="4443C115" w14:textId="77777777" w:rsidR="009E32A3" w:rsidRDefault="009E32A3" w:rsidP="009E32A3">
      <w:pPr>
        <w:spacing w:before="0" w:after="0"/>
        <w:contextualSpacing/>
        <w:rPr>
          <w:rFonts w:cs="Open Sans"/>
        </w:rPr>
      </w:pPr>
    </w:p>
    <w:p w14:paraId="76532947" w14:textId="77777777" w:rsidR="009E32A3" w:rsidRPr="00423CE0" w:rsidRDefault="009E32A3" w:rsidP="009E32A3">
      <w:pPr>
        <w:spacing w:before="0" w:after="0"/>
        <w:contextualSpacing/>
        <w:rPr>
          <w:rFonts w:cs="Open Sans"/>
        </w:rPr>
      </w:pPr>
      <w:r>
        <w:rPr>
          <w:rFonts w:cs="Open Sans"/>
        </w:rPr>
        <w:t xml:space="preserve">In a culminating activity, students will participate in a round table/class discussion to analyze </w:t>
      </w:r>
      <w:r w:rsidRPr="00423CE0">
        <w:rPr>
          <w:rFonts w:cs="Open Sans"/>
        </w:rPr>
        <w:t>the dynamics of personal and student behaviors that facilitate the learning process</w:t>
      </w:r>
      <w:r>
        <w:rPr>
          <w:rFonts w:cs="Open Sans"/>
        </w:rPr>
        <w:t xml:space="preserve">, as well as those that can block </w:t>
      </w:r>
      <w:r w:rsidRPr="00423CE0">
        <w:rPr>
          <w:rFonts w:cs="Open Sans"/>
        </w:rPr>
        <w:t>the learning process</w:t>
      </w:r>
      <w:r>
        <w:rPr>
          <w:rFonts w:cs="Open Sans"/>
        </w:rPr>
        <w:t>.</w:t>
      </w:r>
    </w:p>
    <w:p w14:paraId="24109BC2" w14:textId="533ECB4D" w:rsidR="008B0312" w:rsidRPr="008B0312" w:rsidRDefault="001A2D85" w:rsidP="001A2D85">
      <w:pPr>
        <w:pStyle w:val="Heading1"/>
      </w:pPr>
      <w:r>
        <w:t>Unit</w:t>
      </w:r>
      <w:r w:rsidR="008B0312" w:rsidRPr="008B0312">
        <w:t xml:space="preserve"> PLan</w:t>
      </w:r>
    </w:p>
    <w:p w14:paraId="2C3429A2" w14:textId="4B001C61" w:rsidR="008B0312" w:rsidRPr="008B0312" w:rsidRDefault="008B0312" w:rsidP="008B0312">
      <w:pPr>
        <w:rPr>
          <w:rFonts w:ascii="Calibri" w:hAnsi="Calibri" w:cs="Calibri"/>
          <w:color w:val="auto"/>
          <w:sz w:val="24"/>
        </w:rPr>
      </w:pPr>
      <w:r w:rsidRPr="008B0312">
        <w:rPr>
          <w:rFonts w:ascii="Calibri" w:hAnsi="Calibri" w:cs="Calibri"/>
          <w:color w:val="auto"/>
          <w:sz w:val="24"/>
        </w:rPr>
        <w:t>Th</w:t>
      </w:r>
      <w:r w:rsidR="001A00F3">
        <w:rPr>
          <w:rFonts w:ascii="Calibri" w:hAnsi="Calibri" w:cs="Calibri"/>
          <w:color w:val="auto"/>
          <w:sz w:val="24"/>
        </w:rPr>
        <w:t xml:space="preserve">e </w:t>
      </w:r>
      <w:r w:rsidR="00101DFF">
        <w:rPr>
          <w:rFonts w:ascii="Calibri" w:hAnsi="Calibri" w:cs="Calibri"/>
          <w:color w:val="auto"/>
          <w:sz w:val="24"/>
        </w:rPr>
        <w:t xml:space="preserve">two-column table </w:t>
      </w:r>
      <w:r w:rsidR="001A00F3">
        <w:rPr>
          <w:rFonts w:ascii="Calibri" w:hAnsi="Calibri" w:cs="Calibri"/>
          <w:color w:val="auto"/>
          <w:sz w:val="24"/>
        </w:rPr>
        <w:t xml:space="preserve">in this section </w:t>
      </w:r>
      <w:r w:rsidRPr="008B0312">
        <w:rPr>
          <w:rFonts w:ascii="Calibri" w:hAnsi="Calibri" w:cs="Calibri"/>
          <w:color w:val="auto"/>
          <w:sz w:val="24"/>
        </w:rPr>
        <w:t xml:space="preserve">contains </w:t>
      </w:r>
      <w:r w:rsidR="001A2D85">
        <w:rPr>
          <w:rFonts w:ascii="Calibri" w:hAnsi="Calibri" w:cs="Calibri"/>
          <w:color w:val="auto"/>
          <w:sz w:val="24"/>
        </w:rPr>
        <w:t xml:space="preserve">unit planning </w:t>
      </w:r>
      <w:r w:rsidR="00017EC5">
        <w:rPr>
          <w:rFonts w:ascii="Calibri" w:hAnsi="Calibri" w:cs="Calibri"/>
          <w:color w:val="auto"/>
          <w:sz w:val="24"/>
        </w:rPr>
        <w:t>elements</w:t>
      </w:r>
      <w:r w:rsidR="00101DFF">
        <w:rPr>
          <w:rFonts w:ascii="Calibri" w:hAnsi="Calibri" w:cs="Calibri"/>
          <w:color w:val="auto"/>
          <w:sz w:val="24"/>
        </w:rPr>
        <w:t xml:space="preserve"> in the first column, and </w:t>
      </w:r>
      <w:r w:rsidR="00017EC5">
        <w:rPr>
          <w:rFonts w:ascii="Calibri" w:hAnsi="Calibri" w:cs="Calibri"/>
          <w:color w:val="auto"/>
          <w:sz w:val="24"/>
        </w:rPr>
        <w:t>details about the element</w:t>
      </w:r>
      <w:r w:rsidR="00101DFF">
        <w:rPr>
          <w:rFonts w:ascii="Calibri" w:hAnsi="Calibri" w:cs="Calibri"/>
          <w:color w:val="auto"/>
          <w:sz w:val="24"/>
        </w:rPr>
        <w:t xml:space="preserve"> in the second column.</w:t>
      </w:r>
    </w:p>
    <w:p w14:paraId="682E029E" w14:textId="5A65CF3E" w:rsidR="008B0312" w:rsidRPr="008B0312" w:rsidRDefault="007752D0" w:rsidP="00EA0CB7">
      <w:pPr>
        <w:pStyle w:val="ListParagraph"/>
        <w:numPr>
          <w:ilvl w:val="0"/>
          <w:numId w:val="15"/>
        </w:numPr>
      </w:pPr>
      <w:r w:rsidRPr="00B406F4">
        <w:rPr>
          <w:rStyle w:val="Heading2Char"/>
        </w:rPr>
        <w:t>TEKS (CTE)</w:t>
      </w:r>
      <w:r w:rsidR="008B0312" w:rsidRPr="008B0312">
        <w:t xml:space="preserve">: </w:t>
      </w:r>
      <w:r w:rsidR="001E3981">
        <w:t>List the TEKS identification numbers and descriptions for CTE.</w:t>
      </w:r>
    </w:p>
    <w:p w14:paraId="48274E46" w14:textId="46AB03C8" w:rsidR="008B0312" w:rsidRPr="008B0312" w:rsidRDefault="004F751F" w:rsidP="00EA0CB7">
      <w:pPr>
        <w:pStyle w:val="ListParagraph"/>
        <w:numPr>
          <w:ilvl w:val="0"/>
          <w:numId w:val="15"/>
        </w:numPr>
      </w:pPr>
      <w:r w:rsidRPr="00B406F4">
        <w:rPr>
          <w:rStyle w:val="Heading2Char"/>
        </w:rPr>
        <w:t>UNIT QUESTION</w:t>
      </w:r>
      <w:r w:rsidR="008B0312" w:rsidRPr="008B0312">
        <w:t>:</w:t>
      </w:r>
      <w:r w:rsidR="001E3981">
        <w:t xml:space="preserve"> List the primary question the unit of instruction will answer.</w:t>
      </w:r>
    </w:p>
    <w:p w14:paraId="6FA09A27" w14:textId="6D3D36EA" w:rsidR="00851AFC" w:rsidRDefault="004F751F" w:rsidP="00EA0CB7">
      <w:pPr>
        <w:pStyle w:val="ListParagraph"/>
        <w:numPr>
          <w:ilvl w:val="0"/>
          <w:numId w:val="15"/>
        </w:numPr>
      </w:pPr>
      <w:r w:rsidRPr="00B406F4">
        <w:rPr>
          <w:rStyle w:val="Heading2Char"/>
        </w:rPr>
        <w:t>ESSENTIAL CONTENT QUESTIONS</w:t>
      </w:r>
      <w:r w:rsidR="008B0312" w:rsidRPr="008B0312">
        <w:t>:</w:t>
      </w:r>
      <w:r w:rsidR="001E3981">
        <w:t xml:space="preserve"> List the essential content questions.</w:t>
      </w:r>
    </w:p>
    <w:p w14:paraId="6474D727" w14:textId="2A51492F" w:rsidR="008B0312" w:rsidRDefault="004F751F" w:rsidP="00EA0CB7">
      <w:pPr>
        <w:pStyle w:val="ListParagraph"/>
        <w:numPr>
          <w:ilvl w:val="0"/>
          <w:numId w:val="15"/>
        </w:numPr>
      </w:pPr>
      <w:r w:rsidRPr="00B406F4">
        <w:rPr>
          <w:rStyle w:val="Heading2Char"/>
        </w:rPr>
        <w:t>UNIT LEARNING OBJECTIVES (WHAT STUDENT WILL KNOW AND BE ABLE TO DO)</w:t>
      </w:r>
      <w:r w:rsidR="008B0312" w:rsidRPr="004F751F">
        <w:t>:</w:t>
      </w:r>
      <w:r w:rsidR="001E3981">
        <w:t xml:space="preserve"> List all </w:t>
      </w:r>
      <w:r w:rsidR="00017EC5">
        <w:t xml:space="preserve">actions and knowledge </w:t>
      </w:r>
      <w:r w:rsidR="003B430D">
        <w:t xml:space="preserve">a </w:t>
      </w:r>
      <w:r w:rsidR="001E3981">
        <w:t xml:space="preserve">student </w:t>
      </w:r>
      <w:r w:rsidR="00017EC5">
        <w:t xml:space="preserve">will be able to demonstrate. </w:t>
      </w:r>
    </w:p>
    <w:p w14:paraId="364B6D24" w14:textId="5DC41748" w:rsidR="004F751F" w:rsidRDefault="00B406F4" w:rsidP="00EA0CB7">
      <w:pPr>
        <w:pStyle w:val="ListParagraph"/>
        <w:numPr>
          <w:ilvl w:val="0"/>
          <w:numId w:val="15"/>
        </w:numPr>
      </w:pPr>
      <w:r w:rsidRPr="00B406F4">
        <w:rPr>
          <w:rStyle w:val="Heading2Char"/>
        </w:rPr>
        <w:t>ASSESSMENTS (PERFORMANCE TASKS)</w:t>
      </w:r>
      <w:r>
        <w:t xml:space="preserve">: </w:t>
      </w:r>
      <w:r w:rsidR="001E3981">
        <w:t>List the performance tasks</w:t>
      </w:r>
      <w:r w:rsidR="00A43099">
        <w:t xml:space="preserve"> that demonstrate mastery of the objectives</w:t>
      </w:r>
      <w:r w:rsidR="001E3981">
        <w:t>.</w:t>
      </w:r>
    </w:p>
    <w:p w14:paraId="592F470E" w14:textId="3F391804" w:rsidR="00D924CC" w:rsidRDefault="00FC3394" w:rsidP="00EA0CB7">
      <w:pPr>
        <w:pStyle w:val="ListParagraph"/>
        <w:numPr>
          <w:ilvl w:val="0"/>
          <w:numId w:val="15"/>
        </w:numPr>
      </w:pPr>
      <w:r w:rsidRPr="00FC3394">
        <w:rPr>
          <w:rStyle w:val="Heading2Char"/>
        </w:rPr>
        <w:lastRenderedPageBreak/>
        <w:t>EVALUATIVE CRITERIA (RUBRIC)</w:t>
      </w:r>
      <w:r>
        <w:t xml:space="preserve">: </w:t>
      </w:r>
      <w:r w:rsidR="001E3981">
        <w:t xml:space="preserve">Provide a rubric </w:t>
      </w:r>
      <w:r w:rsidR="00017EC5">
        <w:t>for student evaluation</w:t>
      </w:r>
      <w:r w:rsidR="001E3981">
        <w:t>.</w:t>
      </w:r>
    </w:p>
    <w:p w14:paraId="6F21042F" w14:textId="4ADAE5D4" w:rsidR="00FC3394" w:rsidRPr="00EA0CB7" w:rsidRDefault="00D924CC" w:rsidP="00EA0CB7">
      <w:pPr>
        <w:pStyle w:val="ListParagraph"/>
        <w:numPr>
          <w:ilvl w:val="0"/>
          <w:numId w:val="15"/>
        </w:numPr>
        <w:rPr>
          <w:rStyle w:val="Heading2Char"/>
          <w:rFonts w:eastAsiaTheme="minorEastAsia" w:cs="Calibri"/>
          <w:b w:val="0"/>
          <w:caps w:val="0"/>
          <w:szCs w:val="22"/>
        </w:rPr>
      </w:pPr>
      <w:r>
        <w:rPr>
          <w:rStyle w:val="Heading2Char"/>
        </w:rPr>
        <w:t>Vocabulary</w:t>
      </w:r>
      <w:r w:rsidRPr="00D924CC">
        <w:t>: Provide</w:t>
      </w:r>
      <w:r>
        <w:t xml:space="preserve"> words students </w:t>
      </w:r>
      <w:r w:rsidR="00017EC5">
        <w:t>need to learn</w:t>
      </w:r>
      <w:r>
        <w:t xml:space="preserve"> in this unit of instruction.</w:t>
      </w:r>
    </w:p>
    <w:p w14:paraId="25AFB032" w14:textId="1BD80F97" w:rsidR="00C81B70" w:rsidRDefault="00C81B70" w:rsidP="00EA0CB7">
      <w:pPr>
        <w:pStyle w:val="ListParagraph"/>
        <w:numPr>
          <w:ilvl w:val="0"/>
          <w:numId w:val="15"/>
        </w:numPr>
      </w:pPr>
      <w:r w:rsidRPr="00C81B70">
        <w:rPr>
          <w:rStyle w:val="Heading2Char"/>
        </w:rPr>
        <w:t>Resources</w:t>
      </w:r>
      <w:r>
        <w:t>:</w:t>
      </w:r>
      <w:r w:rsidR="00D924CC">
        <w:t xml:space="preserve"> List </w:t>
      </w:r>
      <w:r w:rsidR="00017EC5">
        <w:t xml:space="preserve">possible </w:t>
      </w:r>
      <w:r w:rsidR="00D924CC">
        <w:t xml:space="preserve">resources </w:t>
      </w:r>
      <w:r w:rsidR="00017EC5">
        <w:t>related to presenting this unit of instruction</w:t>
      </w:r>
      <w:r w:rsidR="00D924CC">
        <w:t>.</w:t>
      </w:r>
    </w:p>
    <w:p w14:paraId="3B696FD4" w14:textId="208F04EB" w:rsidR="00C81B70" w:rsidRPr="00FC3394" w:rsidRDefault="00C81B70" w:rsidP="00EA0CB7">
      <w:pPr>
        <w:pStyle w:val="ListParagraph"/>
        <w:numPr>
          <w:ilvl w:val="0"/>
          <w:numId w:val="15"/>
        </w:numPr>
      </w:pPr>
      <w:r w:rsidRPr="00C81B70">
        <w:rPr>
          <w:rStyle w:val="Heading2Char"/>
        </w:rPr>
        <w:t>Notes</w:t>
      </w:r>
      <w:r>
        <w:t xml:space="preserve">: </w:t>
      </w:r>
      <w:r w:rsidR="00017EC5">
        <w:t>Add</w:t>
      </w:r>
      <w:r w:rsidR="00D924CC">
        <w:t xml:space="preserve"> notes that will assist </w:t>
      </w:r>
      <w:r w:rsidR="00017EC5">
        <w:t xml:space="preserve">you in presenting or reflecting on this unit of </w:t>
      </w:r>
      <w:r w:rsidR="00D924CC">
        <w:t>instruction.</w:t>
      </w:r>
    </w:p>
    <w:p w14:paraId="44AA0128" w14:textId="47DF0E77" w:rsidR="00AF740C" w:rsidRDefault="00AF740C">
      <w:pPr>
        <w:rPr>
          <w:rFonts w:cs="Open Sans"/>
          <w:color w:val="808080" w:themeColor="background1" w:themeShade="80"/>
          <w:szCs w:val="20"/>
        </w:rPr>
      </w:pPr>
      <w:r>
        <w:rPr>
          <w:rFonts w:cs="Open Sans"/>
          <w:color w:val="808080" w:themeColor="background1" w:themeShade="80"/>
          <w:szCs w:val="20"/>
        </w:rPr>
        <w:br w:type="page"/>
      </w:r>
    </w:p>
    <w:p w14:paraId="533ABABB" w14:textId="449D82A0" w:rsidR="008B0312" w:rsidRPr="00072BC7" w:rsidRDefault="001A00F3" w:rsidP="001A00F3">
      <w:pPr>
        <w:pStyle w:val="Heading2"/>
        <w:jc w:val="center"/>
      </w:pPr>
      <w:r>
        <w:t>Unit Plan Table</w:t>
      </w:r>
    </w:p>
    <w:tbl>
      <w:tblPr>
        <w:tblStyle w:val="LessonPlan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11349"/>
      </w:tblGrid>
      <w:tr w:rsidR="001A2D85" w:rsidRPr="00072BC7" w14:paraId="5768EE20" w14:textId="77777777" w:rsidTr="00AF7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8F8" w:themeFill="accent5" w:themeFillTint="33"/>
            <w:vAlign w:val="bottom"/>
          </w:tcPr>
          <w:p w14:paraId="560115DF" w14:textId="01CA1F0D" w:rsidR="001A2D85" w:rsidRPr="00AF740C" w:rsidRDefault="001A2D85" w:rsidP="00AF740C">
            <w:pPr>
              <w:pStyle w:val="Heading2"/>
              <w:outlineLvl w:val="1"/>
              <w:rPr>
                <w:b/>
              </w:rPr>
            </w:pPr>
            <w:r w:rsidRPr="00AF740C">
              <w:rPr>
                <w:b/>
              </w:rPr>
              <w:t>Section</w:t>
            </w:r>
          </w:p>
        </w:tc>
        <w:tc>
          <w:tcPr>
            <w:tcW w:w="1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8F8" w:themeFill="accent5" w:themeFillTint="33"/>
            <w:vAlign w:val="bottom"/>
          </w:tcPr>
          <w:p w14:paraId="02B0E5B4" w14:textId="2B7FB419" w:rsidR="001A2D85" w:rsidRPr="00AF740C" w:rsidRDefault="001A2D85" w:rsidP="00AF740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F740C">
              <w:rPr>
                <w:b/>
              </w:rPr>
              <w:t>Information</w:t>
            </w:r>
          </w:p>
        </w:tc>
      </w:tr>
      <w:tr w:rsidR="009E32A3" w:rsidRPr="00072BC7" w14:paraId="09F52213" w14:textId="77777777" w:rsidTr="001A2D85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  <w:tcBorders>
              <w:top w:val="single" w:sz="4" w:space="0" w:color="auto"/>
            </w:tcBorders>
          </w:tcPr>
          <w:p w14:paraId="592E4EA9" w14:textId="47694D9B" w:rsidR="009E32A3" w:rsidRPr="00C31FFD" w:rsidRDefault="009E32A3" w:rsidP="009E32A3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TEKS (CTE)</w:t>
            </w:r>
          </w:p>
        </w:tc>
        <w:tc>
          <w:tcPr>
            <w:tcW w:w="11349" w:type="dxa"/>
            <w:tcBorders>
              <w:top w:val="single" w:sz="4" w:space="0" w:color="auto"/>
            </w:tcBorders>
          </w:tcPr>
          <w:p w14:paraId="5D7505AD" w14:textId="04CE6AAB" w:rsidR="009E32A3" w:rsidRPr="004621F5" w:rsidRDefault="009E32A3" w:rsidP="004621F5">
            <w:pPr>
              <w:spacing w:before="0" w:after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621F5">
              <w:rPr>
                <w:b/>
              </w:rPr>
              <w:t xml:space="preserve">130.165. (c) Knowledge and </w:t>
            </w:r>
            <w:r w:rsidR="004621F5" w:rsidRPr="004621F5">
              <w:rPr>
                <w:b/>
              </w:rPr>
              <w:t>s</w:t>
            </w:r>
            <w:r w:rsidRPr="004621F5">
              <w:rPr>
                <w:b/>
              </w:rPr>
              <w:t>kills</w:t>
            </w:r>
          </w:p>
          <w:p w14:paraId="7DDEE088" w14:textId="77777777" w:rsidR="004621F5" w:rsidRPr="004621F5" w:rsidRDefault="004621F5" w:rsidP="004621F5">
            <w:pPr>
              <w:spacing w:before="0" w:after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67B7AE" w14:textId="00FFD820" w:rsidR="009E32A3" w:rsidRPr="004621F5" w:rsidRDefault="009E32A3" w:rsidP="004621F5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1F5">
              <w:t>(3)</w:t>
            </w:r>
            <w:r w:rsidR="009D7063">
              <w:t xml:space="preserve"> </w:t>
            </w:r>
            <w:r w:rsidRPr="004621F5">
              <w:t>The student understands the learner and learning process. The student is expected to:</w:t>
            </w:r>
          </w:p>
          <w:p w14:paraId="3EFE7563" w14:textId="62FD8CE2" w:rsidR="009E32A3" w:rsidRPr="00A0785E" w:rsidRDefault="009E32A3" w:rsidP="004621F5">
            <w:pPr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621F5">
              <w:t>(A)</w:t>
            </w:r>
            <w:r w:rsidR="009D7063">
              <w:t xml:space="preserve"> </w:t>
            </w:r>
            <w:r w:rsidRPr="004621F5">
              <w:t>apply principles and theories of human development appropriate to specific teaching or training situations;</w:t>
            </w:r>
          </w:p>
          <w:p w14:paraId="42EA3573" w14:textId="33E0BC3C" w:rsidR="009E32A3" w:rsidRPr="004621F5" w:rsidRDefault="009E32A3" w:rsidP="004621F5">
            <w:pPr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1F5">
              <w:t>(B)</w:t>
            </w:r>
            <w:r w:rsidR="009D7063">
              <w:t xml:space="preserve"> </w:t>
            </w:r>
            <w:r w:rsidRPr="004621F5">
              <w:t>apply principles and theories about the learning process to specific teaching or training situations;</w:t>
            </w:r>
          </w:p>
          <w:p w14:paraId="2E11587E" w14:textId="765060D3" w:rsidR="009E32A3" w:rsidRPr="004621F5" w:rsidRDefault="009E32A3" w:rsidP="004621F5">
            <w:pPr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1F5">
              <w:t>(C)</w:t>
            </w:r>
            <w:r w:rsidR="009D7063">
              <w:t xml:space="preserve"> </w:t>
            </w:r>
            <w:r w:rsidRPr="004621F5">
              <w:t>analyze the dynamics of personal and student behaviors that facilitate the learning process;</w:t>
            </w:r>
          </w:p>
          <w:p w14:paraId="26EA6992" w14:textId="260401EA" w:rsidR="009E32A3" w:rsidRPr="004621F5" w:rsidRDefault="009E32A3" w:rsidP="004621F5">
            <w:pPr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1F5">
              <w:t>(D)</w:t>
            </w:r>
            <w:r w:rsidR="009D7063">
              <w:t xml:space="preserve"> </w:t>
            </w:r>
            <w:r w:rsidRPr="004621F5">
              <w:t>analyze teaching skills that facilitate the learning process; and</w:t>
            </w:r>
          </w:p>
          <w:p w14:paraId="608C85C8" w14:textId="419D9B2C" w:rsidR="009E32A3" w:rsidRPr="00072BC7" w:rsidRDefault="003B430D" w:rsidP="004621F5">
            <w:pPr>
              <w:tabs>
                <w:tab w:val="left" w:pos="1830"/>
              </w:tabs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3064"/>
              </w:rPr>
            </w:pPr>
            <w:r w:rsidRPr="004621F5">
              <w:t>(</w:t>
            </w:r>
            <w:r>
              <w:t>E</w:t>
            </w:r>
            <w:r w:rsidRPr="004621F5">
              <w:t>)</w:t>
            </w:r>
            <w:r w:rsidRPr="004621F5">
              <w:tab/>
            </w:r>
            <w:r w:rsidR="009D7063">
              <w:t xml:space="preserve"> </w:t>
            </w:r>
            <w:r w:rsidR="009E32A3" w:rsidRPr="004621F5">
              <w:t>demonstrate and evaluate effective instructional practices to accommodate diversity such as learning differences, learner exceptionality, and special-needs considerations.</w:t>
            </w:r>
          </w:p>
        </w:tc>
      </w:tr>
      <w:tr w:rsidR="009E32A3" w:rsidRPr="00072BC7" w14:paraId="74F2588A" w14:textId="77777777" w:rsidTr="00CE142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13ECB50" w14:textId="5CF3F260" w:rsidR="009E32A3" w:rsidRPr="00C31FFD" w:rsidRDefault="009E32A3" w:rsidP="009E32A3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Unit Question</w:t>
            </w:r>
          </w:p>
        </w:tc>
        <w:tc>
          <w:tcPr>
            <w:tcW w:w="11349" w:type="dxa"/>
          </w:tcPr>
          <w:p w14:paraId="63A6114B" w14:textId="66DD31C1" w:rsidR="009E32A3" w:rsidRPr="009E32A3" w:rsidRDefault="009E32A3" w:rsidP="009E32A3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9E32A3">
              <w:rPr>
                <w:rFonts w:cs="Open Sans"/>
                <w:color w:val="auto"/>
              </w:rPr>
              <w:t>How does an educator apply human development principles and theories about learners and the learning process to specific teaching or training situations?</w:t>
            </w:r>
          </w:p>
        </w:tc>
      </w:tr>
      <w:tr w:rsidR="009E32A3" w:rsidRPr="00072BC7" w14:paraId="43BBC01D" w14:textId="77777777" w:rsidTr="00DA205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0B607C0" w14:textId="0474A2FB" w:rsidR="009E32A3" w:rsidRPr="00C31FFD" w:rsidRDefault="009E32A3" w:rsidP="009E32A3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Essential Content Questions</w:t>
            </w:r>
          </w:p>
        </w:tc>
        <w:tc>
          <w:tcPr>
            <w:tcW w:w="11349" w:type="dxa"/>
          </w:tcPr>
          <w:p w14:paraId="4ECA9FEA" w14:textId="77777777" w:rsidR="009E32A3" w:rsidRPr="00082B4D" w:rsidRDefault="009E32A3" w:rsidP="009E32A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 w:rsidRPr="00082B4D">
              <w:rPr>
                <w:rFonts w:cs="Open Sans"/>
                <w:color w:val="auto"/>
              </w:rPr>
              <w:t xml:space="preserve">How do </w:t>
            </w:r>
            <w:r>
              <w:rPr>
                <w:rFonts w:cs="Open Sans"/>
                <w:color w:val="auto"/>
              </w:rPr>
              <w:t xml:space="preserve">you think the </w:t>
            </w:r>
            <w:r w:rsidRPr="00082B4D">
              <w:rPr>
                <w:rFonts w:cs="Open Sans"/>
                <w:color w:val="auto"/>
              </w:rPr>
              <w:t xml:space="preserve">characteristics of diverse learners </w:t>
            </w:r>
            <w:r>
              <w:rPr>
                <w:rFonts w:cs="Open Sans"/>
                <w:color w:val="auto"/>
              </w:rPr>
              <w:t xml:space="preserve">might </w:t>
            </w:r>
            <w:r w:rsidRPr="00082B4D">
              <w:rPr>
                <w:rFonts w:cs="Open Sans"/>
                <w:color w:val="auto"/>
              </w:rPr>
              <w:t>impact learning?</w:t>
            </w:r>
          </w:p>
          <w:p w14:paraId="4912878D" w14:textId="77777777" w:rsidR="009E32A3" w:rsidRPr="009E32A3" w:rsidRDefault="009E32A3" w:rsidP="009E32A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082B4D">
              <w:rPr>
                <w:rFonts w:cs="Open Sans"/>
                <w:color w:val="auto"/>
              </w:rPr>
              <w:t xml:space="preserve">What </w:t>
            </w:r>
            <w:r>
              <w:rPr>
                <w:rFonts w:cs="Open Sans"/>
                <w:color w:val="auto"/>
              </w:rPr>
              <w:t xml:space="preserve">do you think </w:t>
            </w:r>
            <w:r w:rsidRPr="00082B4D">
              <w:rPr>
                <w:rFonts w:cs="Open Sans"/>
                <w:color w:val="auto"/>
              </w:rPr>
              <w:t>is the impact of the impact of socio-economic status on learning?</w:t>
            </w:r>
          </w:p>
          <w:p w14:paraId="12543681" w14:textId="29AC10F0" w:rsidR="009E32A3" w:rsidRPr="00072BC7" w:rsidRDefault="009E32A3" w:rsidP="009E32A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082B4D">
              <w:rPr>
                <w:rFonts w:cs="Open Sans"/>
                <w:color w:val="auto"/>
              </w:rPr>
              <w:t xml:space="preserve">What personal and student behaviors </w:t>
            </w:r>
            <w:r>
              <w:rPr>
                <w:rFonts w:cs="Open Sans"/>
                <w:color w:val="auto"/>
              </w:rPr>
              <w:t xml:space="preserve">have you observed that </w:t>
            </w:r>
            <w:r w:rsidRPr="00082B4D">
              <w:rPr>
                <w:rFonts w:cs="Open Sans"/>
                <w:color w:val="auto"/>
              </w:rPr>
              <w:t>facilitate the learning process?</w:t>
            </w:r>
          </w:p>
        </w:tc>
      </w:tr>
      <w:tr w:rsidR="009E32A3" w:rsidRPr="00072BC7" w14:paraId="310ED449" w14:textId="77777777" w:rsidTr="00DA20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5DF5D523" w14:textId="77777777" w:rsidR="009E32A3" w:rsidRPr="00C31FFD" w:rsidRDefault="009E32A3" w:rsidP="009E32A3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Unit Learning Objectives</w:t>
            </w:r>
          </w:p>
          <w:p w14:paraId="103B8E5C" w14:textId="51F6E187" w:rsidR="009E32A3" w:rsidRPr="00C31FFD" w:rsidRDefault="009E32A3" w:rsidP="009E32A3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(What student will know and be able to do)</w:t>
            </w:r>
          </w:p>
        </w:tc>
        <w:tc>
          <w:tcPr>
            <w:tcW w:w="11349" w:type="dxa"/>
          </w:tcPr>
          <w:p w14:paraId="331ED373" w14:textId="177DD306" w:rsidR="009E32A3" w:rsidRPr="009E32A3" w:rsidRDefault="009E32A3" w:rsidP="009E32A3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9E32A3">
              <w:rPr>
                <w:rFonts w:cs="Open Sans"/>
                <w:b/>
                <w:color w:val="auto"/>
              </w:rPr>
              <w:t>Students will</w:t>
            </w:r>
            <w:r w:rsidR="003B430D">
              <w:rPr>
                <w:rFonts w:cs="Open Sans"/>
                <w:b/>
                <w:color w:val="auto"/>
              </w:rPr>
              <w:t xml:space="preserve"> be able to</w:t>
            </w:r>
            <w:r w:rsidRPr="009E32A3">
              <w:rPr>
                <w:rFonts w:cs="Open Sans"/>
                <w:b/>
                <w:color w:val="auto"/>
              </w:rPr>
              <w:t>:</w:t>
            </w:r>
          </w:p>
          <w:p w14:paraId="2807FEBD" w14:textId="77777777" w:rsidR="009E32A3" w:rsidRPr="00733483" w:rsidRDefault="009E32A3" w:rsidP="009E32A3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>
              <w:rPr>
                <w:rFonts w:cs="Open Sans"/>
              </w:rPr>
              <w:t>D</w:t>
            </w:r>
            <w:r w:rsidRPr="00423CE0">
              <w:rPr>
                <w:rFonts w:cs="Open Sans"/>
              </w:rPr>
              <w:t>escribe and analyze characteristics of diverse learners (e.g. language, gender, sexual orientation,</w:t>
            </w:r>
            <w:r>
              <w:rPr>
                <w:rFonts w:cs="Open Sans"/>
              </w:rPr>
              <w:t xml:space="preserve"> </w:t>
            </w:r>
            <w:r w:rsidRPr="00423CE0">
              <w:rPr>
                <w:rFonts w:cs="Open Sans"/>
              </w:rPr>
              <w:t xml:space="preserve">race, ethnicity) and </w:t>
            </w:r>
            <w:r>
              <w:rPr>
                <w:rFonts w:cs="Open Sans"/>
              </w:rPr>
              <w:t xml:space="preserve">articulate </w:t>
            </w:r>
            <w:r w:rsidRPr="00423CE0">
              <w:rPr>
                <w:rFonts w:cs="Open Sans"/>
              </w:rPr>
              <w:t>how diversity impacts learning</w:t>
            </w:r>
          </w:p>
          <w:p w14:paraId="46158CF4" w14:textId="77777777" w:rsidR="009E32A3" w:rsidRPr="009E32A3" w:rsidRDefault="009E32A3" w:rsidP="009E32A3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733483">
              <w:rPr>
                <w:rFonts w:cs="Open Sans"/>
              </w:rPr>
              <w:t xml:space="preserve">Identify, describe, and </w:t>
            </w:r>
            <w:r>
              <w:rPr>
                <w:rFonts w:cs="Open Sans"/>
              </w:rPr>
              <w:t xml:space="preserve">actively </w:t>
            </w:r>
            <w:r w:rsidRPr="00733483">
              <w:rPr>
                <w:rFonts w:cs="Open Sans"/>
              </w:rPr>
              <w:t>apply principles and theories about the learning process to specific teaching or training situations</w:t>
            </w:r>
          </w:p>
          <w:p w14:paraId="0EA02742" w14:textId="7CC253CB" w:rsidR="009E32A3" w:rsidRPr="00072BC7" w:rsidRDefault="009E32A3" w:rsidP="009E32A3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>
              <w:rPr>
                <w:rFonts w:cs="Open Sans"/>
              </w:rPr>
              <w:t>D</w:t>
            </w:r>
            <w:r w:rsidRPr="00423CE0">
              <w:rPr>
                <w:rFonts w:cs="Open Sans"/>
              </w:rPr>
              <w:t xml:space="preserve">escribe </w:t>
            </w:r>
            <w:r>
              <w:rPr>
                <w:rFonts w:cs="Open Sans"/>
              </w:rPr>
              <w:t xml:space="preserve">and analyze </w:t>
            </w:r>
            <w:r w:rsidRPr="00423CE0">
              <w:rPr>
                <w:rFonts w:cs="Open Sans"/>
              </w:rPr>
              <w:t xml:space="preserve">the impact of socio-economic status on learning and </w:t>
            </w:r>
            <w:r>
              <w:rPr>
                <w:rFonts w:cs="Open Sans"/>
              </w:rPr>
              <w:t xml:space="preserve">research strategies for </w:t>
            </w:r>
            <w:r w:rsidRPr="00423CE0">
              <w:rPr>
                <w:rFonts w:cs="Open Sans"/>
              </w:rPr>
              <w:t>creating equitable classrooms</w:t>
            </w:r>
          </w:p>
        </w:tc>
      </w:tr>
      <w:tr w:rsidR="009E32A3" w:rsidRPr="00072BC7" w14:paraId="2FA5F539" w14:textId="77777777" w:rsidTr="00DA2059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BC8BDF1" w14:textId="77777777" w:rsidR="009E32A3" w:rsidRPr="00C31FFD" w:rsidRDefault="009E32A3" w:rsidP="009E32A3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 xml:space="preserve">Assessments </w:t>
            </w:r>
          </w:p>
          <w:p w14:paraId="20F2CF09" w14:textId="6573E6A4" w:rsidR="009E32A3" w:rsidRPr="00C31FFD" w:rsidRDefault="009E32A3" w:rsidP="009E32A3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(Performance Tasks)</w:t>
            </w:r>
          </w:p>
        </w:tc>
        <w:tc>
          <w:tcPr>
            <w:tcW w:w="11349" w:type="dxa"/>
          </w:tcPr>
          <w:p w14:paraId="1B7F631F" w14:textId="3627CCAC" w:rsidR="009E32A3" w:rsidRPr="009E32A3" w:rsidRDefault="009E32A3" w:rsidP="009E32A3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9E32A3">
              <w:rPr>
                <w:rFonts w:cs="Open Sans"/>
                <w:b/>
                <w:color w:val="auto"/>
              </w:rPr>
              <w:t>Students will</w:t>
            </w:r>
            <w:r w:rsidR="003B430D">
              <w:rPr>
                <w:rFonts w:cs="Open Sans"/>
                <w:b/>
                <w:color w:val="auto"/>
              </w:rPr>
              <w:t xml:space="preserve"> be able to</w:t>
            </w:r>
            <w:r w:rsidRPr="009E32A3">
              <w:rPr>
                <w:rFonts w:cs="Open Sans"/>
                <w:b/>
                <w:color w:val="auto"/>
              </w:rPr>
              <w:t>:</w:t>
            </w:r>
          </w:p>
          <w:p w14:paraId="2CBCEEA6" w14:textId="77777777" w:rsidR="009E32A3" w:rsidRP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010F28">
              <w:rPr>
                <w:rFonts w:cs="Open Sans"/>
                <w:color w:val="auto"/>
              </w:rPr>
              <w:t>Propose and present strategies for creating equitable classrooms</w:t>
            </w:r>
          </w:p>
          <w:p w14:paraId="495AA9BF" w14:textId="597D0886" w:rsidR="009E32A3" w:rsidRPr="008F1CF0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010F28">
              <w:rPr>
                <w:rFonts w:cs="Open Sans"/>
                <w:color w:val="auto"/>
              </w:rPr>
              <w:t>Describe characteristics of diverse learners and articulate how these characteristics can impact learning</w:t>
            </w:r>
          </w:p>
        </w:tc>
      </w:tr>
      <w:tr w:rsidR="009E32A3" w:rsidRPr="00072BC7" w14:paraId="09169344" w14:textId="77777777" w:rsidTr="00DA2059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5179AC25" w14:textId="77777777" w:rsidR="009E32A3" w:rsidRPr="00C31FFD" w:rsidRDefault="009E32A3" w:rsidP="009E32A3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 xml:space="preserve">Evaluative Criteria </w:t>
            </w:r>
          </w:p>
          <w:p w14:paraId="0CBD5E22" w14:textId="5CCC821D" w:rsidR="009E32A3" w:rsidRPr="00C31FFD" w:rsidRDefault="009E32A3" w:rsidP="009E32A3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(Rubric)</w:t>
            </w:r>
          </w:p>
        </w:tc>
        <w:tc>
          <w:tcPr>
            <w:tcW w:w="11349" w:type="dxa"/>
          </w:tcPr>
          <w:p w14:paraId="732FEB85" w14:textId="77777777" w:rsidR="009E32A3" w:rsidRPr="003B430D" w:rsidRDefault="009E32A3" w:rsidP="003B430D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3B430D">
              <w:rPr>
                <w:rFonts w:cs="Open Sans"/>
                <w:color w:val="auto"/>
              </w:rPr>
              <w:t>Group Presentation Rubric</w:t>
            </w:r>
          </w:p>
          <w:p w14:paraId="04BAB0A0" w14:textId="3DB21081" w:rsidR="009E32A3" w:rsidRPr="003B430D" w:rsidRDefault="009E32A3" w:rsidP="003B430D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3B430D">
              <w:rPr>
                <w:rFonts w:cs="Open Sans"/>
                <w:color w:val="auto"/>
              </w:rPr>
              <w:t>Class Discussion and Participation Self-Assessment Rubric</w:t>
            </w:r>
          </w:p>
        </w:tc>
      </w:tr>
      <w:tr w:rsidR="009E32A3" w:rsidRPr="00072BC7" w14:paraId="5B2AB7FA" w14:textId="77777777" w:rsidTr="00DA205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2E8AA238" w14:textId="6C2AFDA7" w:rsidR="009E32A3" w:rsidRPr="00C31FFD" w:rsidRDefault="009E32A3" w:rsidP="009E32A3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Vocabulary</w:t>
            </w:r>
          </w:p>
        </w:tc>
        <w:tc>
          <w:tcPr>
            <w:tcW w:w="11349" w:type="dxa"/>
          </w:tcPr>
          <w:p w14:paraId="5601ABF1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Accommodations</w:t>
            </w:r>
          </w:p>
          <w:p w14:paraId="192E11F9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Characteristics</w:t>
            </w:r>
          </w:p>
          <w:p w14:paraId="177433A2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Constructivism</w:t>
            </w:r>
          </w:p>
          <w:p w14:paraId="5FED8DD7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Diverse learners</w:t>
            </w:r>
          </w:p>
          <w:p w14:paraId="37674F97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Experiential Learning</w:t>
            </w:r>
          </w:p>
          <w:p w14:paraId="11652F92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Development</w:t>
            </w:r>
          </w:p>
          <w:p w14:paraId="71DEB41A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Instructional practices</w:t>
            </w:r>
          </w:p>
          <w:p w14:paraId="07B02EE7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Equity</w:t>
            </w:r>
          </w:p>
          <w:p w14:paraId="0D04054D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Equitable</w:t>
            </w:r>
          </w:p>
          <w:p w14:paraId="6E4C02FB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Styles</w:t>
            </w:r>
          </w:p>
          <w:p w14:paraId="751B573C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Motivational Theory</w:t>
            </w:r>
          </w:p>
          <w:p w14:paraId="34EE82F9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Intelligences</w:t>
            </w:r>
          </w:p>
          <w:p w14:paraId="3D234CC5" w14:textId="77777777" w:rsidR="009E32A3" w:rsidRPr="0079401C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Poverty</w:t>
            </w:r>
          </w:p>
          <w:p w14:paraId="0E44F1E5" w14:textId="77777777" w:rsidR="009E32A3" w:rsidRPr="00CB7756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Open Sans"/>
                <w:color w:val="auto"/>
              </w:rPr>
              <w:t>S</w:t>
            </w:r>
            <w:r w:rsidRPr="00733483">
              <w:rPr>
                <w:rFonts w:cs="Open Sans"/>
                <w:color w:val="auto"/>
              </w:rPr>
              <w:t>ocio-economic status</w:t>
            </w:r>
          </w:p>
          <w:p w14:paraId="060086E2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Theory</w:t>
            </w:r>
          </w:p>
          <w:p w14:paraId="177E1650" w14:textId="049EA083" w:rsidR="009E32A3" w:rsidRP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Theorist</w:t>
            </w:r>
          </w:p>
        </w:tc>
      </w:tr>
      <w:tr w:rsidR="009E32A3" w:rsidRPr="00072BC7" w14:paraId="6A2DD0F9" w14:textId="77777777" w:rsidTr="00C81B7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9ABEDD8" w14:textId="75B39793" w:rsidR="009E32A3" w:rsidRPr="00C31FFD" w:rsidRDefault="009E32A3" w:rsidP="009E32A3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Resources</w:t>
            </w:r>
          </w:p>
        </w:tc>
        <w:tc>
          <w:tcPr>
            <w:tcW w:w="11349" w:type="dxa"/>
          </w:tcPr>
          <w:p w14:paraId="001846DB" w14:textId="77777777" w:rsidR="009E32A3" w:rsidRDefault="009E32A3" w:rsidP="009E32A3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30F42">
              <w:rPr>
                <w:b/>
              </w:rPr>
              <w:t>Edutopia</w:t>
            </w:r>
          </w:p>
          <w:p w14:paraId="265352F4" w14:textId="77777777" w:rsidR="006A0B92" w:rsidRPr="006A0B92" w:rsidRDefault="006A0B92" w:rsidP="006A0B92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0B92">
              <w:rPr>
                <w:b/>
              </w:rPr>
              <w:t xml:space="preserve">Bringing All Students </w:t>
            </w:r>
            <w:proofErr w:type="gramStart"/>
            <w:r w:rsidRPr="006A0B92">
              <w:rPr>
                <w:b/>
              </w:rPr>
              <w:t>Into</w:t>
            </w:r>
            <w:proofErr w:type="gramEnd"/>
            <w:r w:rsidRPr="006A0B92">
              <w:rPr>
                <w:b/>
              </w:rPr>
              <w:t xml:space="preserve"> Discussions</w:t>
            </w:r>
          </w:p>
          <w:p w14:paraId="15C24E34" w14:textId="0CE92CCC" w:rsidR="006A0B92" w:rsidRPr="006A0B92" w:rsidRDefault="008C550B" w:rsidP="006A0B92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6A0B92" w:rsidRPr="006A0B92">
                <w:rPr>
                  <w:rStyle w:val="Hyperlink"/>
                </w:rPr>
                <w:t>https://www.edutopia.org/article/bringing-all-students-discussions</w:t>
              </w:r>
            </w:hyperlink>
          </w:p>
          <w:p w14:paraId="3E62FC7A" w14:textId="17182EA6" w:rsidR="009E32A3" w:rsidRDefault="009E32A3" w:rsidP="006A0B92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Building a Community of Learners – and Citizens</w:t>
            </w:r>
          </w:p>
          <w:p w14:paraId="767CA1A5" w14:textId="77777777" w:rsidR="009E32A3" w:rsidRDefault="008C550B" w:rsidP="009E32A3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9E32A3" w:rsidRPr="00CA39C7">
                <w:rPr>
                  <w:rStyle w:val="Hyperlink"/>
                </w:rPr>
                <w:t>https://www.edutopia.org/article/building-community-learners-and-citizens</w:t>
              </w:r>
            </w:hyperlink>
          </w:p>
          <w:p w14:paraId="26522FCD" w14:textId="77777777" w:rsidR="009E32A3" w:rsidRDefault="009E32A3" w:rsidP="009E32A3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Creating an Inclusive Classroom</w:t>
            </w:r>
          </w:p>
          <w:p w14:paraId="3A00A4DD" w14:textId="77777777" w:rsidR="009E32A3" w:rsidRDefault="008C550B" w:rsidP="009E32A3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9E32A3" w:rsidRPr="00CA39C7">
                <w:rPr>
                  <w:rStyle w:val="Hyperlink"/>
                </w:rPr>
                <w:t>https://www.edutopia.org/article/creating-inclusive-classroom</w:t>
              </w:r>
            </w:hyperlink>
          </w:p>
          <w:p w14:paraId="45C18083" w14:textId="77777777" w:rsidR="009E32A3" w:rsidRPr="00CB7756" w:rsidRDefault="009E32A3" w:rsidP="009E32A3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756">
              <w:rPr>
                <w:b/>
              </w:rPr>
              <w:t>The Power of Empathy</w:t>
            </w:r>
          </w:p>
          <w:p w14:paraId="2B6BED58" w14:textId="77777777" w:rsidR="009E32A3" w:rsidRDefault="008C550B" w:rsidP="009E32A3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9E32A3" w:rsidRPr="00CA39C7">
                <w:rPr>
                  <w:rStyle w:val="Hyperlink"/>
                </w:rPr>
                <w:t>https://www.edutopia.org/article/power-empathy</w:t>
              </w:r>
            </w:hyperlink>
          </w:p>
          <w:p w14:paraId="667D14F2" w14:textId="77777777" w:rsidR="009E32A3" w:rsidRPr="00901547" w:rsidRDefault="009E32A3" w:rsidP="009E32A3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1547">
              <w:rPr>
                <w:b/>
              </w:rPr>
              <w:t>Secret Admirers and Classroom Management</w:t>
            </w:r>
          </w:p>
          <w:p w14:paraId="679968CB" w14:textId="77777777" w:rsidR="009E32A3" w:rsidRDefault="008C550B" w:rsidP="009E32A3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9E32A3" w:rsidRPr="00CA39C7">
                <w:rPr>
                  <w:rStyle w:val="Hyperlink"/>
                </w:rPr>
                <w:t>https://www.edutopia.org/article/secret-admirers-and-classroom-management</w:t>
              </w:r>
            </w:hyperlink>
          </w:p>
          <w:p w14:paraId="03562EA2" w14:textId="77777777" w:rsidR="009E32A3" w:rsidRPr="00901547" w:rsidRDefault="009E32A3" w:rsidP="009E32A3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1547">
              <w:rPr>
                <w:b/>
              </w:rPr>
              <w:t>6 Strategies for Promoting Student Autonomy</w:t>
            </w:r>
          </w:p>
          <w:p w14:paraId="1C47AC22" w14:textId="77777777" w:rsidR="009E32A3" w:rsidRDefault="008C550B" w:rsidP="009E32A3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9E32A3" w:rsidRPr="00CA39C7">
                <w:rPr>
                  <w:rStyle w:val="Hyperlink"/>
                </w:rPr>
                <w:t>https://www.edutopia.org/article/6-strategies-promoting-student-autonomy</w:t>
              </w:r>
            </w:hyperlink>
          </w:p>
          <w:p w14:paraId="04A35F6F" w14:textId="77777777" w:rsidR="009E32A3" w:rsidRPr="00901547" w:rsidRDefault="009E32A3" w:rsidP="009E32A3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1547">
              <w:rPr>
                <w:b/>
              </w:rPr>
              <w:t>Supporting Students with Chronic Trauma</w:t>
            </w:r>
          </w:p>
          <w:p w14:paraId="0A90D8F4" w14:textId="77777777" w:rsidR="009E32A3" w:rsidRDefault="008C550B" w:rsidP="009E32A3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9E32A3" w:rsidRPr="00CA39C7">
                <w:rPr>
                  <w:rStyle w:val="Hyperlink"/>
                </w:rPr>
                <w:t>https://www.edutopia.org/article/supporting-students-chronic-trauma</w:t>
              </w:r>
            </w:hyperlink>
          </w:p>
          <w:p w14:paraId="71DFC1E2" w14:textId="77777777" w:rsidR="009E32A3" w:rsidRPr="00901547" w:rsidRDefault="009E32A3" w:rsidP="009E32A3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1547">
              <w:rPr>
                <w:b/>
              </w:rPr>
              <w:t>Helping High Schoolers Manage Emotions</w:t>
            </w:r>
          </w:p>
          <w:p w14:paraId="301DF29D" w14:textId="77777777" w:rsidR="009E32A3" w:rsidRPr="00901547" w:rsidRDefault="008C550B" w:rsidP="009E32A3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9E32A3" w:rsidRPr="00CA39C7">
                <w:rPr>
                  <w:rStyle w:val="Hyperlink"/>
                </w:rPr>
                <w:t>https://www.edutopia.org/video/helping-high-schoolers-manage-emotions</w:t>
              </w:r>
            </w:hyperlink>
          </w:p>
          <w:p w14:paraId="07F14017" w14:textId="77777777" w:rsidR="009E32A3" w:rsidRPr="00901547" w:rsidRDefault="009E32A3" w:rsidP="009E32A3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1547">
              <w:rPr>
                <w:b/>
              </w:rPr>
              <w:t>New Teachers: Designing Learning Environments</w:t>
            </w:r>
          </w:p>
          <w:p w14:paraId="4D3457AB" w14:textId="77777777" w:rsidR="009E32A3" w:rsidRPr="00CB7756" w:rsidRDefault="008C550B" w:rsidP="009E32A3">
            <w:pPr>
              <w:pStyle w:val="ListParagraph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hyperlink r:id="rId19" w:history="1">
              <w:r w:rsidR="009E32A3" w:rsidRPr="00CA39C7">
                <w:rPr>
                  <w:rStyle w:val="Hyperlink"/>
                </w:rPr>
                <w:t>https://www.edutopia.org/article/new-teachers-designing-classroom-learning-environment-resources</w:t>
              </w:r>
            </w:hyperlink>
          </w:p>
          <w:p w14:paraId="6C14267E" w14:textId="77777777" w:rsidR="009E32A3" w:rsidRPr="00E96C91" w:rsidRDefault="009E32A3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E96C91">
              <w:rPr>
                <w:rFonts w:cs="Open Sans"/>
                <w:b/>
                <w:color w:val="auto"/>
              </w:rPr>
              <w:t>New Teachers: Lesson and Curriculum Planning</w:t>
            </w:r>
          </w:p>
          <w:p w14:paraId="5C1594C6" w14:textId="77777777" w:rsidR="009E32A3" w:rsidRPr="00CB04CA" w:rsidRDefault="008C550B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20" w:history="1">
              <w:r w:rsidR="009E32A3" w:rsidRPr="00CB04CA">
                <w:rPr>
                  <w:rStyle w:val="Hyperlink"/>
                  <w:rFonts w:cs="Open Sans"/>
                  <w:color w:val="auto"/>
                </w:rPr>
                <w:t>https://www.edutopia.org/article/new-teachers-lesson-curriculum-planning-resources</w:t>
              </w:r>
            </w:hyperlink>
          </w:p>
          <w:p w14:paraId="42F96A70" w14:textId="77777777" w:rsidR="009E32A3" w:rsidRPr="00E96C91" w:rsidRDefault="009E32A3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E96C91">
              <w:rPr>
                <w:rFonts w:cs="Open Sans"/>
                <w:b/>
                <w:color w:val="auto"/>
              </w:rPr>
              <w:t>Teaching Strategies</w:t>
            </w:r>
          </w:p>
          <w:p w14:paraId="757523D9" w14:textId="77777777" w:rsidR="009E32A3" w:rsidRDefault="008C550B" w:rsidP="009E32A3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Open Sans"/>
                <w:color w:val="auto"/>
              </w:rPr>
            </w:pPr>
            <w:hyperlink r:id="rId21" w:history="1">
              <w:r w:rsidR="009E32A3" w:rsidRPr="00CB04CA">
                <w:rPr>
                  <w:rStyle w:val="Hyperlink"/>
                  <w:rFonts w:cs="Open Sans"/>
                  <w:color w:val="auto"/>
                </w:rPr>
                <w:t>https://www.edutopia.org/blogs/tag/teaching-strategies</w:t>
              </w:r>
            </w:hyperlink>
          </w:p>
          <w:p w14:paraId="29ED41E1" w14:textId="77777777" w:rsidR="009E32A3" w:rsidRPr="007376F1" w:rsidRDefault="009E32A3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What Failing Students Want Us to Remember</w:t>
            </w:r>
          </w:p>
          <w:p w14:paraId="0E052CEF" w14:textId="77777777" w:rsidR="009E32A3" w:rsidRPr="007376F1" w:rsidRDefault="008C550B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22" w:history="1">
              <w:r w:rsidR="009E32A3" w:rsidRPr="007376F1">
                <w:rPr>
                  <w:rStyle w:val="Hyperlink"/>
                  <w:rFonts w:cs="Open Sans"/>
                  <w:color w:val="auto"/>
                </w:rPr>
                <w:t>https://www.edutopia.org/article/what-failing-students-want-us-remember</w:t>
              </w:r>
            </w:hyperlink>
          </w:p>
          <w:p w14:paraId="77997848" w14:textId="77777777" w:rsidR="009E32A3" w:rsidRPr="007376F1" w:rsidRDefault="009E32A3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4 Things Transformational Teachers Do</w:t>
            </w:r>
          </w:p>
          <w:p w14:paraId="55A8497B" w14:textId="77777777" w:rsidR="009E32A3" w:rsidRPr="007376F1" w:rsidRDefault="008C550B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23" w:history="1">
              <w:r w:rsidR="009E32A3" w:rsidRPr="007376F1">
                <w:rPr>
                  <w:rStyle w:val="Hyperlink"/>
                  <w:rFonts w:cs="Open Sans"/>
                  <w:color w:val="auto"/>
                </w:rPr>
                <w:t>https://www.edutopia.org/blog/big-things-transformational-teachers-do-todd-finley</w:t>
              </w:r>
            </w:hyperlink>
          </w:p>
          <w:p w14:paraId="3417E01B" w14:textId="77777777" w:rsidR="009E32A3" w:rsidRPr="007376F1" w:rsidRDefault="009E32A3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Big Thinkers: Howard Gardner on Multiple Intelligences</w:t>
            </w:r>
          </w:p>
          <w:p w14:paraId="12FD3F48" w14:textId="77777777" w:rsidR="009E32A3" w:rsidRPr="007376F1" w:rsidRDefault="008C550B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24" w:history="1">
              <w:r w:rsidR="009E32A3" w:rsidRPr="007376F1">
                <w:rPr>
                  <w:rStyle w:val="Hyperlink"/>
                  <w:rFonts w:cs="Open Sans"/>
                  <w:color w:val="auto"/>
                </w:rPr>
                <w:t>https://www.edutopia.org/multiple-intelligences-howard-gardner-video</w:t>
              </w:r>
            </w:hyperlink>
          </w:p>
          <w:p w14:paraId="18716DF9" w14:textId="77777777" w:rsidR="009E32A3" w:rsidRPr="007376F1" w:rsidRDefault="009E32A3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Social and Emotional Learning: A Short History</w:t>
            </w:r>
          </w:p>
          <w:p w14:paraId="5294A181" w14:textId="77777777" w:rsidR="009E32A3" w:rsidRPr="007376F1" w:rsidRDefault="008C550B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25" w:history="1">
              <w:r w:rsidR="009E32A3" w:rsidRPr="007376F1">
                <w:rPr>
                  <w:rStyle w:val="Hyperlink"/>
                  <w:rFonts w:cs="Open Sans"/>
                  <w:color w:val="auto"/>
                </w:rPr>
                <w:t>https://www.edutopia.org/social-emotional-learning-history</w:t>
              </w:r>
            </w:hyperlink>
          </w:p>
          <w:p w14:paraId="2B04A69C" w14:textId="77777777" w:rsidR="009E32A3" w:rsidRPr="007376F1" w:rsidRDefault="009E32A3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Learning Styles</w:t>
            </w:r>
          </w:p>
          <w:p w14:paraId="6C7872DB" w14:textId="77777777" w:rsidR="009E32A3" w:rsidRPr="007376F1" w:rsidRDefault="008C550B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26" w:history="1">
              <w:r w:rsidR="009E32A3" w:rsidRPr="007376F1">
                <w:rPr>
                  <w:rStyle w:val="Hyperlink"/>
                  <w:rFonts w:cs="Open Sans"/>
                  <w:color w:val="auto"/>
                </w:rPr>
                <w:t>https://www.edutopia.org/topic/learning-styles</w:t>
              </w:r>
            </w:hyperlink>
          </w:p>
          <w:p w14:paraId="63DB20A3" w14:textId="77777777" w:rsidR="009E32A3" w:rsidRPr="007376F1" w:rsidRDefault="009E32A3" w:rsidP="003B430D">
            <w:pPr>
              <w:pStyle w:val="ListBullet"/>
              <w:numPr>
                <w:ilvl w:val="0"/>
                <w:numId w:val="19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Galileo Open Learning Materials: Educational Learning Theories</w:t>
            </w:r>
          </w:p>
          <w:p w14:paraId="687FE867" w14:textId="77777777" w:rsidR="009E32A3" w:rsidRPr="007376F1" w:rsidRDefault="008C550B" w:rsidP="009E32A3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27" w:history="1">
              <w:r w:rsidR="009E32A3" w:rsidRPr="007376F1">
                <w:rPr>
                  <w:rStyle w:val="Hyperlink"/>
                  <w:rFonts w:cs="Open Sans"/>
                  <w:color w:val="auto"/>
                </w:rPr>
                <w:t>https://oer.galileo.usg.edu/cgi/viewcontent.cgi?article=1000&amp;context=education-textbooks</w:t>
              </w:r>
            </w:hyperlink>
          </w:p>
          <w:p w14:paraId="0E03936F" w14:textId="77777777" w:rsidR="009E32A3" w:rsidRPr="007376F1" w:rsidRDefault="009E32A3" w:rsidP="003B430D">
            <w:pPr>
              <w:pStyle w:val="ListBullet"/>
              <w:numPr>
                <w:ilvl w:val="0"/>
                <w:numId w:val="19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Teaching and Learning Theories: Stanford Blog</w:t>
            </w:r>
          </w:p>
          <w:p w14:paraId="03D053DC" w14:textId="3A3BBEE6" w:rsidR="009E32A3" w:rsidRPr="00072BC7" w:rsidRDefault="008C550B" w:rsidP="009E32A3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hyperlink r:id="rId28" w:history="1">
              <w:r w:rsidR="009E32A3" w:rsidRPr="007376F1">
                <w:rPr>
                  <w:rStyle w:val="Hyperlink"/>
                  <w:rFonts w:cs="Open Sans"/>
                  <w:color w:val="auto"/>
                </w:rPr>
                <w:t>https://tomprof.stanford.edu/posting/1505</w:t>
              </w:r>
            </w:hyperlink>
          </w:p>
        </w:tc>
      </w:tr>
      <w:tr w:rsidR="009E32A3" w:rsidRPr="00072BC7" w14:paraId="349481FF" w14:textId="77777777" w:rsidTr="00C81B7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28DA13E4" w14:textId="402E9582" w:rsidR="009E32A3" w:rsidRPr="00C31FFD" w:rsidRDefault="009E32A3" w:rsidP="009E32A3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Notes</w:t>
            </w:r>
          </w:p>
        </w:tc>
        <w:tc>
          <w:tcPr>
            <w:tcW w:w="11349" w:type="dxa"/>
          </w:tcPr>
          <w:p w14:paraId="5139E1B3" w14:textId="77777777" w:rsidR="009E32A3" w:rsidRPr="00072BC7" w:rsidRDefault="009E32A3" w:rsidP="009E3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</w:p>
        </w:tc>
      </w:tr>
    </w:tbl>
    <w:p w14:paraId="033F87EB" w14:textId="1BECB54C" w:rsidR="006678A6" w:rsidRDefault="006678A6" w:rsidP="006678A6">
      <w:pPr>
        <w:tabs>
          <w:tab w:val="left" w:pos="1380"/>
        </w:tabs>
        <w:ind w:left="0"/>
        <w:rPr>
          <w:rFonts w:cs="Open Sans"/>
          <w:sz w:val="20"/>
          <w:szCs w:val="20"/>
        </w:rPr>
      </w:pPr>
    </w:p>
    <w:p w14:paraId="62F3EFFC" w14:textId="77777777" w:rsidR="00CE1423" w:rsidRPr="00072BC7" w:rsidRDefault="00CE1423" w:rsidP="006678A6">
      <w:pPr>
        <w:tabs>
          <w:tab w:val="left" w:pos="1380"/>
        </w:tabs>
        <w:ind w:left="0"/>
        <w:rPr>
          <w:rFonts w:cs="Open Sans"/>
          <w:sz w:val="20"/>
          <w:szCs w:val="20"/>
        </w:rPr>
      </w:pPr>
    </w:p>
    <w:sectPr w:rsidR="00CE1423" w:rsidRPr="00072BC7" w:rsidSect="008B0312">
      <w:headerReference w:type="default" r:id="rId29"/>
      <w:footerReference w:type="default" r:id="rId30"/>
      <w:headerReference w:type="first" r:id="rId31"/>
      <w:footerReference w:type="first" r:id="rId32"/>
      <w:pgSz w:w="15840" w:h="12240" w:orient="landscape"/>
      <w:pgMar w:top="1008" w:right="720" w:bottom="1008" w:left="576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B8811" w14:textId="77777777" w:rsidR="008C550B" w:rsidRDefault="008C550B">
      <w:pPr>
        <w:spacing w:before="0" w:after="0"/>
      </w:pPr>
      <w:r>
        <w:separator/>
      </w:r>
    </w:p>
  </w:endnote>
  <w:endnote w:type="continuationSeparator" w:id="0">
    <w:p w14:paraId="550B53B1" w14:textId="77777777" w:rsidR="008C550B" w:rsidRDefault="008C55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2D504" w14:textId="611AECBB" w:rsidR="008A0BA8" w:rsidRPr="00EA0CB7" w:rsidRDefault="008A0BA8" w:rsidP="00EA0CB7">
    <w:pPr>
      <w:pStyle w:val="Footer"/>
      <w:spacing w:before="0"/>
      <w:jc w:val="left"/>
      <w:rPr>
        <w:rFonts w:ascii="Calibri" w:hAnsi="Calibri" w:cs="Calibri"/>
        <w:noProof/>
        <w:sz w:val="20"/>
        <w:szCs w:val="20"/>
      </w:rPr>
    </w:pPr>
    <w:r w:rsidRPr="008F1CF0">
      <w:rPr>
        <w:rFonts w:cs="Open Sans"/>
        <w:color w:val="auto"/>
        <w:sz w:val="18"/>
        <w:szCs w:val="20"/>
      </w:rPr>
      <w:t>Copyrig</w:t>
    </w:r>
    <w:r w:rsidRPr="00EA0CB7">
      <w:rPr>
        <w:rFonts w:ascii="Calibri" w:hAnsi="Calibri" w:cs="Calibri"/>
        <w:color w:val="auto"/>
        <w:sz w:val="20"/>
        <w:szCs w:val="20"/>
      </w:rPr>
      <w:t>ht © Texas Education Agency, 2018. All rights reserved.</w:t>
    </w:r>
    <w:r w:rsidRPr="00EA0CB7">
      <w:rPr>
        <w:rFonts w:ascii="Calibri" w:hAnsi="Calibri" w:cs="Calibri"/>
        <w:noProof/>
        <w:sz w:val="20"/>
        <w:szCs w:val="20"/>
      </w:rPr>
      <w:t xml:space="preserve">  </w:t>
    </w:r>
    <w:r w:rsidRPr="00EA0CB7">
      <w:rPr>
        <w:rFonts w:ascii="Calibri" w:hAnsi="Calibri" w:cs="Calibri"/>
        <w:noProof/>
        <w:sz w:val="20"/>
        <w:szCs w:val="20"/>
      </w:rPr>
      <w:ptab w:relativeTo="margin" w:alignment="center" w:leader="none"/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fldChar w:fldCharType="begin"/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instrText xml:space="preserve"> PAGE   \* MERGEFORMAT </w:instrText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fldChar w:fldCharType="separate"/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t>1</w:t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fldChar w:fldCharType="end"/>
    </w:r>
    <w:r w:rsidRPr="00EA0CB7">
      <w:rPr>
        <w:rFonts w:ascii="Calibri" w:hAnsi="Calibri" w:cs="Calibri"/>
        <w:noProof/>
        <w:sz w:val="20"/>
        <w:szCs w:val="20"/>
      </w:rPr>
      <w:ptab w:relativeTo="margin" w:alignment="right" w:leader="none"/>
    </w:r>
    <w:r w:rsidR="008B0312" w:rsidRPr="00EA0CB7">
      <w:rPr>
        <w:rFonts w:ascii="Calibri" w:hAnsi="Calibri" w:cs="Calibri"/>
        <w:noProof/>
        <w:sz w:val="20"/>
        <w:szCs w:val="20"/>
      </w:rPr>
      <w:drawing>
        <wp:inline distT="0" distB="0" distL="0" distR="0" wp14:anchorId="23941356" wp14:editId="02B681C5">
          <wp:extent cx="603250" cy="320040"/>
          <wp:effectExtent l="0" t="0" r="6350" b="3810"/>
          <wp:docPr id="50" name="Picture 50" descr="Texas Education Agency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F89B66" w14:textId="128AEDD2" w:rsidR="00EA0CB7" w:rsidRPr="00EA0CB7" w:rsidRDefault="00C52C5A" w:rsidP="00EA0CB7">
    <w:pPr>
      <w:pStyle w:val="Footer"/>
      <w:spacing w:before="0"/>
      <w:jc w:val="lef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color w:val="auto"/>
        <w:sz w:val="20"/>
        <w:szCs w:val="20"/>
      </w:rPr>
      <w:t>4/19/18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A206" w14:textId="0E2ABD0D" w:rsidR="008F1CF0" w:rsidRPr="008A0BA8" w:rsidRDefault="008A0BA8" w:rsidP="008A0BA8">
    <w:pPr>
      <w:pStyle w:val="Footer"/>
      <w:jc w:val="center"/>
      <w:rPr>
        <w:color w:val="0D0D0D" w:themeColor="text1" w:themeTint="F2"/>
        <w:sz w:val="18"/>
      </w:rPr>
    </w:pPr>
    <w:bookmarkStart w:id="1" w:name="_Hlk509400301"/>
    <w:bookmarkStart w:id="2" w:name="_Hlk509400302"/>
    <w:r>
      <w:rPr>
        <w:noProof/>
      </w:rPr>
      <w:drawing>
        <wp:anchor distT="0" distB="0" distL="114300" distR="114300" simplePos="0" relativeHeight="251661312" behindDoc="1" locked="0" layoutInCell="1" allowOverlap="1" wp14:anchorId="33D2C341" wp14:editId="3799574D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603250" cy="320040"/>
          <wp:effectExtent l="0" t="0" r="6350" b="3810"/>
          <wp:wrapNone/>
          <wp:docPr id="52" name="Picture 52" descr="Texas Education Agency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509410677"/>
    <w:r w:rsidRPr="008F1CF0">
      <w:rPr>
        <w:rFonts w:cs="Open Sans"/>
        <w:color w:val="auto"/>
        <w:sz w:val="18"/>
        <w:szCs w:val="20"/>
      </w:rPr>
      <w:t>Copyright © Texas Education Agency, 201</w:t>
    </w:r>
    <w:r>
      <w:rPr>
        <w:rFonts w:cs="Open Sans"/>
        <w:color w:val="auto"/>
        <w:sz w:val="18"/>
        <w:szCs w:val="20"/>
      </w:rPr>
      <w:t>8</w:t>
    </w:r>
    <w:r w:rsidRPr="008F1CF0">
      <w:rPr>
        <w:rFonts w:cs="Open Sans"/>
        <w:color w:val="auto"/>
        <w:sz w:val="18"/>
        <w:szCs w:val="20"/>
      </w:rPr>
      <w:t>. All rights reserved.</w:t>
    </w:r>
    <w:r w:rsidRPr="008F1CF0">
      <w:rPr>
        <w:noProof/>
      </w:rPr>
      <w:t xml:space="preserve"> </w:t>
    </w:r>
    <w:bookmarkEnd w:id="1"/>
    <w:bookmarkEnd w:id="2"/>
    <w:r>
      <w:rPr>
        <w:noProof/>
      </w:rPr>
      <w:t xml:space="preserve"> </w:t>
    </w:r>
    <w:bookmarkEnd w:id="3"/>
    <w:r w:rsidRPr="008A0BA8">
      <w:rPr>
        <w:color w:val="0D0D0D" w:themeColor="text1" w:themeTint="F2"/>
      </w:rPr>
      <w:ptab w:relativeTo="margin" w:alignment="center" w:leader="none"/>
    </w:r>
    <w:r w:rsidRPr="008A0BA8">
      <w:rPr>
        <w:color w:val="0D0D0D" w:themeColor="text1" w:themeTint="F2"/>
      </w:rPr>
      <w:fldChar w:fldCharType="begin"/>
    </w:r>
    <w:r w:rsidRPr="008A0BA8">
      <w:rPr>
        <w:color w:val="0D0D0D" w:themeColor="text1" w:themeTint="F2"/>
      </w:rPr>
      <w:instrText xml:space="preserve"> PAGE   \* MERGEFORMAT </w:instrText>
    </w:r>
    <w:r w:rsidRPr="008A0BA8">
      <w:rPr>
        <w:color w:val="0D0D0D" w:themeColor="text1" w:themeTint="F2"/>
      </w:rPr>
      <w:fldChar w:fldCharType="separate"/>
    </w:r>
    <w:r w:rsidRPr="008A0BA8">
      <w:rPr>
        <w:noProof/>
        <w:color w:val="0D0D0D" w:themeColor="text1" w:themeTint="F2"/>
      </w:rPr>
      <w:t>1</w:t>
    </w:r>
    <w:r w:rsidRPr="008A0BA8">
      <w:rPr>
        <w:noProof/>
        <w:color w:val="0D0D0D" w:themeColor="text1" w:themeTint="F2"/>
      </w:rPr>
      <w:fldChar w:fldCharType="end"/>
    </w:r>
    <w:r w:rsidRPr="008A0BA8">
      <w:rPr>
        <w:color w:val="0D0D0D" w:themeColor="text1" w:themeTint="F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A6353" w14:textId="77777777" w:rsidR="008C550B" w:rsidRDefault="008C550B">
      <w:pPr>
        <w:spacing w:before="0" w:after="0"/>
      </w:pPr>
      <w:r>
        <w:separator/>
      </w:r>
    </w:p>
  </w:footnote>
  <w:footnote w:type="continuationSeparator" w:id="0">
    <w:p w14:paraId="56F17D29" w14:textId="77777777" w:rsidR="008C550B" w:rsidRDefault="008C55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B0EF" w14:textId="501B0E85" w:rsidR="008A0BA8" w:rsidRDefault="008A0BA8" w:rsidP="008B031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76CD" w14:textId="64E49F69" w:rsidR="008F1CF0" w:rsidRDefault="008F1C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C47A2E" wp14:editId="55AAE3CF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1310640" cy="600075"/>
          <wp:effectExtent l="0" t="0" r="0" b="0"/>
          <wp:wrapNone/>
          <wp:docPr id="51" name="image1.png" descr="Texas CTE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CA2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010F9"/>
    <w:multiLevelType w:val="hybridMultilevel"/>
    <w:tmpl w:val="BB2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65055"/>
    <w:multiLevelType w:val="hybridMultilevel"/>
    <w:tmpl w:val="7DD0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7F4"/>
    <w:multiLevelType w:val="hybridMultilevel"/>
    <w:tmpl w:val="67B85DA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2105662C"/>
    <w:multiLevelType w:val="hybridMultilevel"/>
    <w:tmpl w:val="DE3C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D1130"/>
    <w:multiLevelType w:val="hybridMultilevel"/>
    <w:tmpl w:val="A43E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C791D"/>
    <w:multiLevelType w:val="hybridMultilevel"/>
    <w:tmpl w:val="2326D45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379E7694"/>
    <w:multiLevelType w:val="hybridMultilevel"/>
    <w:tmpl w:val="AB94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02630"/>
    <w:multiLevelType w:val="hybridMultilevel"/>
    <w:tmpl w:val="E086FA28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668E2B6A"/>
    <w:multiLevelType w:val="hybridMultilevel"/>
    <w:tmpl w:val="9DF8B92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71DAA"/>
    <w:multiLevelType w:val="hybridMultilevel"/>
    <w:tmpl w:val="654A4A9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1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20"/>
  </w:num>
  <w:num w:numId="15">
    <w:abstractNumId w:val="15"/>
  </w:num>
  <w:num w:numId="16">
    <w:abstractNumId w:val="18"/>
  </w:num>
  <w:num w:numId="17">
    <w:abstractNumId w:val="16"/>
  </w:num>
  <w:num w:numId="18">
    <w:abstractNumId w:val="11"/>
  </w:num>
  <w:num w:numId="19">
    <w:abstractNumId w:val="14"/>
  </w:num>
  <w:num w:numId="20">
    <w:abstractNumId w:val="12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85"/>
    <w:rsid w:val="00002F9E"/>
    <w:rsid w:val="00017EC5"/>
    <w:rsid w:val="000255EB"/>
    <w:rsid w:val="00030421"/>
    <w:rsid w:val="00036294"/>
    <w:rsid w:val="000432CB"/>
    <w:rsid w:val="00055D2C"/>
    <w:rsid w:val="00067E51"/>
    <w:rsid w:val="00072BC7"/>
    <w:rsid w:val="0009720B"/>
    <w:rsid w:val="000F2568"/>
    <w:rsid w:val="00101DFF"/>
    <w:rsid w:val="00127D0C"/>
    <w:rsid w:val="001933B1"/>
    <w:rsid w:val="001A00F3"/>
    <w:rsid w:val="001A2D85"/>
    <w:rsid w:val="001E3981"/>
    <w:rsid w:val="0020549E"/>
    <w:rsid w:val="00241936"/>
    <w:rsid w:val="0028329D"/>
    <w:rsid w:val="00286B6E"/>
    <w:rsid w:val="00297A24"/>
    <w:rsid w:val="002A0A35"/>
    <w:rsid w:val="002B7FC8"/>
    <w:rsid w:val="002D6F50"/>
    <w:rsid w:val="002E1C83"/>
    <w:rsid w:val="002E2209"/>
    <w:rsid w:val="00302215"/>
    <w:rsid w:val="00345A00"/>
    <w:rsid w:val="0037390F"/>
    <w:rsid w:val="0038751C"/>
    <w:rsid w:val="003B430D"/>
    <w:rsid w:val="003B6F61"/>
    <w:rsid w:val="003D782B"/>
    <w:rsid w:val="003E5F32"/>
    <w:rsid w:val="004264FB"/>
    <w:rsid w:val="004621F5"/>
    <w:rsid w:val="004866AB"/>
    <w:rsid w:val="004E2347"/>
    <w:rsid w:val="004F751F"/>
    <w:rsid w:val="00512620"/>
    <w:rsid w:val="00540AA5"/>
    <w:rsid w:val="005567A0"/>
    <w:rsid w:val="00567354"/>
    <w:rsid w:val="00587FBD"/>
    <w:rsid w:val="00610669"/>
    <w:rsid w:val="00617123"/>
    <w:rsid w:val="00626144"/>
    <w:rsid w:val="006678A6"/>
    <w:rsid w:val="00672180"/>
    <w:rsid w:val="00675768"/>
    <w:rsid w:val="006A0B92"/>
    <w:rsid w:val="006D0418"/>
    <w:rsid w:val="006D1F75"/>
    <w:rsid w:val="006E3674"/>
    <w:rsid w:val="00710B07"/>
    <w:rsid w:val="007752D0"/>
    <w:rsid w:val="00797C90"/>
    <w:rsid w:val="007C3F28"/>
    <w:rsid w:val="00800722"/>
    <w:rsid w:val="008165C8"/>
    <w:rsid w:val="0082433E"/>
    <w:rsid w:val="008329D1"/>
    <w:rsid w:val="00851AFC"/>
    <w:rsid w:val="0085237C"/>
    <w:rsid w:val="00862189"/>
    <w:rsid w:val="00880385"/>
    <w:rsid w:val="008A0BA8"/>
    <w:rsid w:val="008B0312"/>
    <w:rsid w:val="008C550B"/>
    <w:rsid w:val="008F1CF0"/>
    <w:rsid w:val="008F49AA"/>
    <w:rsid w:val="00945066"/>
    <w:rsid w:val="0095764D"/>
    <w:rsid w:val="009740B4"/>
    <w:rsid w:val="009B25A8"/>
    <w:rsid w:val="009B7BE9"/>
    <w:rsid w:val="009D0FDD"/>
    <w:rsid w:val="009D7063"/>
    <w:rsid w:val="009E32A3"/>
    <w:rsid w:val="00A0463C"/>
    <w:rsid w:val="00A0785E"/>
    <w:rsid w:val="00A43099"/>
    <w:rsid w:val="00A575E8"/>
    <w:rsid w:val="00A8145D"/>
    <w:rsid w:val="00A83213"/>
    <w:rsid w:val="00A95595"/>
    <w:rsid w:val="00A963C6"/>
    <w:rsid w:val="00AC7F4E"/>
    <w:rsid w:val="00AF3E1A"/>
    <w:rsid w:val="00AF740C"/>
    <w:rsid w:val="00B01C16"/>
    <w:rsid w:val="00B07DE1"/>
    <w:rsid w:val="00B35C38"/>
    <w:rsid w:val="00B406F4"/>
    <w:rsid w:val="00B76B2E"/>
    <w:rsid w:val="00B94639"/>
    <w:rsid w:val="00BD6F49"/>
    <w:rsid w:val="00BF55E1"/>
    <w:rsid w:val="00C10ADE"/>
    <w:rsid w:val="00C31FFD"/>
    <w:rsid w:val="00C323A8"/>
    <w:rsid w:val="00C51EA3"/>
    <w:rsid w:val="00C52C5A"/>
    <w:rsid w:val="00C81B70"/>
    <w:rsid w:val="00CE1423"/>
    <w:rsid w:val="00CE6646"/>
    <w:rsid w:val="00CF529C"/>
    <w:rsid w:val="00D0108E"/>
    <w:rsid w:val="00D06676"/>
    <w:rsid w:val="00D543C2"/>
    <w:rsid w:val="00D60DDC"/>
    <w:rsid w:val="00D6255C"/>
    <w:rsid w:val="00D63BAB"/>
    <w:rsid w:val="00D924CC"/>
    <w:rsid w:val="00DA2059"/>
    <w:rsid w:val="00DB73F4"/>
    <w:rsid w:val="00DC39B6"/>
    <w:rsid w:val="00E36469"/>
    <w:rsid w:val="00EA0CB7"/>
    <w:rsid w:val="00EC74C5"/>
    <w:rsid w:val="00F411CD"/>
    <w:rsid w:val="00FB46B7"/>
    <w:rsid w:val="00F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6961E"/>
  <w15:chartTrackingRefBased/>
  <w15:docId w15:val="{007E9E04-D5A9-46BD-A6D1-06DDF646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84651" w:themeColor="text2" w:themeTint="E6"/>
        <w:sz w:val="22"/>
        <w:szCs w:val="22"/>
        <w:lang w:val="en-US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BA8"/>
    <w:rPr>
      <w:rFonts w:ascii="Open Sans" w:hAnsi="Open Sans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bCs/>
      <w:caps/>
      <w:color w:val="0D0D0D" w:themeColor="text1" w:themeTint="F2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6F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aps/>
      <w:color w:val="auto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014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50D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669"/>
    <w:rPr>
      <w:color w:val="526677" w:themeColor="text2" w:themeTint="BF"/>
    </w:rPr>
  </w:style>
  <w:style w:type="paragraph" w:styleId="Title">
    <w:name w:val="Title"/>
    <w:basedOn w:val="Normal"/>
    <w:next w:val="Normal"/>
    <w:link w:val="TitleChar"/>
    <w:uiPriority w:val="1"/>
    <w:qFormat/>
    <w:rsid w:val="008B0312"/>
    <w:pPr>
      <w:pBdr>
        <w:left w:val="single" w:sz="4" w:space="7" w:color="FFFFFF" w:themeColor="background1"/>
        <w:bottom w:val="single" w:sz="4" w:space="3" w:color="526677" w:themeColor="text2" w:themeTint="BF"/>
        <w:right w:val="single" w:sz="4" w:space="7" w:color="FFFFFF" w:themeColor="background1"/>
      </w:pBdr>
      <w:spacing w:before="0" w:after="180"/>
    </w:pPr>
    <w:rPr>
      <w:rFonts w:ascii="Calibri" w:eastAsiaTheme="majorEastAsia" w:hAnsi="Calibri" w:cstheme="majorBidi"/>
      <w:color w:val="203064"/>
      <w:kern w:val="28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8B0312"/>
    <w:rPr>
      <w:rFonts w:ascii="Calibri" w:eastAsiaTheme="majorEastAsia" w:hAnsi="Calibri" w:cstheme="majorBidi"/>
      <w:color w:val="203064"/>
      <w:kern w:val="28"/>
      <w:sz w:val="40"/>
      <w:szCs w:val="48"/>
    </w:rPr>
  </w:style>
  <w:style w:type="paragraph" w:customStyle="1" w:styleId="LessonHead">
    <w:name w:val="Lesson Head"/>
    <w:basedOn w:val="Normal"/>
    <w:next w:val="Normal"/>
    <w:uiPriority w:val="2"/>
    <w:qFormat/>
    <w:rsid w:val="008A0BA8"/>
    <w:pPr>
      <w:spacing w:before="240"/>
    </w:pPr>
    <w:rPr>
      <w:rFonts w:eastAsiaTheme="majorEastAsia" w:cstheme="majorBidi"/>
      <w:b/>
      <w:bCs/>
      <w:caps/>
      <w:color w:val="203064"/>
    </w:rPr>
  </w:style>
  <w:style w:type="character" w:customStyle="1" w:styleId="Heading1Char">
    <w:name w:val="Heading 1 Char"/>
    <w:basedOn w:val="DefaultParagraphFont"/>
    <w:link w:val="Heading1"/>
    <w:uiPriority w:val="9"/>
    <w:rsid w:val="00626144"/>
    <w:rPr>
      <w:rFonts w:ascii="Calibri" w:eastAsiaTheme="majorEastAsia" w:hAnsi="Calibri" w:cstheme="majorBidi"/>
      <w:b/>
      <w:bCs/>
      <w:caps/>
      <w:color w:val="0D0D0D" w:themeColor="text1" w:themeTint="F2"/>
      <w:sz w:val="28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406F4"/>
    <w:rPr>
      <w:rFonts w:ascii="Calibri" w:eastAsiaTheme="majorEastAsia" w:hAnsi="Calibri" w:cstheme="majorBidi"/>
      <w:b/>
      <w:caps/>
      <w:color w:val="auto"/>
      <w:sz w:val="24"/>
      <w:szCs w:val="16"/>
    </w:rPr>
  </w:style>
  <w:style w:type="table" w:customStyle="1" w:styleId="LessonPlan">
    <w:name w:val="Lesson Plan"/>
    <w:basedOn w:val="TableNormal"/>
    <w:uiPriority w:val="99"/>
    <w:rsid w:val="00610669"/>
    <w:pPr>
      <w:spacing w:before="160" w:after="160"/>
    </w:pPr>
    <w:tblPr>
      <w:tblBorders>
        <w:top w:val="single" w:sz="4" w:space="0" w:color="526677" w:themeColor="text2" w:themeTint="BF"/>
        <w:left w:val="single" w:sz="4" w:space="0" w:color="526677" w:themeColor="text2" w:themeTint="BF"/>
        <w:bottom w:val="single" w:sz="4" w:space="0" w:color="526677" w:themeColor="text2" w:themeTint="BF"/>
        <w:right w:val="single" w:sz="4" w:space="0" w:color="526677" w:themeColor="text2" w:themeTint="BF"/>
        <w:insideH w:val="single" w:sz="4" w:space="0" w:color="526677" w:themeColor="text2" w:themeTint="BF"/>
        <w:insideV w:val="single" w:sz="4" w:space="0" w:color="526677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526677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9"/>
    <w:qFormat/>
    <w:rsid w:val="008A0BA8"/>
    <w:pPr>
      <w:spacing w:before="0" w:after="0"/>
    </w:pPr>
    <w:rPr>
      <w:rFonts w:ascii="Open Sans" w:hAnsi="Open Sans"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08E"/>
  </w:style>
  <w:style w:type="paragraph" w:styleId="BlockText">
    <w:name w:val="Block Text"/>
    <w:basedOn w:val="Normal"/>
    <w:uiPriority w:val="99"/>
    <w:semiHidden/>
    <w:unhideWhenUsed/>
    <w:rsid w:val="00D0108E"/>
    <w:pPr>
      <w:pBdr>
        <w:top w:val="single" w:sz="2" w:space="10" w:color="6C1B78" w:themeColor="accent1" w:shadow="1"/>
        <w:left w:val="single" w:sz="2" w:space="10" w:color="6C1B78" w:themeColor="accent1" w:shadow="1"/>
        <w:bottom w:val="single" w:sz="2" w:space="10" w:color="6C1B78" w:themeColor="accent1" w:shadow="1"/>
        <w:right w:val="single" w:sz="2" w:space="10" w:color="6C1B78" w:themeColor="accent1" w:shadow="1"/>
      </w:pBdr>
      <w:ind w:left="1152" w:right="1152"/>
    </w:pPr>
    <w:rPr>
      <w:i/>
      <w:iCs/>
      <w:color w:val="6C1B7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0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08E"/>
  </w:style>
  <w:style w:type="paragraph" w:styleId="BodyText2">
    <w:name w:val="Body Text 2"/>
    <w:basedOn w:val="Normal"/>
    <w:link w:val="BodyText2Char"/>
    <w:uiPriority w:val="99"/>
    <w:semiHidden/>
    <w:unhideWhenUsed/>
    <w:rsid w:val="00D010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108E"/>
  </w:style>
  <w:style w:type="paragraph" w:styleId="BodyText3">
    <w:name w:val="Body Text 3"/>
    <w:basedOn w:val="Normal"/>
    <w:link w:val="BodyText3Char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08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08E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08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0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08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08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08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108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108E"/>
    <w:pPr>
      <w:spacing w:before="0" w:after="200"/>
    </w:pPr>
    <w:rPr>
      <w:i/>
      <w:iCs/>
      <w:color w:val="2832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08E"/>
  </w:style>
  <w:style w:type="table" w:styleId="ColorfulGrid">
    <w:name w:val="Colorful Grid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</w:rPr>
      <w:tblPr/>
      <w:tcPr>
        <w:shd w:val="clear" w:color="auto" w:fill="D888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8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</w:rPr>
      <w:tblPr/>
      <w:tcPr>
        <w:shd w:val="clear" w:color="auto" w:fill="A9DF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F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</w:rPr>
      <w:tblPr/>
      <w:tcPr>
        <w:shd w:val="clear" w:color="auto" w:fill="C8DF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F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</w:rPr>
      <w:tblPr/>
      <w:tcPr>
        <w:shd w:val="clear" w:color="auto" w:fill="F9BB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B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</w:rPr>
      <w:tblPr/>
      <w:tcPr>
        <w:shd w:val="clear" w:color="auto" w:fill="AED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</w:rPr>
      <w:tblPr/>
      <w:tcPr>
        <w:shd w:val="clear" w:color="auto" w:fill="F7C2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1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7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A3B" w:themeFill="accent4" w:themeFillShade="CC"/>
      </w:tcPr>
    </w:tblStylePr>
    <w:tblStylePr w:type="lastRow">
      <w:rPr>
        <w:b/>
        <w:bCs/>
        <w:color w:val="EA1A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E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7527" w:themeFill="accent3" w:themeFillShade="CC"/>
      </w:tcPr>
    </w:tblStylePr>
    <w:tblStylePr w:type="lastRow">
      <w:rPr>
        <w:b/>
        <w:bCs/>
        <w:color w:val="58752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4B11" w:themeFill="accent6" w:themeFillShade="CC"/>
      </w:tcPr>
    </w:tblStylePr>
    <w:tblStylePr w:type="lastRow">
      <w:rPr>
        <w:b/>
        <w:bCs/>
        <w:color w:val="CF4B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71BA" w:themeFill="accent5" w:themeFillShade="CC"/>
      </w:tcPr>
    </w:tblStylePr>
    <w:tblStylePr w:type="lastRow">
      <w:rPr>
        <w:b/>
        <w:bCs/>
        <w:color w:val="2071B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1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10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1047" w:themeColor="accent1" w:themeShade="99"/>
          <w:insideV w:val="nil"/>
        </w:tcBorders>
        <w:shd w:val="clear" w:color="auto" w:fill="4010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1047" w:themeFill="accent1" w:themeFillShade="99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CE6B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F5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F5C" w:themeColor="accent2" w:themeShade="99"/>
          <w:insideV w:val="nil"/>
        </w:tcBorders>
        <w:shd w:val="clear" w:color="auto" w:fill="225F5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5C" w:themeFill="accent2" w:themeFillShade="99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94D8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566F" w:themeColor="accent4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581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581D" w:themeColor="accent3" w:themeShade="99"/>
          <w:insideV w:val="nil"/>
        </w:tcBorders>
        <w:shd w:val="clear" w:color="auto" w:fill="42581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81D" w:themeFill="accent3" w:themeFillShade="99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F9331" w:themeColor="accent3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10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102A" w:themeColor="accent4" w:themeShade="99"/>
          <w:insideV w:val="nil"/>
        </w:tcBorders>
        <w:shd w:val="clear" w:color="auto" w:fill="B310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02A" w:themeFill="accent4" w:themeFillShade="99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7AA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682D" w:themeColor="accent6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548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548B" w:themeColor="accent5" w:themeShade="99"/>
          <w:insideV w:val="nil"/>
        </w:tcBorders>
        <w:shd w:val="clear" w:color="auto" w:fill="18548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48B" w:themeFill="accent5" w:themeFillShade="99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9AC5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58DDC" w:themeColor="accent5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8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80D" w:themeColor="accent6" w:themeShade="99"/>
          <w:insideV w:val="nil"/>
        </w:tcBorders>
        <w:shd w:val="clear" w:color="auto" w:fill="9B38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80D" w:themeFill="accent6" w:themeFillShade="99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6B39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108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0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0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08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0D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4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F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6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91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6E2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D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14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467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69A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2F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47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08E"/>
  </w:style>
  <w:style w:type="character" w:customStyle="1" w:styleId="DateChar">
    <w:name w:val="Date Char"/>
    <w:basedOn w:val="DefaultParagraphFont"/>
    <w:link w:val="Date"/>
    <w:uiPriority w:val="99"/>
    <w:semiHidden/>
    <w:rsid w:val="00D0108E"/>
  </w:style>
  <w:style w:type="paragraph" w:styleId="DocumentMap">
    <w:name w:val="Document Map"/>
    <w:basedOn w:val="Normal"/>
    <w:link w:val="DocumentMapChar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108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08E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08E"/>
  </w:style>
  <w:style w:type="character" w:styleId="Emphasis">
    <w:name w:val="Emphasis"/>
    <w:basedOn w:val="DefaultParagraphFont"/>
    <w:uiPriority w:val="20"/>
    <w:semiHidden/>
    <w:unhideWhenUsed/>
    <w:qFormat/>
    <w:rsid w:val="00D0108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08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108E"/>
    <w:rPr>
      <w:color w:val="6C1B7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08E"/>
    <w:rPr>
      <w:szCs w:val="20"/>
    </w:rPr>
  </w:style>
  <w:style w:type="table" w:styleId="GridTable1Light">
    <w:name w:val="Grid Table 1 Light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888E4" w:themeColor="accent1" w:themeTint="66"/>
        <w:left w:val="single" w:sz="4" w:space="0" w:color="D888E4" w:themeColor="accent1" w:themeTint="66"/>
        <w:bottom w:val="single" w:sz="4" w:space="0" w:color="D888E4" w:themeColor="accent1" w:themeTint="66"/>
        <w:right w:val="single" w:sz="4" w:space="0" w:color="D888E4" w:themeColor="accent1" w:themeTint="66"/>
        <w:insideH w:val="single" w:sz="4" w:space="0" w:color="D888E4" w:themeColor="accent1" w:themeTint="66"/>
        <w:insideV w:val="single" w:sz="4" w:space="0" w:color="D888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9DFDC" w:themeColor="accent2" w:themeTint="66"/>
        <w:left w:val="single" w:sz="4" w:space="0" w:color="A9DFDC" w:themeColor="accent2" w:themeTint="66"/>
        <w:bottom w:val="single" w:sz="4" w:space="0" w:color="A9DFDC" w:themeColor="accent2" w:themeTint="66"/>
        <w:right w:val="single" w:sz="4" w:space="0" w:color="A9DFDC" w:themeColor="accent2" w:themeTint="66"/>
        <w:insideH w:val="single" w:sz="4" w:space="0" w:color="A9DFDC" w:themeColor="accent2" w:themeTint="66"/>
        <w:insideV w:val="single" w:sz="4" w:space="0" w:color="A9DF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8DFA0" w:themeColor="accent3" w:themeTint="66"/>
        <w:left w:val="single" w:sz="4" w:space="0" w:color="C8DFA0" w:themeColor="accent3" w:themeTint="66"/>
        <w:bottom w:val="single" w:sz="4" w:space="0" w:color="C8DFA0" w:themeColor="accent3" w:themeTint="66"/>
        <w:right w:val="single" w:sz="4" w:space="0" w:color="C8DFA0" w:themeColor="accent3" w:themeTint="66"/>
        <w:insideH w:val="single" w:sz="4" w:space="0" w:color="C8DFA0" w:themeColor="accent3" w:themeTint="66"/>
        <w:insideV w:val="single" w:sz="4" w:space="0" w:color="C8DF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9BBC5" w:themeColor="accent4" w:themeTint="66"/>
        <w:left w:val="single" w:sz="4" w:space="0" w:color="F9BBC5" w:themeColor="accent4" w:themeTint="66"/>
        <w:bottom w:val="single" w:sz="4" w:space="0" w:color="F9BBC5" w:themeColor="accent4" w:themeTint="66"/>
        <w:right w:val="single" w:sz="4" w:space="0" w:color="F9BBC5" w:themeColor="accent4" w:themeTint="66"/>
        <w:insideH w:val="single" w:sz="4" w:space="0" w:color="F9BBC5" w:themeColor="accent4" w:themeTint="66"/>
        <w:insideV w:val="single" w:sz="4" w:space="0" w:color="F9BB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ED1F1" w:themeColor="accent5" w:themeTint="66"/>
        <w:left w:val="single" w:sz="4" w:space="0" w:color="AED1F1" w:themeColor="accent5" w:themeTint="66"/>
        <w:bottom w:val="single" w:sz="4" w:space="0" w:color="AED1F1" w:themeColor="accent5" w:themeTint="66"/>
        <w:right w:val="single" w:sz="4" w:space="0" w:color="AED1F1" w:themeColor="accent5" w:themeTint="66"/>
        <w:insideH w:val="single" w:sz="4" w:space="0" w:color="AED1F1" w:themeColor="accent5" w:themeTint="66"/>
        <w:insideV w:val="single" w:sz="4" w:space="0" w:color="AED1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7C2AA" w:themeColor="accent6" w:themeTint="66"/>
        <w:left w:val="single" w:sz="4" w:space="0" w:color="F7C2AA" w:themeColor="accent6" w:themeTint="66"/>
        <w:bottom w:val="single" w:sz="4" w:space="0" w:color="F7C2AA" w:themeColor="accent6" w:themeTint="66"/>
        <w:right w:val="single" w:sz="4" w:space="0" w:color="F7C2AA" w:themeColor="accent6" w:themeTint="66"/>
        <w:insideH w:val="single" w:sz="4" w:space="0" w:color="F7C2AA" w:themeColor="accent6" w:themeTint="66"/>
        <w:insideV w:val="single" w:sz="4" w:space="0" w:color="F7C2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54DD7" w:themeColor="accent1" w:themeTint="99"/>
        <w:bottom w:val="single" w:sz="2" w:space="0" w:color="C54DD7" w:themeColor="accent1" w:themeTint="99"/>
        <w:insideH w:val="single" w:sz="2" w:space="0" w:color="C54DD7" w:themeColor="accent1" w:themeTint="99"/>
        <w:insideV w:val="single" w:sz="2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4D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7ED0CB" w:themeColor="accent2" w:themeTint="99"/>
        <w:bottom w:val="single" w:sz="2" w:space="0" w:color="7ED0CB" w:themeColor="accent2" w:themeTint="99"/>
        <w:insideH w:val="single" w:sz="2" w:space="0" w:color="7ED0CB" w:themeColor="accent2" w:themeTint="99"/>
        <w:insideV w:val="single" w:sz="2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D0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ADCF71" w:themeColor="accent3" w:themeTint="99"/>
        <w:bottom w:val="single" w:sz="2" w:space="0" w:color="ADCF71" w:themeColor="accent3" w:themeTint="99"/>
        <w:insideH w:val="single" w:sz="2" w:space="0" w:color="ADCF71" w:themeColor="accent3" w:themeTint="99"/>
        <w:insideV w:val="single" w:sz="2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CF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699A8" w:themeColor="accent4" w:themeTint="99"/>
        <w:bottom w:val="single" w:sz="2" w:space="0" w:color="F699A8" w:themeColor="accent4" w:themeTint="99"/>
        <w:insideH w:val="single" w:sz="2" w:space="0" w:color="F699A8" w:themeColor="accent4" w:themeTint="99"/>
        <w:insideV w:val="single" w:sz="2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9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5BAEA" w:themeColor="accent5" w:themeTint="99"/>
        <w:bottom w:val="single" w:sz="2" w:space="0" w:color="85BAEA" w:themeColor="accent5" w:themeTint="99"/>
        <w:insideH w:val="single" w:sz="2" w:space="0" w:color="85BAEA" w:themeColor="accent5" w:themeTint="99"/>
        <w:insideV w:val="single" w:sz="2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BA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4A480" w:themeColor="accent6" w:themeTint="99"/>
        <w:bottom w:val="single" w:sz="2" w:space="0" w:color="F4A480" w:themeColor="accent6" w:themeTint="99"/>
        <w:insideH w:val="single" w:sz="2" w:space="0" w:color="F4A480" w:themeColor="accent6" w:themeTint="99"/>
        <w:insideV w:val="single" w:sz="2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48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3">
    <w:name w:val="Grid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D888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A9DF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C8DF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9BBC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AED1F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7C2A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08E"/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08E"/>
    <w:rPr>
      <w:rFonts w:asciiTheme="majorHAnsi" w:eastAsiaTheme="majorEastAsia" w:hAnsiTheme="majorHAnsi" w:cstheme="majorBidi"/>
      <w:color w:val="5014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08E"/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108E"/>
  </w:style>
  <w:style w:type="paragraph" w:styleId="HTMLAddress">
    <w:name w:val="HTML Address"/>
    <w:basedOn w:val="Normal"/>
    <w:link w:val="HTMLAddressChar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08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0108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08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08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08E"/>
    <w:rPr>
      <w:i/>
      <w:iCs/>
    </w:rPr>
  </w:style>
  <w:style w:type="character" w:styleId="Hyperlink">
    <w:name w:val="Hyperlink"/>
    <w:basedOn w:val="DefaultParagraphFont"/>
    <w:uiPriority w:val="99"/>
    <w:unhideWhenUsed/>
    <w:rsid w:val="00297A24"/>
    <w:rPr>
      <w:color w:val="1E69AE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108E"/>
    <w:rPr>
      <w:i/>
      <w:iCs/>
      <w:color w:val="6C1B7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108E"/>
    <w:pPr>
      <w:pBdr>
        <w:top w:val="single" w:sz="4" w:space="10" w:color="6C1B78" w:themeColor="accent1"/>
        <w:bottom w:val="single" w:sz="4" w:space="10" w:color="6C1B78" w:themeColor="accent1"/>
      </w:pBdr>
      <w:spacing w:before="360" w:after="360"/>
      <w:ind w:left="864" w:right="864"/>
      <w:jc w:val="center"/>
    </w:pPr>
    <w:rPr>
      <w:i/>
      <w:iCs/>
      <w:color w:val="6C1B7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108E"/>
    <w:rPr>
      <w:i/>
      <w:iCs/>
      <w:color w:val="6C1B78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0108E"/>
    <w:rPr>
      <w:b/>
      <w:bCs/>
      <w:smallCaps/>
      <w:color w:val="6C1B7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1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  <w:shd w:val="clear" w:color="auto" w:fill="E7B5EE" w:themeFill="accent1" w:themeFillTint="3F"/>
      </w:tcPr>
    </w:tblStylePr>
    <w:tblStylePr w:type="band2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1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  <w:shd w:val="clear" w:color="auto" w:fill="C9EBE9" w:themeFill="accent2" w:themeFillTint="3F"/>
      </w:tcPr>
    </w:tblStylePr>
    <w:tblStylePr w:type="band2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1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  <w:shd w:val="clear" w:color="auto" w:fill="DDEBC4" w:themeFill="accent3" w:themeFillTint="3F"/>
      </w:tcPr>
    </w:tblStylePr>
    <w:tblStylePr w:type="band2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1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  <w:shd w:val="clear" w:color="auto" w:fill="FBD5DB" w:themeFill="accent4" w:themeFillTint="3F"/>
      </w:tcPr>
    </w:tblStylePr>
    <w:tblStylePr w:type="band2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1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  <w:shd w:val="clear" w:color="auto" w:fill="CCE2F6" w:themeFill="accent5" w:themeFillTint="3F"/>
      </w:tcPr>
    </w:tblStylePr>
    <w:tblStylePr w:type="band2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1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  <w:shd w:val="clear" w:color="auto" w:fill="FAD9CB" w:themeFill="accent6" w:themeFillTint="3F"/>
      </w:tcPr>
    </w:tblStylePr>
    <w:tblStylePr w:type="band2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108E"/>
    <w:pPr>
      <w:spacing w:before="0" w:after="0"/>
    </w:pPr>
    <w:rPr>
      <w:color w:val="501459" w:themeColor="accent1" w:themeShade="BF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108E"/>
    <w:pPr>
      <w:spacing w:before="0" w:after="0"/>
    </w:pPr>
    <w:rPr>
      <w:color w:val="2B7672" w:themeColor="accent2" w:themeShade="BF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108E"/>
    <w:pPr>
      <w:spacing w:before="0" w:after="0"/>
    </w:pPr>
    <w:rPr>
      <w:color w:val="526E24" w:themeColor="accent3" w:themeShade="BF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108E"/>
    <w:pPr>
      <w:spacing w:before="0" w:after="0"/>
    </w:pPr>
    <w:rPr>
      <w:color w:val="E01434" w:themeColor="accent4" w:themeShade="BF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108E"/>
    <w:pPr>
      <w:spacing w:before="0" w:after="0"/>
    </w:pPr>
    <w:rPr>
      <w:color w:val="1E69AE" w:themeColor="accent5" w:themeShade="BF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108E"/>
    <w:pPr>
      <w:spacing w:before="0" w:after="0"/>
    </w:pPr>
    <w:rPr>
      <w:color w:val="C24710" w:themeColor="accent6" w:themeShade="BF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08E"/>
  </w:style>
  <w:style w:type="paragraph" w:styleId="List">
    <w:name w:val="List"/>
    <w:basedOn w:val="Normal"/>
    <w:uiPriority w:val="99"/>
    <w:semiHidden/>
    <w:unhideWhenUsed/>
    <w:rsid w:val="00D0108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08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08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08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08E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0108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08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08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10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2">
    <w:name w:val="List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bottom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bottom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bottom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bottom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bottom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bottom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3">
    <w:name w:val="List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C1B78" w:themeColor="accent1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1B78" w:themeColor="accent1"/>
          <w:right w:val="single" w:sz="4" w:space="0" w:color="6C1B78" w:themeColor="accent1"/>
        </w:tcBorders>
      </w:tcPr>
    </w:tblStylePr>
    <w:tblStylePr w:type="band1Horz">
      <w:tblPr/>
      <w:tcPr>
        <w:tcBorders>
          <w:top w:val="single" w:sz="4" w:space="0" w:color="6C1B78" w:themeColor="accent1"/>
          <w:bottom w:val="single" w:sz="4" w:space="0" w:color="6C1B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1B78" w:themeColor="accent1"/>
          <w:left w:val="nil"/>
        </w:tcBorders>
      </w:tcPr>
    </w:tblStylePr>
    <w:tblStylePr w:type="swCell">
      <w:tblPr/>
      <w:tcPr>
        <w:tcBorders>
          <w:top w:val="double" w:sz="4" w:space="0" w:color="6C1B7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9F9A" w:themeColor="accent2"/>
          <w:right w:val="single" w:sz="4" w:space="0" w:color="3A9F9A" w:themeColor="accent2"/>
        </w:tcBorders>
      </w:tcPr>
    </w:tblStylePr>
    <w:tblStylePr w:type="band1Horz">
      <w:tblPr/>
      <w:tcPr>
        <w:tcBorders>
          <w:top w:val="single" w:sz="4" w:space="0" w:color="3A9F9A" w:themeColor="accent2"/>
          <w:bottom w:val="single" w:sz="4" w:space="0" w:color="3A9F9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9F9A" w:themeColor="accent2"/>
          <w:left w:val="nil"/>
        </w:tcBorders>
      </w:tcPr>
    </w:tblStylePr>
    <w:tblStylePr w:type="swCell">
      <w:tblPr/>
      <w:tcPr>
        <w:tcBorders>
          <w:top w:val="double" w:sz="4" w:space="0" w:color="3A9F9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F9331" w:themeColor="accent3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9331" w:themeColor="accent3"/>
          <w:right w:val="single" w:sz="4" w:space="0" w:color="6F9331" w:themeColor="accent3"/>
        </w:tcBorders>
      </w:tcPr>
    </w:tblStylePr>
    <w:tblStylePr w:type="band1Horz">
      <w:tblPr/>
      <w:tcPr>
        <w:tcBorders>
          <w:top w:val="single" w:sz="4" w:space="0" w:color="6F9331" w:themeColor="accent3"/>
          <w:bottom w:val="single" w:sz="4" w:space="0" w:color="6F93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9331" w:themeColor="accent3"/>
          <w:left w:val="nil"/>
        </w:tcBorders>
      </w:tcPr>
    </w:tblStylePr>
    <w:tblStylePr w:type="swCell">
      <w:tblPr/>
      <w:tcPr>
        <w:tcBorders>
          <w:top w:val="double" w:sz="4" w:space="0" w:color="6F933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0566F" w:themeColor="accent4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66F" w:themeColor="accent4"/>
          <w:right w:val="single" w:sz="4" w:space="0" w:color="F0566F" w:themeColor="accent4"/>
        </w:tcBorders>
      </w:tcPr>
    </w:tblStylePr>
    <w:tblStylePr w:type="band1Horz">
      <w:tblPr/>
      <w:tcPr>
        <w:tcBorders>
          <w:top w:val="single" w:sz="4" w:space="0" w:color="F0566F" w:themeColor="accent4"/>
          <w:bottom w:val="single" w:sz="4" w:space="0" w:color="F0566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66F" w:themeColor="accent4"/>
          <w:left w:val="nil"/>
        </w:tcBorders>
      </w:tcPr>
    </w:tblStylePr>
    <w:tblStylePr w:type="swCell">
      <w:tblPr/>
      <w:tcPr>
        <w:tcBorders>
          <w:top w:val="double" w:sz="4" w:space="0" w:color="F0566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58DDC" w:themeColor="accent5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8DDC" w:themeColor="accent5"/>
          <w:right w:val="single" w:sz="4" w:space="0" w:color="358DDC" w:themeColor="accent5"/>
        </w:tcBorders>
      </w:tcPr>
    </w:tblStylePr>
    <w:tblStylePr w:type="band1Horz">
      <w:tblPr/>
      <w:tcPr>
        <w:tcBorders>
          <w:top w:val="single" w:sz="4" w:space="0" w:color="358DDC" w:themeColor="accent5"/>
          <w:bottom w:val="single" w:sz="4" w:space="0" w:color="358D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8DDC" w:themeColor="accent5"/>
          <w:left w:val="nil"/>
        </w:tcBorders>
      </w:tcPr>
    </w:tblStylePr>
    <w:tblStylePr w:type="swCell">
      <w:tblPr/>
      <w:tcPr>
        <w:tcBorders>
          <w:top w:val="double" w:sz="4" w:space="0" w:color="358DD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ED682D" w:themeColor="accent6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682D" w:themeColor="accent6"/>
          <w:right w:val="single" w:sz="4" w:space="0" w:color="ED682D" w:themeColor="accent6"/>
        </w:tcBorders>
      </w:tcPr>
    </w:tblStylePr>
    <w:tblStylePr w:type="band1Horz">
      <w:tblPr/>
      <w:tcPr>
        <w:tcBorders>
          <w:top w:val="single" w:sz="4" w:space="0" w:color="ED682D" w:themeColor="accent6"/>
          <w:bottom w:val="single" w:sz="4" w:space="0" w:color="ED68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682D" w:themeColor="accent6"/>
          <w:left w:val="nil"/>
        </w:tcBorders>
      </w:tcPr>
    </w:tblStylePr>
    <w:tblStylePr w:type="swCell">
      <w:tblPr/>
      <w:tcPr>
        <w:tcBorders>
          <w:top w:val="double" w:sz="4" w:space="0" w:color="ED68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1B78" w:themeColor="accent1"/>
        <w:left w:val="single" w:sz="24" w:space="0" w:color="6C1B78" w:themeColor="accent1"/>
        <w:bottom w:val="single" w:sz="24" w:space="0" w:color="6C1B78" w:themeColor="accent1"/>
        <w:right w:val="single" w:sz="24" w:space="0" w:color="6C1B78" w:themeColor="accent1"/>
      </w:tblBorders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9F9A" w:themeColor="accent2"/>
        <w:left w:val="single" w:sz="24" w:space="0" w:color="3A9F9A" w:themeColor="accent2"/>
        <w:bottom w:val="single" w:sz="24" w:space="0" w:color="3A9F9A" w:themeColor="accent2"/>
        <w:right w:val="single" w:sz="24" w:space="0" w:color="3A9F9A" w:themeColor="accent2"/>
      </w:tblBorders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331" w:themeColor="accent3"/>
        <w:left w:val="single" w:sz="24" w:space="0" w:color="6F9331" w:themeColor="accent3"/>
        <w:bottom w:val="single" w:sz="24" w:space="0" w:color="6F9331" w:themeColor="accent3"/>
        <w:right w:val="single" w:sz="24" w:space="0" w:color="6F9331" w:themeColor="accent3"/>
      </w:tblBorders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66F" w:themeColor="accent4"/>
        <w:left w:val="single" w:sz="24" w:space="0" w:color="F0566F" w:themeColor="accent4"/>
        <w:bottom w:val="single" w:sz="24" w:space="0" w:color="F0566F" w:themeColor="accent4"/>
        <w:right w:val="single" w:sz="24" w:space="0" w:color="F0566F" w:themeColor="accent4"/>
      </w:tblBorders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8DDC" w:themeColor="accent5"/>
        <w:left w:val="single" w:sz="24" w:space="0" w:color="358DDC" w:themeColor="accent5"/>
        <w:bottom w:val="single" w:sz="24" w:space="0" w:color="358DDC" w:themeColor="accent5"/>
        <w:right w:val="single" w:sz="24" w:space="0" w:color="358DDC" w:themeColor="accent5"/>
      </w:tblBorders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682D" w:themeColor="accent6"/>
        <w:left w:val="single" w:sz="24" w:space="0" w:color="ED682D" w:themeColor="accent6"/>
        <w:bottom w:val="single" w:sz="24" w:space="0" w:color="ED682D" w:themeColor="accent6"/>
        <w:right w:val="single" w:sz="24" w:space="0" w:color="ED682D" w:themeColor="accent6"/>
      </w:tblBorders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6C1B78" w:themeColor="accent1"/>
        <w:bottom w:val="single" w:sz="4" w:space="0" w:color="6C1B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C1B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3A9F9A" w:themeColor="accent2"/>
        <w:bottom w:val="single" w:sz="4" w:space="0" w:color="3A9F9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9F9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6F9331" w:themeColor="accent3"/>
        <w:bottom w:val="single" w:sz="4" w:space="0" w:color="6F93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93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0566F" w:themeColor="accent4"/>
        <w:bottom w:val="single" w:sz="4" w:space="0" w:color="F0566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566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358DDC" w:themeColor="accent5"/>
        <w:bottom w:val="single" w:sz="4" w:space="0" w:color="358D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58D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ED682D" w:themeColor="accent6"/>
        <w:bottom w:val="single" w:sz="4" w:space="0" w:color="ED68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D68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1B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1B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1B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1B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9F9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9F9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9F9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9F9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93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93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93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93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66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66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66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66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8D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8D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8D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8D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68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68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68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68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08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  <w:insideV w:val="single" w:sz="8" w:space="0" w:color="AE2BC2" w:themeColor="accent1" w:themeTint="BF"/>
      </w:tblBorders>
    </w:tblPr>
    <w:tcPr>
      <w:shd w:val="clear" w:color="auto" w:fill="E7B5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2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  <w:insideV w:val="single" w:sz="8" w:space="0" w:color="5EC4BF" w:themeColor="accent2" w:themeTint="BF"/>
      </w:tblBorders>
    </w:tblPr>
    <w:tcPr>
      <w:shd w:val="clear" w:color="auto" w:fill="C9E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C4B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  <w:insideV w:val="single" w:sz="8" w:space="0" w:color="98C44E" w:themeColor="accent3" w:themeTint="BF"/>
      </w:tblBorders>
    </w:tblPr>
    <w:tcPr>
      <w:shd w:val="clear" w:color="auto" w:fill="DDEB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C44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  <w:insideV w:val="single" w:sz="8" w:space="0" w:color="F38092" w:themeColor="accent4" w:themeTint="BF"/>
      </w:tblBorders>
    </w:tblPr>
    <w:tcPr>
      <w:shd w:val="clear" w:color="auto" w:fill="FBD5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0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  <w:insideV w:val="single" w:sz="8" w:space="0" w:color="67A9E4" w:themeColor="accent5" w:themeTint="BF"/>
      </w:tblBorders>
    </w:tblPr>
    <w:tcPr>
      <w:shd w:val="clear" w:color="auto" w:fill="CCE2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A9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  <w:insideV w:val="single" w:sz="8" w:space="0" w:color="F18D61" w:themeColor="accent6" w:themeTint="BF"/>
      </w:tblBorders>
    </w:tblPr>
    <w:tcPr>
      <w:shd w:val="clear" w:color="auto" w:fill="FAD9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D6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cPr>
      <w:shd w:val="clear" w:color="auto" w:fill="E7B5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1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3F1" w:themeFill="accent1" w:themeFillTint="33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tcBorders>
          <w:insideH w:val="single" w:sz="6" w:space="0" w:color="6C1B78" w:themeColor="accent1"/>
          <w:insideV w:val="single" w:sz="6" w:space="0" w:color="6C1B78" w:themeColor="accent1"/>
        </w:tcBorders>
        <w:shd w:val="clear" w:color="auto" w:fill="CE6B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cPr>
      <w:shd w:val="clear" w:color="auto" w:fill="C9EB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FED" w:themeFill="accent2" w:themeFillTint="33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tcBorders>
          <w:insideH w:val="single" w:sz="6" w:space="0" w:color="3A9F9A" w:themeColor="accent2"/>
          <w:insideV w:val="single" w:sz="6" w:space="0" w:color="3A9F9A" w:themeColor="accent2"/>
        </w:tcBorders>
        <w:shd w:val="clear" w:color="auto" w:fill="94D8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cPr>
      <w:shd w:val="clear" w:color="auto" w:fill="DDEB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F" w:themeFill="accent3" w:themeFillTint="33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tcBorders>
          <w:insideH w:val="single" w:sz="6" w:space="0" w:color="6F9331" w:themeColor="accent3"/>
          <w:insideV w:val="single" w:sz="6" w:space="0" w:color="6F9331" w:themeColor="accent3"/>
        </w:tcBorders>
        <w:shd w:val="clear" w:color="auto" w:fill="BAD7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cPr>
      <w:shd w:val="clear" w:color="auto" w:fill="FBD5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E1" w:themeFill="accent4" w:themeFillTint="33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tcBorders>
          <w:insideH w:val="single" w:sz="6" w:space="0" w:color="F0566F" w:themeColor="accent4"/>
          <w:insideV w:val="single" w:sz="6" w:space="0" w:color="F0566F" w:themeColor="accent4"/>
        </w:tcBorders>
        <w:shd w:val="clear" w:color="auto" w:fill="F7AA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cPr>
      <w:shd w:val="clear" w:color="auto" w:fill="CCE2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8F8" w:themeFill="accent5" w:themeFillTint="33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tcBorders>
          <w:insideH w:val="single" w:sz="6" w:space="0" w:color="358DDC" w:themeColor="accent5"/>
          <w:insideV w:val="single" w:sz="6" w:space="0" w:color="358DDC" w:themeColor="accent5"/>
        </w:tcBorders>
        <w:shd w:val="clear" w:color="auto" w:fill="9AC5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cPr>
      <w:shd w:val="clear" w:color="auto" w:fill="FAD9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4" w:themeFill="accent6" w:themeFillTint="33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tcBorders>
          <w:insideH w:val="single" w:sz="6" w:space="0" w:color="ED682D" w:themeColor="accent6"/>
          <w:insideV w:val="single" w:sz="6" w:space="0" w:color="ED682D" w:themeColor="accent6"/>
        </w:tcBorders>
        <w:shd w:val="clear" w:color="auto" w:fill="F6B39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5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6B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6BD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8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8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7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7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5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A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AB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2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5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5E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39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39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1B78" w:themeColor="accen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shd w:val="clear" w:color="auto" w:fill="E7B5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F9A" w:themeColor="accent2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shd w:val="clear" w:color="auto" w:fill="C9EB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9331" w:themeColor="accent3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shd w:val="clear" w:color="auto" w:fill="DDEB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66F" w:themeColor="accent4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shd w:val="clear" w:color="auto" w:fill="FBD5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8DDC" w:themeColor="accent5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shd w:val="clear" w:color="auto" w:fill="CCE2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682D" w:themeColor="accent6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shd w:val="clear" w:color="auto" w:fill="FAD9C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1B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1B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1B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5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F9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F9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93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93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6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6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5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8D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8D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2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68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68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5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2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0108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08E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08E"/>
  </w:style>
  <w:style w:type="character" w:styleId="PageNumber">
    <w:name w:val="page number"/>
    <w:basedOn w:val="DefaultParagraphFont"/>
    <w:uiPriority w:val="99"/>
    <w:semiHidden/>
    <w:unhideWhenUsed/>
    <w:rsid w:val="00D0108E"/>
  </w:style>
  <w:style w:type="table" w:styleId="PlainTable1">
    <w:name w:val="Plain Table 1"/>
    <w:basedOn w:val="TableNormal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08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108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08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08E"/>
  </w:style>
  <w:style w:type="paragraph" w:styleId="Signature">
    <w:name w:val="Signature"/>
    <w:basedOn w:val="Normal"/>
    <w:link w:val="Signature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08E"/>
  </w:style>
  <w:style w:type="character" w:styleId="SmartHyperlink">
    <w:name w:val="Smart Hyperlink"/>
    <w:basedOn w:val="DefaultParagraphFont"/>
    <w:uiPriority w:val="99"/>
    <w:semiHidden/>
    <w:unhideWhenUsed/>
    <w:rsid w:val="00D0108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108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108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08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108E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108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10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108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108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108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108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108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08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08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501459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10669"/>
    <w:rPr>
      <w:color w:val="595959" w:themeColor="text1" w:themeTint="A6"/>
      <w:shd w:val="clear" w:color="auto" w:fill="E6E6E6"/>
    </w:rPr>
  </w:style>
  <w:style w:type="paragraph" w:customStyle="1" w:styleId="SUBPARAGRAPHA">
    <w:name w:val="*SUBPARAGRAPH (A)"/>
    <w:link w:val="SUBPARAGRAPHAChar"/>
    <w:rsid w:val="009E32A3"/>
    <w:pPr>
      <w:tabs>
        <w:tab w:val="left" w:pos="2160"/>
      </w:tabs>
      <w:spacing w:before="120" w:after="200" w:line="276" w:lineRule="auto"/>
      <w:ind w:left="2160" w:right="0" w:hanging="720"/>
    </w:pPr>
    <w:rPr>
      <w:rFonts w:ascii="Calibri" w:eastAsia="Calibri" w:hAnsi="Calibri" w:cs="Times New Roman"/>
      <w:color w:val="auto"/>
      <w:lang w:eastAsia="en-US"/>
    </w:rPr>
  </w:style>
  <w:style w:type="character" w:customStyle="1" w:styleId="SUBPARAGRAPHAChar">
    <w:name w:val="*SUBPARAGRAPH (A) Char"/>
    <w:link w:val="SUBPARAGRAPHA"/>
    <w:rsid w:val="009E32A3"/>
    <w:rPr>
      <w:rFonts w:ascii="Calibri" w:eastAsia="Calibri" w:hAnsi="Calibri" w:cs="Times New Roman"/>
      <w:color w:val="auto"/>
      <w:lang w:eastAsia="en-US"/>
    </w:rPr>
  </w:style>
  <w:style w:type="paragraph" w:customStyle="1" w:styleId="PARAGRAPH1">
    <w:name w:val="*PARAGRAPH (1)"/>
    <w:link w:val="PARAGRAPH1Char"/>
    <w:rsid w:val="009E32A3"/>
    <w:pPr>
      <w:tabs>
        <w:tab w:val="left" w:pos="1440"/>
      </w:tabs>
      <w:spacing w:before="120" w:after="200" w:line="276" w:lineRule="auto"/>
      <w:ind w:left="1440" w:right="0" w:hanging="720"/>
    </w:pPr>
    <w:rPr>
      <w:rFonts w:ascii="Calibri" w:eastAsia="Calibri" w:hAnsi="Calibri" w:cs="Times New Roman"/>
      <w:color w:val="auto"/>
      <w:lang w:eastAsia="en-US"/>
    </w:rPr>
  </w:style>
  <w:style w:type="character" w:customStyle="1" w:styleId="PARAGRAPH1Char">
    <w:name w:val="*PARAGRAPH (1) Char"/>
    <w:link w:val="PARAGRAPH1"/>
    <w:rsid w:val="009E32A3"/>
    <w:rPr>
      <w:rFonts w:ascii="Calibri" w:eastAsia="Calibri" w:hAnsi="Calibri" w:cs="Times New Roman"/>
      <w:color w:val="auto"/>
      <w:lang w:eastAsia="en-US"/>
    </w:rPr>
  </w:style>
  <w:style w:type="character" w:customStyle="1" w:styleId="Clear">
    <w:name w:val="Clear"/>
    <w:uiPriority w:val="1"/>
    <w:qFormat/>
    <w:rsid w:val="009E32A3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topia.org/article/creating-inclusive-classroom" TargetMode="External"/><Relationship Id="rId18" Type="http://schemas.openxmlformats.org/officeDocument/2006/relationships/hyperlink" Target="https://www.edutopia.org/video/helping-high-schoolers-manage-emotions" TargetMode="External"/><Relationship Id="rId26" Type="http://schemas.openxmlformats.org/officeDocument/2006/relationships/hyperlink" Target="https://www.edutopia.org/topic/learning-styl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dutopia.org/blogs/tag/teaching-strategie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dutopia.org/article/building-community-learners-and-citizens" TargetMode="External"/><Relationship Id="rId17" Type="http://schemas.openxmlformats.org/officeDocument/2006/relationships/hyperlink" Target="https://www.edutopia.org/article/supporting-students-chronic-trauma" TargetMode="External"/><Relationship Id="rId25" Type="http://schemas.openxmlformats.org/officeDocument/2006/relationships/hyperlink" Target="https://www.edutopia.org/social-emotional-learning-history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topia.org/article/6-strategies-promoting-student-autonomy" TargetMode="External"/><Relationship Id="rId20" Type="http://schemas.openxmlformats.org/officeDocument/2006/relationships/hyperlink" Target="https://www.edutopia.org/article/new-teachers-lesson-curriculum-planning-resource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topia.org/article/bringing-all-students-discussions" TargetMode="External"/><Relationship Id="rId24" Type="http://schemas.openxmlformats.org/officeDocument/2006/relationships/hyperlink" Target="https://www.edutopia.org/multiple-intelligences-howard-gardner-video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edutopia.org/article/secret-admirers-and-classroom-management" TargetMode="External"/><Relationship Id="rId23" Type="http://schemas.openxmlformats.org/officeDocument/2006/relationships/hyperlink" Target="https://www.edutopia.org/blog/big-things-transformational-teachers-do-todd-finley" TargetMode="External"/><Relationship Id="rId28" Type="http://schemas.openxmlformats.org/officeDocument/2006/relationships/hyperlink" Target="https://tomprof.stanford.edu/posting/150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dutopia.org/article/new-teachers-designing-classroom-learning-environment-resources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topia.org/article/power-empathy" TargetMode="External"/><Relationship Id="rId22" Type="http://schemas.openxmlformats.org/officeDocument/2006/relationships/hyperlink" Target="https://www.edutopia.org/article/what-failing-students-want-us-remember" TargetMode="External"/><Relationship Id="rId27" Type="http://schemas.openxmlformats.org/officeDocument/2006/relationships/hyperlink" Target="https://oer.galileo.usg.edu/cgi/viewcontent.cgi?article=1000&amp;context=education-textbooks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4" ma:contentTypeDescription="Create a new document." ma:contentTypeScope="" ma:versionID="c18a26c26e44985dfbd408489f4f4dc3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4a6342dc8e5b9094e529e12f5f214f82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A6F6-0D1D-46C2-80A8-82B69684A94E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D415D7-1773-437E-B33D-09E199ABDDF0}"/>
</file>

<file path=customXml/itemProps3.xml><?xml version="1.0" encoding="utf-8"?>
<ds:datastoreItem xmlns:ds="http://schemas.openxmlformats.org/officeDocument/2006/customXml" ds:itemID="{9421ABB5-C4A8-456F-BF13-F85CA7420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B05B4-BFCA-4150-A627-49148655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Introduction</vt:lpstr>
      <vt:lpstr>Course and Unit Information</vt:lpstr>
      <vt:lpstr>Unit Overview</vt:lpstr>
      <vt:lpstr>Unit PLan</vt:lpstr>
      <vt:lpstr>    Unit Plan Table</vt:lpstr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Cynthia Brennan</cp:lastModifiedBy>
  <cp:revision>2</cp:revision>
  <cp:lastPrinted>2013-02-15T20:09:00Z</cp:lastPrinted>
  <dcterms:created xsi:type="dcterms:W3CDTF">2018-06-07T01:14:00Z</dcterms:created>
  <dcterms:modified xsi:type="dcterms:W3CDTF">2018-06-07T01:14:00Z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