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1BA6B" w14:textId="77777777" w:rsidR="008A7D88" w:rsidRPr="008A7D88" w:rsidRDefault="008A7D88" w:rsidP="008A7D88">
      <w:pPr>
        <w:tabs>
          <w:tab w:val="left" w:pos="5500"/>
        </w:tabs>
        <w:spacing w:after="0" w:line="240" w:lineRule="auto"/>
        <w:rPr>
          <w:rFonts w:ascii="Open Sans" w:eastAsia="Times New Roman" w:hAnsi="Open Sans" w:cs="Times New Roman"/>
        </w:rPr>
      </w:pPr>
      <w:r w:rsidRPr="008A7D88">
        <w:rPr>
          <w:rFonts w:ascii="Open Sans" w:eastAsia="Arial" w:hAnsi="Open Sans" w:cs="Arial"/>
        </w:rPr>
        <w:t>Name: _________________________</w:t>
      </w:r>
      <w:r w:rsidRPr="008A7D88">
        <w:rPr>
          <w:rFonts w:ascii="Open Sans" w:eastAsia="Times New Roman" w:hAnsi="Open Sans" w:cs="Times New Roman"/>
        </w:rPr>
        <w:tab/>
      </w:r>
      <w:r w:rsidRPr="008A7D88">
        <w:rPr>
          <w:rFonts w:ascii="Open Sans" w:eastAsia="Arial" w:hAnsi="Open Sans" w:cs="Arial"/>
        </w:rPr>
        <w:t>Date: __________________________</w:t>
      </w:r>
    </w:p>
    <w:p w14:paraId="49F94AD3" w14:textId="77777777" w:rsidR="008A7D88" w:rsidRPr="008A7D88" w:rsidRDefault="008A7D88" w:rsidP="008A7D88">
      <w:pPr>
        <w:spacing w:after="0" w:line="322" w:lineRule="exact"/>
        <w:rPr>
          <w:rFonts w:ascii="Open Sans" w:eastAsia="Times New Roman" w:hAnsi="Open Sans" w:cs="Times New Roman"/>
        </w:rPr>
      </w:pPr>
    </w:p>
    <w:p w14:paraId="6BE454E4" w14:textId="27073637" w:rsidR="008A7D88" w:rsidRPr="008A7D88" w:rsidRDefault="008A7D88" w:rsidP="008A7D88">
      <w:pPr>
        <w:spacing w:after="0" w:line="240" w:lineRule="auto"/>
        <w:jc w:val="center"/>
        <w:rPr>
          <w:rFonts w:ascii="Open Sans" w:eastAsia="Times New Roman" w:hAnsi="Open Sans" w:cs="Times New Roman"/>
          <w:sz w:val="24"/>
          <w:szCs w:val="24"/>
        </w:rPr>
      </w:pPr>
      <w:bookmarkStart w:id="0" w:name="_GoBack"/>
      <w:r w:rsidRPr="008A7D88">
        <w:rPr>
          <w:rFonts w:ascii="Open Sans" w:eastAsia="Arial" w:hAnsi="Open Sans" w:cs="Arial"/>
          <w:b/>
          <w:bCs/>
          <w:sz w:val="24"/>
          <w:szCs w:val="24"/>
        </w:rPr>
        <w:t>Portable Power Supplies and Lighting Equipment Checklist</w:t>
      </w:r>
    </w:p>
    <w:bookmarkEnd w:id="0"/>
    <w:p w14:paraId="76E5BF11" w14:textId="52D3490F" w:rsidR="00137A87" w:rsidRPr="008A7D88" w:rsidRDefault="008A7D88" w:rsidP="00137A87">
      <w:pPr>
        <w:spacing w:after="0" w:line="237" w:lineRule="auto"/>
        <w:ind w:left="100" w:right="260"/>
        <w:rPr>
          <w:rFonts w:ascii="Open Sans" w:eastAsia="Arial" w:hAnsi="Open Sans" w:cs="Arial"/>
        </w:rPr>
      </w:pPr>
      <w:r w:rsidRPr="008A7D88">
        <w:rPr>
          <w:rFonts w:ascii="Open Sans" w:eastAsia="Arial" w:hAnsi="Open Sans" w:cs="Arial"/>
        </w:rPr>
        <w:t>Directions – with a portable power supply and lighting equipment you will demonstrate the proper way to inspect and maintain fire ground readiness. You will begin on my instruction to start. The skill will end when you state to me that you have completed all of the identified steps. Do you understand these instructions?</w:t>
      </w:r>
    </w:p>
    <w:tbl>
      <w:tblPr>
        <w:tblStyle w:val="TableGrid"/>
        <w:tblW w:w="0" w:type="auto"/>
        <w:tblLook w:val="04A0" w:firstRow="1" w:lastRow="0" w:firstColumn="1" w:lastColumn="0" w:noHBand="0" w:noVBand="1"/>
      </w:tblPr>
      <w:tblGrid>
        <w:gridCol w:w="9039"/>
        <w:gridCol w:w="831"/>
      </w:tblGrid>
      <w:tr w:rsidR="008A7D88" w:rsidRPr="00137A87" w14:paraId="15E0AD5F" w14:textId="77777777" w:rsidTr="00130793">
        <w:trPr>
          <w:trHeight w:val="368"/>
        </w:trPr>
        <w:tc>
          <w:tcPr>
            <w:tcW w:w="9039" w:type="dxa"/>
            <w:shd w:val="clear" w:color="auto" w:fill="000000" w:themeFill="text1"/>
          </w:tcPr>
          <w:p w14:paraId="1D6C0C13" w14:textId="77777777" w:rsidR="008A7D88" w:rsidRPr="00137A87" w:rsidRDefault="008A7D88" w:rsidP="00130793">
            <w:pPr>
              <w:ind w:right="-119"/>
              <w:rPr>
                <w:rFonts w:ascii="Open Sans" w:hAnsi="Open Sans"/>
                <w:b/>
                <w:color w:val="FFFFFF" w:themeColor="background1"/>
              </w:rPr>
            </w:pPr>
            <w:r w:rsidRPr="00137A87">
              <w:rPr>
                <w:rFonts w:ascii="Open Sans" w:hAnsi="Open Sans"/>
                <w:b/>
                <w:color w:val="FFFFFF" w:themeColor="background1"/>
              </w:rPr>
              <w:t>Performance Objectives</w:t>
            </w:r>
          </w:p>
        </w:tc>
        <w:tc>
          <w:tcPr>
            <w:tcW w:w="831" w:type="dxa"/>
            <w:shd w:val="clear" w:color="auto" w:fill="000000" w:themeFill="text1"/>
          </w:tcPr>
          <w:p w14:paraId="55180766" w14:textId="4E369E53" w:rsidR="008A7D88" w:rsidRPr="00137A87" w:rsidRDefault="008A7D88" w:rsidP="00130793">
            <w:pPr>
              <w:ind w:right="-119"/>
              <w:rPr>
                <w:rFonts w:ascii="Open Sans" w:hAnsi="Open Sans"/>
                <w:b/>
                <w:color w:val="FFFFFF" w:themeColor="background1"/>
              </w:rPr>
            </w:pPr>
            <w:r w:rsidRPr="00137A87">
              <w:rPr>
                <w:rFonts w:ascii="Open Sans" w:hAnsi="Open Sans"/>
                <w:b/>
                <w:color w:val="FFFFFF" w:themeColor="background1"/>
              </w:rPr>
              <w:t>1 Pt</w:t>
            </w:r>
            <w:r w:rsidRPr="00137A87">
              <w:rPr>
                <w:rFonts w:ascii="Open Sans" w:hAnsi="Open Sans"/>
                <w:b/>
                <w:color w:val="FFFFFF" w:themeColor="background1"/>
              </w:rPr>
              <w:t>.</w:t>
            </w:r>
            <w:r w:rsidRPr="00137A87">
              <w:rPr>
                <w:rFonts w:ascii="Open Sans" w:hAnsi="Open Sans"/>
                <w:b/>
                <w:color w:val="FFFFFF" w:themeColor="background1"/>
              </w:rPr>
              <w:t xml:space="preserve"> each</w:t>
            </w:r>
          </w:p>
        </w:tc>
      </w:tr>
      <w:tr w:rsidR="008A7D88" w:rsidRPr="00137A87" w14:paraId="5275D287" w14:textId="77777777" w:rsidTr="00130793">
        <w:trPr>
          <w:trHeight w:val="576"/>
        </w:trPr>
        <w:tc>
          <w:tcPr>
            <w:tcW w:w="9039" w:type="dxa"/>
            <w:vAlign w:val="center"/>
          </w:tcPr>
          <w:p w14:paraId="5B738612" w14:textId="104BC1F2" w:rsidR="008A7D88" w:rsidRPr="00137A87" w:rsidRDefault="008A7D88" w:rsidP="008A7D88">
            <w:pPr>
              <w:tabs>
                <w:tab w:val="left" w:pos="820"/>
              </w:tabs>
              <w:spacing w:line="226" w:lineRule="auto"/>
              <w:ind w:right="-60"/>
              <w:rPr>
                <w:rFonts w:ascii="Open Sans" w:eastAsia="Arial" w:hAnsi="Open Sans" w:cs="Arial"/>
              </w:rPr>
            </w:pPr>
            <w:r w:rsidRPr="00137A87">
              <w:rPr>
                <w:rFonts w:ascii="Open Sans" w:eastAsia="Arial" w:hAnsi="Open Sans" w:cs="Arial"/>
              </w:rPr>
              <w:t>Inspect the sparkplug for damage, corrosion, carbon accumulation, or cracks in the porcelain</w:t>
            </w:r>
            <w:r w:rsidRPr="00137A87">
              <w:rPr>
                <w:rFonts w:ascii="Open Sans" w:eastAsia="Arial" w:hAnsi="Open Sans" w:cs="Arial"/>
              </w:rPr>
              <w:t xml:space="preserve"> </w:t>
            </w:r>
          </w:p>
        </w:tc>
        <w:tc>
          <w:tcPr>
            <w:tcW w:w="831" w:type="dxa"/>
            <w:vAlign w:val="center"/>
          </w:tcPr>
          <w:p w14:paraId="79EB49A9" w14:textId="77777777" w:rsidR="008A7D88" w:rsidRPr="00137A87" w:rsidRDefault="008A7D88" w:rsidP="00130793">
            <w:pPr>
              <w:ind w:right="-119"/>
              <w:rPr>
                <w:rFonts w:ascii="Open Sans" w:hAnsi="Open Sans"/>
              </w:rPr>
            </w:pPr>
          </w:p>
        </w:tc>
      </w:tr>
      <w:tr w:rsidR="008A7D88" w:rsidRPr="00137A87" w14:paraId="073471F3" w14:textId="77777777" w:rsidTr="00130793">
        <w:trPr>
          <w:trHeight w:val="576"/>
        </w:trPr>
        <w:tc>
          <w:tcPr>
            <w:tcW w:w="9039" w:type="dxa"/>
            <w:vAlign w:val="center"/>
          </w:tcPr>
          <w:p w14:paraId="0D1A61E2" w14:textId="63CAE550" w:rsidR="008A7D88" w:rsidRPr="00137A87" w:rsidRDefault="008A7D88" w:rsidP="008A7D88">
            <w:pPr>
              <w:tabs>
                <w:tab w:val="left" w:pos="820"/>
              </w:tabs>
              <w:spacing w:line="226" w:lineRule="auto"/>
              <w:ind w:right="-60"/>
              <w:rPr>
                <w:rFonts w:ascii="Open Sans" w:hAnsi="Open Sans"/>
              </w:rPr>
            </w:pPr>
            <w:r w:rsidRPr="00137A87">
              <w:rPr>
                <w:rFonts w:ascii="Open Sans" w:eastAsia="Arial" w:hAnsi="Open Sans" w:cs="Arial"/>
              </w:rPr>
              <w:t>Inspect the sparkplug wire and tighten the connection if necessary</w:t>
            </w:r>
          </w:p>
        </w:tc>
        <w:tc>
          <w:tcPr>
            <w:tcW w:w="831" w:type="dxa"/>
            <w:vAlign w:val="center"/>
          </w:tcPr>
          <w:p w14:paraId="4829D09A" w14:textId="77777777" w:rsidR="008A7D88" w:rsidRPr="00137A87" w:rsidRDefault="008A7D88" w:rsidP="00130793">
            <w:pPr>
              <w:ind w:right="-119"/>
              <w:rPr>
                <w:rFonts w:ascii="Open Sans" w:hAnsi="Open Sans"/>
              </w:rPr>
            </w:pPr>
          </w:p>
        </w:tc>
      </w:tr>
      <w:tr w:rsidR="008A7D88" w:rsidRPr="00137A87" w14:paraId="0C0A387F" w14:textId="77777777" w:rsidTr="00130793">
        <w:trPr>
          <w:trHeight w:val="576"/>
        </w:trPr>
        <w:tc>
          <w:tcPr>
            <w:tcW w:w="9039" w:type="dxa"/>
            <w:vAlign w:val="center"/>
          </w:tcPr>
          <w:p w14:paraId="02042E21" w14:textId="3D2CE689" w:rsidR="008A7D88" w:rsidRPr="00137A87" w:rsidRDefault="00137A87" w:rsidP="00130793">
            <w:pPr>
              <w:tabs>
                <w:tab w:val="left" w:pos="820"/>
              </w:tabs>
              <w:spacing w:line="226" w:lineRule="auto"/>
              <w:ind w:right="-110"/>
              <w:rPr>
                <w:rFonts w:ascii="Open Sans" w:eastAsia="Symbol" w:hAnsi="Open Sans" w:cs="Symbol"/>
              </w:rPr>
            </w:pPr>
            <w:r w:rsidRPr="00137A87">
              <w:rPr>
                <w:rFonts w:ascii="Open Sans" w:eastAsia="Symbol" w:hAnsi="Open Sans" w:cs="Symbol"/>
              </w:rPr>
              <w:t>Set the correct sparkplug gap and replace the sparkplug if necessary</w:t>
            </w:r>
          </w:p>
        </w:tc>
        <w:tc>
          <w:tcPr>
            <w:tcW w:w="831" w:type="dxa"/>
            <w:vAlign w:val="center"/>
          </w:tcPr>
          <w:p w14:paraId="756A59F6" w14:textId="77777777" w:rsidR="008A7D88" w:rsidRPr="00137A87" w:rsidRDefault="008A7D88" w:rsidP="00130793">
            <w:pPr>
              <w:ind w:right="-119"/>
              <w:rPr>
                <w:rFonts w:ascii="Open Sans" w:hAnsi="Open Sans"/>
              </w:rPr>
            </w:pPr>
          </w:p>
        </w:tc>
      </w:tr>
      <w:tr w:rsidR="008A7D88" w:rsidRPr="00137A87" w14:paraId="417C6ECB" w14:textId="77777777" w:rsidTr="00130793">
        <w:trPr>
          <w:trHeight w:val="576"/>
        </w:trPr>
        <w:tc>
          <w:tcPr>
            <w:tcW w:w="9039" w:type="dxa"/>
            <w:vAlign w:val="center"/>
          </w:tcPr>
          <w:p w14:paraId="7F260992" w14:textId="2663BAF9" w:rsidR="008A7D88" w:rsidRPr="00137A87" w:rsidRDefault="00137A87" w:rsidP="00137A87">
            <w:pPr>
              <w:tabs>
                <w:tab w:val="left" w:pos="820"/>
              </w:tabs>
              <w:rPr>
                <w:rFonts w:ascii="Open Sans" w:eastAsia="Symbol" w:hAnsi="Open Sans" w:cs="Symbol"/>
              </w:rPr>
            </w:pPr>
            <w:r w:rsidRPr="00137A87">
              <w:rPr>
                <w:rFonts w:ascii="Open Sans" w:eastAsia="Symbol" w:hAnsi="Open Sans" w:cs="Symbol"/>
              </w:rPr>
              <w:t>Check the carburetor and report any leaks if found</w:t>
            </w:r>
          </w:p>
        </w:tc>
        <w:tc>
          <w:tcPr>
            <w:tcW w:w="831" w:type="dxa"/>
            <w:vAlign w:val="center"/>
          </w:tcPr>
          <w:p w14:paraId="714A1109" w14:textId="77777777" w:rsidR="008A7D88" w:rsidRPr="00137A87" w:rsidRDefault="008A7D88" w:rsidP="00130793">
            <w:pPr>
              <w:ind w:right="-119"/>
              <w:rPr>
                <w:rFonts w:ascii="Open Sans" w:hAnsi="Open Sans"/>
              </w:rPr>
            </w:pPr>
          </w:p>
        </w:tc>
      </w:tr>
      <w:tr w:rsidR="008A7D88" w:rsidRPr="00137A87" w14:paraId="61E48C29" w14:textId="77777777" w:rsidTr="00130793">
        <w:trPr>
          <w:trHeight w:val="602"/>
        </w:trPr>
        <w:tc>
          <w:tcPr>
            <w:tcW w:w="9039" w:type="dxa"/>
            <w:vAlign w:val="center"/>
          </w:tcPr>
          <w:p w14:paraId="697B3E15" w14:textId="045AB1CD" w:rsidR="008A7D88" w:rsidRPr="00137A87" w:rsidRDefault="00137A87" w:rsidP="008A7D88">
            <w:pPr>
              <w:tabs>
                <w:tab w:val="left" w:pos="820"/>
              </w:tabs>
              <w:rPr>
                <w:rFonts w:ascii="Open Sans" w:eastAsia="Symbol" w:hAnsi="Open Sans" w:cs="Symbol"/>
              </w:rPr>
            </w:pPr>
            <w:r w:rsidRPr="00137A87">
              <w:rPr>
                <w:rFonts w:ascii="Open Sans" w:eastAsia="Symbol" w:hAnsi="Open Sans" w:cs="Symbol"/>
              </w:rPr>
              <w:t>Remove fuel if it is 3 weeks old or older; discard old fuel safely</w:t>
            </w:r>
          </w:p>
        </w:tc>
        <w:tc>
          <w:tcPr>
            <w:tcW w:w="831" w:type="dxa"/>
            <w:vAlign w:val="center"/>
          </w:tcPr>
          <w:p w14:paraId="38098FF5" w14:textId="77777777" w:rsidR="008A7D88" w:rsidRPr="00137A87" w:rsidRDefault="008A7D88" w:rsidP="00130793">
            <w:pPr>
              <w:ind w:right="-119"/>
              <w:rPr>
                <w:rFonts w:ascii="Open Sans" w:hAnsi="Open Sans"/>
              </w:rPr>
            </w:pPr>
          </w:p>
        </w:tc>
      </w:tr>
      <w:tr w:rsidR="008A7D88" w:rsidRPr="00137A87" w14:paraId="2BDB5D85" w14:textId="77777777" w:rsidTr="00130793">
        <w:trPr>
          <w:trHeight w:val="602"/>
        </w:trPr>
        <w:tc>
          <w:tcPr>
            <w:tcW w:w="9039" w:type="dxa"/>
            <w:vAlign w:val="center"/>
          </w:tcPr>
          <w:p w14:paraId="01EFDE74" w14:textId="55CE7141" w:rsidR="008A7D88" w:rsidRPr="00137A87" w:rsidRDefault="00137A87" w:rsidP="008A7D88">
            <w:pPr>
              <w:tabs>
                <w:tab w:val="left" w:pos="820"/>
              </w:tabs>
              <w:rPr>
                <w:rFonts w:ascii="Open Sans" w:eastAsia="Symbol" w:hAnsi="Open Sans" w:cs="Symbol"/>
              </w:rPr>
            </w:pPr>
            <w:r w:rsidRPr="00137A87">
              <w:rPr>
                <w:rFonts w:ascii="Open Sans" w:eastAsia="Symbol" w:hAnsi="Open Sans" w:cs="Symbol"/>
              </w:rPr>
              <w:t>Check for the required fuel level and fill as necessary</w:t>
            </w:r>
          </w:p>
        </w:tc>
        <w:tc>
          <w:tcPr>
            <w:tcW w:w="831" w:type="dxa"/>
            <w:vAlign w:val="center"/>
          </w:tcPr>
          <w:p w14:paraId="6A35C534" w14:textId="77777777" w:rsidR="008A7D88" w:rsidRPr="00137A87" w:rsidRDefault="008A7D88" w:rsidP="00130793">
            <w:pPr>
              <w:ind w:right="-119"/>
              <w:rPr>
                <w:rFonts w:ascii="Open Sans" w:hAnsi="Open Sans"/>
              </w:rPr>
            </w:pPr>
          </w:p>
        </w:tc>
      </w:tr>
      <w:tr w:rsidR="008A7D88" w:rsidRPr="00137A87" w14:paraId="74D7420F" w14:textId="77777777" w:rsidTr="00130793">
        <w:trPr>
          <w:trHeight w:val="602"/>
        </w:trPr>
        <w:tc>
          <w:tcPr>
            <w:tcW w:w="9039" w:type="dxa"/>
            <w:vAlign w:val="center"/>
          </w:tcPr>
          <w:p w14:paraId="5D5ADE31" w14:textId="19352D68" w:rsidR="008A7D88" w:rsidRPr="00137A87" w:rsidRDefault="00137A87" w:rsidP="008A7D88">
            <w:pPr>
              <w:tabs>
                <w:tab w:val="left" w:pos="820"/>
              </w:tabs>
              <w:rPr>
                <w:rFonts w:ascii="Open Sans" w:eastAsia="Symbol" w:hAnsi="Open Sans" w:cs="Symbol"/>
              </w:rPr>
            </w:pPr>
            <w:r w:rsidRPr="00137A87">
              <w:rPr>
                <w:rFonts w:ascii="Open Sans" w:eastAsia="Symbol" w:hAnsi="Open Sans" w:cs="Symbol"/>
              </w:rPr>
              <w:t>Check the oil level</w:t>
            </w:r>
          </w:p>
        </w:tc>
        <w:tc>
          <w:tcPr>
            <w:tcW w:w="831" w:type="dxa"/>
            <w:vAlign w:val="center"/>
          </w:tcPr>
          <w:p w14:paraId="020AD698" w14:textId="77777777" w:rsidR="008A7D88" w:rsidRPr="00137A87" w:rsidRDefault="008A7D88" w:rsidP="00130793">
            <w:pPr>
              <w:ind w:right="-119"/>
              <w:rPr>
                <w:rFonts w:ascii="Open Sans" w:hAnsi="Open Sans"/>
              </w:rPr>
            </w:pPr>
          </w:p>
        </w:tc>
      </w:tr>
      <w:tr w:rsidR="008A7D88" w:rsidRPr="00137A87" w14:paraId="751808B8" w14:textId="77777777" w:rsidTr="00130793">
        <w:trPr>
          <w:trHeight w:val="602"/>
        </w:trPr>
        <w:tc>
          <w:tcPr>
            <w:tcW w:w="9039" w:type="dxa"/>
            <w:vAlign w:val="center"/>
          </w:tcPr>
          <w:p w14:paraId="010E262D" w14:textId="3DF56A9A" w:rsidR="008A7D88" w:rsidRPr="00137A87" w:rsidRDefault="00137A87" w:rsidP="008A7D88">
            <w:pPr>
              <w:tabs>
                <w:tab w:val="left" w:pos="820"/>
              </w:tabs>
              <w:rPr>
                <w:rFonts w:ascii="Open Sans" w:eastAsia="Symbol" w:hAnsi="Open Sans" w:cs="Symbol"/>
              </w:rPr>
            </w:pPr>
            <w:r w:rsidRPr="00137A87">
              <w:rPr>
                <w:rFonts w:ascii="Open Sans" w:eastAsia="Symbol" w:hAnsi="Open Sans" w:cs="Symbol"/>
              </w:rPr>
              <w:t>Add oil as necessary</w:t>
            </w:r>
          </w:p>
        </w:tc>
        <w:tc>
          <w:tcPr>
            <w:tcW w:w="831" w:type="dxa"/>
            <w:vAlign w:val="center"/>
          </w:tcPr>
          <w:p w14:paraId="16DB45F8" w14:textId="77777777" w:rsidR="008A7D88" w:rsidRPr="00137A87" w:rsidRDefault="008A7D88" w:rsidP="00130793">
            <w:pPr>
              <w:ind w:right="-119"/>
              <w:rPr>
                <w:rFonts w:ascii="Open Sans" w:hAnsi="Open Sans"/>
              </w:rPr>
            </w:pPr>
          </w:p>
        </w:tc>
      </w:tr>
      <w:tr w:rsidR="008A7D88" w:rsidRPr="00137A87" w14:paraId="6AA3193D" w14:textId="77777777" w:rsidTr="00130793">
        <w:trPr>
          <w:trHeight w:val="602"/>
        </w:trPr>
        <w:tc>
          <w:tcPr>
            <w:tcW w:w="9039" w:type="dxa"/>
            <w:vAlign w:val="center"/>
          </w:tcPr>
          <w:p w14:paraId="36136714" w14:textId="70D741A8" w:rsidR="008A7D88" w:rsidRPr="00137A87" w:rsidRDefault="00137A87" w:rsidP="008A7D88">
            <w:pPr>
              <w:tabs>
                <w:tab w:val="left" w:pos="820"/>
              </w:tabs>
              <w:rPr>
                <w:rFonts w:ascii="Open Sans" w:eastAsia="Symbol" w:hAnsi="Open Sans" w:cs="Symbol"/>
              </w:rPr>
            </w:pPr>
            <w:r w:rsidRPr="00137A87">
              <w:rPr>
                <w:rFonts w:ascii="Open Sans" w:eastAsia="Symbol" w:hAnsi="Open Sans" w:cs="Symbol"/>
              </w:rPr>
              <w:t>Inspect electrical cord for frayed or damaged insulation, or missing or bent prongs</w:t>
            </w:r>
          </w:p>
        </w:tc>
        <w:tc>
          <w:tcPr>
            <w:tcW w:w="831" w:type="dxa"/>
            <w:vAlign w:val="center"/>
          </w:tcPr>
          <w:p w14:paraId="21663F9C" w14:textId="77777777" w:rsidR="008A7D88" w:rsidRPr="00137A87" w:rsidRDefault="008A7D88" w:rsidP="00130793">
            <w:pPr>
              <w:ind w:right="-119"/>
              <w:rPr>
                <w:rFonts w:ascii="Open Sans" w:hAnsi="Open Sans"/>
              </w:rPr>
            </w:pPr>
          </w:p>
        </w:tc>
      </w:tr>
      <w:tr w:rsidR="008A7D88" w:rsidRPr="00137A87" w14:paraId="15664B9B" w14:textId="77777777" w:rsidTr="00130793">
        <w:trPr>
          <w:trHeight w:val="602"/>
        </w:trPr>
        <w:tc>
          <w:tcPr>
            <w:tcW w:w="9039" w:type="dxa"/>
            <w:vAlign w:val="center"/>
          </w:tcPr>
          <w:p w14:paraId="0E0C23A3" w14:textId="71E54496" w:rsidR="008A7D88" w:rsidRPr="00137A87" w:rsidRDefault="00137A87" w:rsidP="008A7D88">
            <w:pPr>
              <w:tabs>
                <w:tab w:val="left" w:pos="820"/>
              </w:tabs>
              <w:rPr>
                <w:rFonts w:ascii="Open Sans" w:eastAsia="Symbol" w:hAnsi="Open Sans" w:cs="Symbol"/>
              </w:rPr>
            </w:pPr>
            <w:r w:rsidRPr="00137A87">
              <w:rPr>
                <w:rFonts w:ascii="Open Sans" w:eastAsia="Symbol" w:hAnsi="Open Sans" w:cs="Symbol"/>
              </w:rPr>
              <w:t>Test the operation of lighting equipment</w:t>
            </w:r>
          </w:p>
        </w:tc>
        <w:tc>
          <w:tcPr>
            <w:tcW w:w="831" w:type="dxa"/>
            <w:vAlign w:val="center"/>
          </w:tcPr>
          <w:p w14:paraId="02BFDBF7" w14:textId="77777777" w:rsidR="008A7D88" w:rsidRPr="00137A87" w:rsidRDefault="008A7D88" w:rsidP="00130793">
            <w:pPr>
              <w:ind w:right="-119"/>
              <w:rPr>
                <w:rFonts w:ascii="Open Sans" w:hAnsi="Open Sans"/>
              </w:rPr>
            </w:pPr>
          </w:p>
        </w:tc>
      </w:tr>
      <w:tr w:rsidR="008A7D88" w:rsidRPr="00137A87" w14:paraId="164BB85C" w14:textId="77777777" w:rsidTr="00130793">
        <w:trPr>
          <w:trHeight w:val="602"/>
        </w:trPr>
        <w:tc>
          <w:tcPr>
            <w:tcW w:w="9039" w:type="dxa"/>
            <w:vAlign w:val="center"/>
          </w:tcPr>
          <w:p w14:paraId="199F8AF0" w14:textId="6F6372EB" w:rsidR="008A7D88" w:rsidRPr="00137A87" w:rsidRDefault="00137A87" w:rsidP="008A7D88">
            <w:pPr>
              <w:tabs>
                <w:tab w:val="left" w:pos="820"/>
              </w:tabs>
              <w:rPr>
                <w:rFonts w:ascii="Open Sans" w:eastAsia="Symbol" w:hAnsi="Open Sans" w:cs="Symbol"/>
              </w:rPr>
            </w:pPr>
            <w:r w:rsidRPr="00137A87">
              <w:rPr>
                <w:rFonts w:ascii="Open Sans" w:eastAsia="Symbol" w:hAnsi="Open Sans" w:cs="Symbol"/>
              </w:rPr>
              <w:t>Replace light bulbs as necessary. Wear gloves to keep skin oil off the bulb</w:t>
            </w:r>
          </w:p>
        </w:tc>
        <w:tc>
          <w:tcPr>
            <w:tcW w:w="831" w:type="dxa"/>
            <w:vAlign w:val="center"/>
          </w:tcPr>
          <w:p w14:paraId="18A1E7F1" w14:textId="77777777" w:rsidR="008A7D88" w:rsidRPr="00137A87" w:rsidRDefault="008A7D88" w:rsidP="00130793">
            <w:pPr>
              <w:ind w:right="-119"/>
              <w:rPr>
                <w:rFonts w:ascii="Open Sans" w:hAnsi="Open Sans"/>
              </w:rPr>
            </w:pPr>
          </w:p>
        </w:tc>
      </w:tr>
      <w:tr w:rsidR="008A7D88" w:rsidRPr="00137A87" w14:paraId="1CB705CE" w14:textId="77777777" w:rsidTr="00130793">
        <w:trPr>
          <w:trHeight w:val="602"/>
        </w:trPr>
        <w:tc>
          <w:tcPr>
            <w:tcW w:w="9039" w:type="dxa"/>
            <w:vAlign w:val="center"/>
          </w:tcPr>
          <w:p w14:paraId="71EC508D" w14:textId="4DAFB41A" w:rsidR="008A7D88" w:rsidRPr="00137A87" w:rsidRDefault="00137A87" w:rsidP="008A7D88">
            <w:pPr>
              <w:tabs>
                <w:tab w:val="left" w:pos="820"/>
              </w:tabs>
              <w:rPr>
                <w:rFonts w:ascii="Open Sans" w:eastAsia="Symbol" w:hAnsi="Open Sans" w:cs="Symbol"/>
              </w:rPr>
            </w:pPr>
            <w:r w:rsidRPr="00137A87">
              <w:rPr>
                <w:rFonts w:ascii="Open Sans" w:eastAsia="Symbol" w:hAnsi="Open Sans" w:cs="Symbol"/>
              </w:rPr>
              <w:t>Safely discard glass bulbs</w:t>
            </w:r>
          </w:p>
        </w:tc>
        <w:tc>
          <w:tcPr>
            <w:tcW w:w="831" w:type="dxa"/>
            <w:vAlign w:val="center"/>
          </w:tcPr>
          <w:p w14:paraId="11DB14BB" w14:textId="77777777" w:rsidR="008A7D88" w:rsidRPr="00137A87" w:rsidRDefault="008A7D88" w:rsidP="00130793">
            <w:pPr>
              <w:ind w:right="-119"/>
              <w:rPr>
                <w:rFonts w:ascii="Open Sans" w:hAnsi="Open Sans"/>
              </w:rPr>
            </w:pPr>
          </w:p>
        </w:tc>
      </w:tr>
      <w:tr w:rsidR="008A7D88" w:rsidRPr="00137A87" w14:paraId="16A84D5D" w14:textId="77777777" w:rsidTr="00130793">
        <w:trPr>
          <w:trHeight w:val="602"/>
        </w:trPr>
        <w:tc>
          <w:tcPr>
            <w:tcW w:w="9039" w:type="dxa"/>
            <w:vAlign w:val="center"/>
          </w:tcPr>
          <w:p w14:paraId="34666855" w14:textId="5B2561B1" w:rsidR="008A7D88" w:rsidRPr="00137A87" w:rsidRDefault="00137A87" w:rsidP="008A7D88">
            <w:pPr>
              <w:tabs>
                <w:tab w:val="left" w:pos="820"/>
              </w:tabs>
              <w:rPr>
                <w:rFonts w:ascii="Open Sans" w:eastAsia="Symbol" w:hAnsi="Open Sans" w:cs="Symbol"/>
              </w:rPr>
            </w:pPr>
            <w:r w:rsidRPr="00137A87">
              <w:rPr>
                <w:rFonts w:ascii="Open Sans" w:eastAsia="Symbol" w:hAnsi="Open Sans" w:cs="Symbol"/>
              </w:rPr>
              <w:t>Clean the work area and return the equipment to where it belongs</w:t>
            </w:r>
          </w:p>
        </w:tc>
        <w:tc>
          <w:tcPr>
            <w:tcW w:w="831" w:type="dxa"/>
            <w:vAlign w:val="center"/>
          </w:tcPr>
          <w:p w14:paraId="57BD5D12" w14:textId="77777777" w:rsidR="008A7D88" w:rsidRPr="00137A87" w:rsidRDefault="008A7D88" w:rsidP="00130793">
            <w:pPr>
              <w:ind w:right="-119"/>
              <w:rPr>
                <w:rFonts w:ascii="Open Sans" w:hAnsi="Open Sans"/>
              </w:rPr>
            </w:pPr>
          </w:p>
        </w:tc>
      </w:tr>
      <w:tr w:rsidR="008A7D88" w:rsidRPr="00137A87" w14:paraId="543828CC" w14:textId="77777777" w:rsidTr="00130793">
        <w:trPr>
          <w:trHeight w:val="602"/>
        </w:trPr>
        <w:tc>
          <w:tcPr>
            <w:tcW w:w="9039" w:type="dxa"/>
            <w:vAlign w:val="center"/>
          </w:tcPr>
          <w:p w14:paraId="51ACA9BF" w14:textId="021F6308" w:rsidR="008A7D88" w:rsidRPr="00137A87" w:rsidRDefault="00137A87" w:rsidP="008A7D88">
            <w:pPr>
              <w:tabs>
                <w:tab w:val="left" w:pos="820"/>
              </w:tabs>
              <w:rPr>
                <w:rFonts w:ascii="Open Sans" w:eastAsia="Symbol" w:hAnsi="Open Sans" w:cs="Symbol"/>
              </w:rPr>
            </w:pPr>
            <w:r w:rsidRPr="00137A87">
              <w:rPr>
                <w:rFonts w:ascii="Open Sans" w:eastAsia="Symbol" w:hAnsi="Open Sans" w:cs="Symbol"/>
              </w:rPr>
              <w:t>Document repair and service in the maintenance log</w:t>
            </w:r>
          </w:p>
        </w:tc>
        <w:tc>
          <w:tcPr>
            <w:tcW w:w="831" w:type="dxa"/>
            <w:vAlign w:val="center"/>
          </w:tcPr>
          <w:p w14:paraId="67F8F0BB" w14:textId="77777777" w:rsidR="008A7D88" w:rsidRPr="00137A87" w:rsidRDefault="008A7D88" w:rsidP="00130793">
            <w:pPr>
              <w:ind w:right="-119"/>
              <w:rPr>
                <w:rFonts w:ascii="Open Sans" w:hAnsi="Open Sans"/>
              </w:rPr>
            </w:pPr>
          </w:p>
        </w:tc>
      </w:tr>
      <w:tr w:rsidR="008A7D88" w:rsidRPr="00137A87" w14:paraId="7FC35553" w14:textId="77777777" w:rsidTr="008A7D88">
        <w:trPr>
          <w:trHeight w:val="278"/>
        </w:trPr>
        <w:tc>
          <w:tcPr>
            <w:tcW w:w="9039" w:type="dxa"/>
            <w:shd w:val="clear" w:color="auto" w:fill="7F7F7F" w:themeFill="text1" w:themeFillTint="80"/>
          </w:tcPr>
          <w:p w14:paraId="17E1D8CA" w14:textId="58A60259" w:rsidR="008A7D88" w:rsidRPr="00137A87" w:rsidRDefault="008A7D88" w:rsidP="00130793">
            <w:pPr>
              <w:ind w:right="-119"/>
              <w:rPr>
                <w:rFonts w:ascii="Open Sans" w:hAnsi="Open Sans"/>
                <w:b/>
              </w:rPr>
            </w:pPr>
            <w:r w:rsidRPr="00137A87">
              <w:rPr>
                <w:rFonts w:ascii="Open Sans" w:hAnsi="Open Sans"/>
                <w:b/>
              </w:rPr>
              <w:t xml:space="preserve">Total points possible – </w:t>
            </w:r>
            <w:r w:rsidRPr="00137A87">
              <w:rPr>
                <w:rFonts w:ascii="Open Sans" w:hAnsi="Open Sans"/>
                <w:b/>
              </w:rPr>
              <w:t>14</w:t>
            </w:r>
          </w:p>
        </w:tc>
        <w:tc>
          <w:tcPr>
            <w:tcW w:w="831" w:type="dxa"/>
            <w:shd w:val="clear" w:color="auto" w:fill="7F7F7F" w:themeFill="text1" w:themeFillTint="80"/>
          </w:tcPr>
          <w:p w14:paraId="4E467355" w14:textId="77777777" w:rsidR="008A7D88" w:rsidRPr="00137A87" w:rsidRDefault="008A7D88" w:rsidP="00130793">
            <w:pPr>
              <w:ind w:right="-119"/>
              <w:rPr>
                <w:rFonts w:ascii="Open Sans" w:hAnsi="Open Sans"/>
              </w:rPr>
            </w:pPr>
          </w:p>
        </w:tc>
      </w:tr>
    </w:tbl>
    <w:tbl>
      <w:tblPr>
        <w:tblW w:w="10380" w:type="dxa"/>
        <w:tblInd w:w="10" w:type="dxa"/>
        <w:tblLayout w:type="fixed"/>
        <w:tblCellMar>
          <w:left w:w="0" w:type="dxa"/>
          <w:right w:w="0" w:type="dxa"/>
        </w:tblCellMar>
        <w:tblLook w:val="04A0" w:firstRow="1" w:lastRow="0" w:firstColumn="1" w:lastColumn="0" w:noHBand="0" w:noVBand="1"/>
      </w:tblPr>
      <w:tblGrid>
        <w:gridCol w:w="5659"/>
        <w:gridCol w:w="4640"/>
        <w:gridCol w:w="61"/>
        <w:gridCol w:w="20"/>
      </w:tblGrid>
      <w:tr w:rsidR="008A7D88" w:rsidRPr="00137A87" w14:paraId="7E5BE4A3" w14:textId="77777777" w:rsidTr="008A7D88">
        <w:trPr>
          <w:trHeight w:val="847"/>
        </w:trPr>
        <w:tc>
          <w:tcPr>
            <w:tcW w:w="5659" w:type="dxa"/>
            <w:tcBorders>
              <w:bottom w:val="single" w:sz="8" w:space="0" w:color="auto"/>
            </w:tcBorders>
            <w:vAlign w:val="bottom"/>
          </w:tcPr>
          <w:p w14:paraId="536C6AEB" w14:textId="77777777" w:rsidR="008A7D88" w:rsidRPr="00137A87" w:rsidRDefault="008A7D88" w:rsidP="00130793">
            <w:pPr>
              <w:spacing w:after="0" w:line="240" w:lineRule="auto"/>
              <w:rPr>
                <w:rFonts w:ascii="Open Sans" w:eastAsia="Times New Roman" w:hAnsi="Open Sans" w:cs="Open Sans"/>
              </w:rPr>
            </w:pPr>
          </w:p>
        </w:tc>
        <w:tc>
          <w:tcPr>
            <w:tcW w:w="4640" w:type="dxa"/>
            <w:tcBorders>
              <w:bottom w:val="single" w:sz="8" w:space="0" w:color="auto"/>
            </w:tcBorders>
            <w:vAlign w:val="bottom"/>
          </w:tcPr>
          <w:p w14:paraId="014EAB45" w14:textId="77777777" w:rsidR="008A7D88" w:rsidRPr="00137A87" w:rsidRDefault="008A7D88" w:rsidP="00130793">
            <w:pPr>
              <w:spacing w:after="0" w:line="240" w:lineRule="auto"/>
              <w:rPr>
                <w:rFonts w:ascii="Open Sans" w:eastAsia="Times New Roman" w:hAnsi="Open Sans" w:cs="Open Sans"/>
              </w:rPr>
            </w:pPr>
          </w:p>
        </w:tc>
        <w:tc>
          <w:tcPr>
            <w:tcW w:w="61" w:type="dxa"/>
            <w:tcBorders>
              <w:bottom w:val="single" w:sz="8" w:space="0" w:color="auto"/>
            </w:tcBorders>
            <w:vAlign w:val="bottom"/>
          </w:tcPr>
          <w:p w14:paraId="420D1DC7" w14:textId="77777777" w:rsidR="008A7D88" w:rsidRPr="00137A87" w:rsidRDefault="008A7D88" w:rsidP="00130793">
            <w:pPr>
              <w:spacing w:after="0" w:line="240" w:lineRule="auto"/>
              <w:rPr>
                <w:rFonts w:ascii="Open Sans" w:eastAsia="Times New Roman" w:hAnsi="Open Sans" w:cs="Open Sans"/>
              </w:rPr>
            </w:pPr>
          </w:p>
        </w:tc>
        <w:tc>
          <w:tcPr>
            <w:tcW w:w="20" w:type="dxa"/>
            <w:vAlign w:val="bottom"/>
          </w:tcPr>
          <w:p w14:paraId="0C3C3F7A" w14:textId="77777777" w:rsidR="008A7D88" w:rsidRPr="00137A87" w:rsidRDefault="008A7D88" w:rsidP="00130793">
            <w:pPr>
              <w:spacing w:after="0" w:line="240" w:lineRule="auto"/>
              <w:rPr>
                <w:rFonts w:ascii="Open Sans" w:eastAsia="Times New Roman" w:hAnsi="Open Sans" w:cs="Open Sans"/>
              </w:rPr>
            </w:pPr>
          </w:p>
        </w:tc>
      </w:tr>
      <w:tr w:rsidR="008A7D88" w:rsidRPr="00137A87" w14:paraId="19D76A92" w14:textId="77777777" w:rsidTr="008A7D88">
        <w:trPr>
          <w:trHeight w:val="271"/>
        </w:trPr>
        <w:tc>
          <w:tcPr>
            <w:tcW w:w="5659" w:type="dxa"/>
            <w:vAlign w:val="bottom"/>
          </w:tcPr>
          <w:p w14:paraId="265F3FB2" w14:textId="77777777" w:rsidR="008A7D88" w:rsidRPr="00137A87" w:rsidRDefault="008A7D88" w:rsidP="00130793">
            <w:pPr>
              <w:spacing w:after="0" w:line="271" w:lineRule="exact"/>
              <w:ind w:left="20"/>
              <w:rPr>
                <w:rFonts w:ascii="Open Sans" w:eastAsia="Times New Roman" w:hAnsi="Open Sans" w:cs="Open Sans"/>
              </w:rPr>
            </w:pPr>
            <w:r w:rsidRPr="00137A87">
              <w:rPr>
                <w:rFonts w:ascii="Open Sans" w:eastAsia="Arial" w:hAnsi="Open Sans" w:cs="Open Sans"/>
                <w:b/>
                <w:bCs/>
              </w:rPr>
              <w:t>Instructor’s Signature</w:t>
            </w:r>
          </w:p>
        </w:tc>
        <w:tc>
          <w:tcPr>
            <w:tcW w:w="4640" w:type="dxa"/>
            <w:vAlign w:val="bottom"/>
          </w:tcPr>
          <w:p w14:paraId="2F1B5A85" w14:textId="77777777" w:rsidR="008A7D88" w:rsidRPr="00137A87" w:rsidRDefault="008A7D88" w:rsidP="00130793">
            <w:pPr>
              <w:spacing w:after="0" w:line="271" w:lineRule="exact"/>
              <w:ind w:left="120"/>
              <w:rPr>
                <w:rFonts w:ascii="Open Sans" w:eastAsia="Times New Roman" w:hAnsi="Open Sans" w:cs="Open Sans"/>
              </w:rPr>
            </w:pPr>
            <w:r w:rsidRPr="00137A87">
              <w:rPr>
                <w:rFonts w:ascii="Open Sans" w:eastAsia="Arial" w:hAnsi="Open Sans" w:cs="Open Sans"/>
                <w:b/>
                <w:bCs/>
              </w:rPr>
              <w:t>Date</w:t>
            </w:r>
          </w:p>
        </w:tc>
        <w:tc>
          <w:tcPr>
            <w:tcW w:w="61" w:type="dxa"/>
            <w:vAlign w:val="bottom"/>
          </w:tcPr>
          <w:p w14:paraId="476C6566" w14:textId="77777777" w:rsidR="008A7D88" w:rsidRPr="00137A87" w:rsidRDefault="008A7D88" w:rsidP="00130793">
            <w:pPr>
              <w:spacing w:after="0" w:line="240" w:lineRule="auto"/>
              <w:rPr>
                <w:rFonts w:ascii="Open Sans" w:eastAsia="Times New Roman" w:hAnsi="Open Sans" w:cs="Open Sans"/>
              </w:rPr>
            </w:pPr>
          </w:p>
        </w:tc>
        <w:tc>
          <w:tcPr>
            <w:tcW w:w="20" w:type="dxa"/>
            <w:vAlign w:val="bottom"/>
          </w:tcPr>
          <w:p w14:paraId="247AE607" w14:textId="77777777" w:rsidR="008A7D88" w:rsidRPr="00137A87" w:rsidRDefault="008A7D88" w:rsidP="00130793">
            <w:pPr>
              <w:spacing w:after="0" w:line="240" w:lineRule="auto"/>
              <w:rPr>
                <w:rFonts w:ascii="Open Sans" w:eastAsia="Times New Roman" w:hAnsi="Open Sans" w:cs="Open Sans"/>
              </w:rPr>
            </w:pPr>
          </w:p>
        </w:tc>
      </w:tr>
    </w:tbl>
    <w:p w14:paraId="46B33B09" w14:textId="77777777" w:rsidR="002133BD" w:rsidRPr="00137A87" w:rsidRDefault="002133BD" w:rsidP="002133BD">
      <w:pPr>
        <w:rPr>
          <w:rFonts w:ascii="Open Sans" w:hAnsi="Open Sans" w:cs="Open Sans"/>
        </w:rPr>
      </w:pPr>
    </w:p>
    <w:sectPr w:rsidR="002133BD" w:rsidRPr="00137A87"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2"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137A87">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137A87">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46B33B13" w14:textId="77777777" w:rsidR="00E7721B" w:rsidRPr="00212CEB" w:rsidRDefault="00212CEB" w:rsidP="00212CEB">
            <w:pPr>
              <w:pStyle w:val="Footer"/>
              <w:jc w:val="right"/>
              <w:rPr>
                <w:sz w:val="16"/>
              </w:rPr>
            </w:pP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EDDE144A"/>
    <w:lvl w:ilvl="0" w:tplc="5C8CBE04">
      <w:start w:val="6"/>
      <w:numFmt w:val="decimal"/>
      <w:lvlText w:val="%1."/>
      <w:lvlJc w:val="left"/>
    </w:lvl>
    <w:lvl w:ilvl="1" w:tplc="04090015">
      <w:start w:val="1"/>
      <w:numFmt w:val="upperLetter"/>
      <w:lvlText w:val="%2."/>
      <w:lvlJc w:val="left"/>
      <w:pPr>
        <w:ind w:left="1980" w:hanging="360"/>
      </w:pPr>
    </w:lvl>
    <w:lvl w:ilvl="2" w:tplc="341434A8">
      <w:numFmt w:val="decimal"/>
      <w:lvlText w:val=""/>
      <w:lvlJc w:val="left"/>
    </w:lvl>
    <w:lvl w:ilvl="3" w:tplc="927C0FEC">
      <w:numFmt w:val="decimal"/>
      <w:lvlText w:val=""/>
      <w:lvlJc w:val="left"/>
    </w:lvl>
    <w:lvl w:ilvl="4" w:tplc="28A82002">
      <w:numFmt w:val="decimal"/>
      <w:lvlText w:val=""/>
      <w:lvlJc w:val="left"/>
    </w:lvl>
    <w:lvl w:ilvl="5" w:tplc="59A6BF46">
      <w:numFmt w:val="decimal"/>
      <w:lvlText w:val=""/>
      <w:lvlJc w:val="left"/>
    </w:lvl>
    <w:lvl w:ilvl="6" w:tplc="79A64A92">
      <w:numFmt w:val="decimal"/>
      <w:lvlText w:val=""/>
      <w:lvlJc w:val="left"/>
    </w:lvl>
    <w:lvl w:ilvl="7" w:tplc="4EA0C11E">
      <w:numFmt w:val="decimal"/>
      <w:lvlText w:val=""/>
      <w:lvlJc w:val="left"/>
    </w:lvl>
    <w:lvl w:ilvl="8" w:tplc="1116B9E8">
      <w:numFmt w:val="decimal"/>
      <w:lvlText w:val=""/>
      <w:lvlJc w:val="left"/>
    </w:lvl>
  </w:abstractNum>
  <w:abstractNum w:abstractNumId="1">
    <w:nsid w:val="00002D12"/>
    <w:multiLevelType w:val="hybridMultilevel"/>
    <w:tmpl w:val="53C62E6A"/>
    <w:lvl w:ilvl="0" w:tplc="6F0A7506">
      <w:start w:val="1"/>
      <w:numFmt w:val="decimal"/>
      <w:lvlText w:val="%1."/>
      <w:lvlJc w:val="left"/>
    </w:lvl>
    <w:lvl w:ilvl="1" w:tplc="04090015">
      <w:start w:val="1"/>
      <w:numFmt w:val="upperLetter"/>
      <w:lvlText w:val="%2."/>
      <w:lvlJc w:val="left"/>
      <w:pPr>
        <w:ind w:left="1980" w:hanging="360"/>
      </w:pPr>
    </w:lvl>
    <w:lvl w:ilvl="2" w:tplc="D4962810">
      <w:numFmt w:val="decimal"/>
      <w:lvlText w:val=""/>
      <w:lvlJc w:val="left"/>
    </w:lvl>
    <w:lvl w:ilvl="3" w:tplc="420EA464">
      <w:numFmt w:val="decimal"/>
      <w:lvlText w:val=""/>
      <w:lvlJc w:val="left"/>
    </w:lvl>
    <w:lvl w:ilvl="4" w:tplc="038425E2">
      <w:numFmt w:val="decimal"/>
      <w:lvlText w:val=""/>
      <w:lvlJc w:val="left"/>
    </w:lvl>
    <w:lvl w:ilvl="5" w:tplc="AF8AB9B4">
      <w:numFmt w:val="decimal"/>
      <w:lvlText w:val=""/>
      <w:lvlJc w:val="left"/>
    </w:lvl>
    <w:lvl w:ilvl="6" w:tplc="E4203D2C">
      <w:numFmt w:val="decimal"/>
      <w:lvlText w:val=""/>
      <w:lvlJc w:val="left"/>
    </w:lvl>
    <w:lvl w:ilvl="7" w:tplc="532AE2E4">
      <w:numFmt w:val="decimal"/>
      <w:lvlText w:val=""/>
      <w:lvlJc w:val="left"/>
    </w:lvl>
    <w:lvl w:ilvl="8" w:tplc="FE849A08">
      <w:numFmt w:val="decimal"/>
      <w:lvlText w:val=""/>
      <w:lvlJc w:val="left"/>
    </w:lvl>
  </w:abstractNum>
  <w:abstractNum w:abstractNumId="2">
    <w:nsid w:val="00004DC8"/>
    <w:multiLevelType w:val="hybridMultilevel"/>
    <w:tmpl w:val="826AB000"/>
    <w:lvl w:ilvl="0" w:tplc="99D64CF2">
      <w:start w:val="1"/>
      <w:numFmt w:val="decimal"/>
      <w:lvlText w:val="%1"/>
      <w:lvlJc w:val="left"/>
    </w:lvl>
    <w:lvl w:ilvl="1" w:tplc="55087AFC">
      <w:start w:val="1"/>
      <w:numFmt w:val="lowerLetter"/>
      <w:lvlText w:val="%2"/>
      <w:lvlJc w:val="left"/>
    </w:lvl>
    <w:lvl w:ilvl="2" w:tplc="98F6A08A">
      <w:numFmt w:val="decimal"/>
      <w:lvlText w:val=""/>
      <w:lvlJc w:val="left"/>
    </w:lvl>
    <w:lvl w:ilvl="3" w:tplc="6DACEC1C">
      <w:numFmt w:val="decimal"/>
      <w:lvlText w:val=""/>
      <w:lvlJc w:val="left"/>
    </w:lvl>
    <w:lvl w:ilvl="4" w:tplc="9802E9B6">
      <w:numFmt w:val="decimal"/>
      <w:lvlText w:val=""/>
      <w:lvlJc w:val="left"/>
    </w:lvl>
    <w:lvl w:ilvl="5" w:tplc="841CB796">
      <w:numFmt w:val="decimal"/>
      <w:lvlText w:val=""/>
      <w:lvlJc w:val="left"/>
    </w:lvl>
    <w:lvl w:ilvl="6" w:tplc="7B0882D6">
      <w:numFmt w:val="decimal"/>
      <w:lvlText w:val=""/>
      <w:lvlJc w:val="left"/>
    </w:lvl>
    <w:lvl w:ilvl="7" w:tplc="C7FA6CEC">
      <w:numFmt w:val="decimal"/>
      <w:lvlText w:val=""/>
      <w:lvlJc w:val="left"/>
    </w:lvl>
    <w:lvl w:ilvl="8" w:tplc="23E8E84A">
      <w:numFmt w:val="decimal"/>
      <w:lvlText w:val=""/>
      <w:lvlJc w:val="left"/>
    </w:lvl>
  </w:abstractNum>
  <w:abstractNum w:abstractNumId="3">
    <w:nsid w:val="00006443"/>
    <w:multiLevelType w:val="hybridMultilevel"/>
    <w:tmpl w:val="A9AE1854"/>
    <w:lvl w:ilvl="0" w:tplc="04090015">
      <w:start w:val="1"/>
      <w:numFmt w:val="upperLetter"/>
      <w:lvlText w:val="%1."/>
      <w:lvlJc w:val="left"/>
      <w:pPr>
        <w:ind w:left="1980" w:hanging="360"/>
      </w:pPr>
    </w:lvl>
    <w:lvl w:ilvl="1" w:tplc="B0EA8FB0">
      <w:numFmt w:val="decimal"/>
      <w:lvlText w:val=""/>
      <w:lvlJc w:val="left"/>
    </w:lvl>
    <w:lvl w:ilvl="2" w:tplc="C860C58C">
      <w:numFmt w:val="decimal"/>
      <w:lvlText w:val=""/>
      <w:lvlJc w:val="left"/>
    </w:lvl>
    <w:lvl w:ilvl="3" w:tplc="0DA6D8A8">
      <w:numFmt w:val="decimal"/>
      <w:lvlText w:val=""/>
      <w:lvlJc w:val="left"/>
    </w:lvl>
    <w:lvl w:ilvl="4" w:tplc="5E7AC74E">
      <w:numFmt w:val="decimal"/>
      <w:lvlText w:val=""/>
      <w:lvlJc w:val="left"/>
    </w:lvl>
    <w:lvl w:ilvl="5" w:tplc="761C6C8C">
      <w:numFmt w:val="decimal"/>
      <w:lvlText w:val=""/>
      <w:lvlJc w:val="left"/>
    </w:lvl>
    <w:lvl w:ilvl="6" w:tplc="B0507EF6">
      <w:numFmt w:val="decimal"/>
      <w:lvlText w:val=""/>
      <w:lvlJc w:val="left"/>
    </w:lvl>
    <w:lvl w:ilvl="7" w:tplc="2F2C19DA">
      <w:numFmt w:val="decimal"/>
      <w:lvlText w:val=""/>
      <w:lvlJc w:val="left"/>
    </w:lvl>
    <w:lvl w:ilvl="8" w:tplc="0CB83A28">
      <w:numFmt w:val="decimal"/>
      <w:lvlText w:val=""/>
      <w:lvlJc w:val="left"/>
    </w:lvl>
  </w:abstractNum>
  <w:abstractNum w:abstractNumId="4">
    <w:nsid w:val="000066BB"/>
    <w:multiLevelType w:val="hybridMultilevel"/>
    <w:tmpl w:val="65A26E40"/>
    <w:lvl w:ilvl="0" w:tplc="134A63CA">
      <w:start w:val="1"/>
      <w:numFmt w:val="decimal"/>
      <w:lvlText w:val="%1."/>
      <w:lvlJc w:val="left"/>
    </w:lvl>
    <w:lvl w:ilvl="1" w:tplc="9B045EAA">
      <w:numFmt w:val="decimal"/>
      <w:lvlText w:val=""/>
      <w:lvlJc w:val="left"/>
    </w:lvl>
    <w:lvl w:ilvl="2" w:tplc="15AE3018">
      <w:numFmt w:val="decimal"/>
      <w:lvlText w:val=""/>
      <w:lvlJc w:val="left"/>
    </w:lvl>
    <w:lvl w:ilvl="3" w:tplc="52F26FBC">
      <w:numFmt w:val="decimal"/>
      <w:lvlText w:val=""/>
      <w:lvlJc w:val="left"/>
    </w:lvl>
    <w:lvl w:ilvl="4" w:tplc="090C85B2">
      <w:numFmt w:val="decimal"/>
      <w:lvlText w:val=""/>
      <w:lvlJc w:val="left"/>
    </w:lvl>
    <w:lvl w:ilvl="5" w:tplc="9BC8F062">
      <w:numFmt w:val="decimal"/>
      <w:lvlText w:val=""/>
      <w:lvlJc w:val="left"/>
    </w:lvl>
    <w:lvl w:ilvl="6" w:tplc="762E3D08">
      <w:numFmt w:val="decimal"/>
      <w:lvlText w:val=""/>
      <w:lvlJc w:val="left"/>
    </w:lvl>
    <w:lvl w:ilvl="7" w:tplc="C2E09794">
      <w:numFmt w:val="decimal"/>
      <w:lvlText w:val=""/>
      <w:lvlJc w:val="left"/>
    </w:lvl>
    <w:lvl w:ilvl="8" w:tplc="9AF07376">
      <w:numFmt w:val="decimal"/>
      <w:lvlText w:val=""/>
      <w:lvlJc w:val="left"/>
    </w:lvl>
  </w:abstractNum>
  <w:abstractNum w:abstractNumId="5">
    <w:nsid w:val="24673766"/>
    <w:multiLevelType w:val="hybridMultilevel"/>
    <w:tmpl w:val="D91818D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9B14F7"/>
    <w:multiLevelType w:val="hybridMultilevel"/>
    <w:tmpl w:val="80E665F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451E5F9E"/>
    <w:multiLevelType w:val="hybridMultilevel"/>
    <w:tmpl w:val="1006095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0"/>
  </w:num>
  <w:num w:numId="5">
    <w:abstractNumId w:val="2"/>
  </w:num>
  <w:num w:numId="6">
    <w:abstractNumId w:val="3"/>
  </w:num>
  <w:num w:numId="7">
    <w:abstractNumId w:val="8"/>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93E47"/>
    <w:rsid w:val="00104EB7"/>
    <w:rsid w:val="00137A87"/>
    <w:rsid w:val="00212CEB"/>
    <w:rsid w:val="002133BD"/>
    <w:rsid w:val="00253955"/>
    <w:rsid w:val="00332C0A"/>
    <w:rsid w:val="003836AD"/>
    <w:rsid w:val="003D49FF"/>
    <w:rsid w:val="003D4F01"/>
    <w:rsid w:val="00444E90"/>
    <w:rsid w:val="0045794D"/>
    <w:rsid w:val="004C7226"/>
    <w:rsid w:val="00522998"/>
    <w:rsid w:val="006344A1"/>
    <w:rsid w:val="007756CF"/>
    <w:rsid w:val="007E317F"/>
    <w:rsid w:val="008A7D88"/>
    <w:rsid w:val="00AA7C04"/>
    <w:rsid w:val="00AD2CEF"/>
    <w:rsid w:val="00B0214B"/>
    <w:rsid w:val="00B72090"/>
    <w:rsid w:val="00CE544D"/>
    <w:rsid w:val="00E219CB"/>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59"/>
    <w:rsid w:val="008A7D8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50712">
      <w:bodyDiv w:val="1"/>
      <w:marLeft w:val="0"/>
      <w:marRight w:val="0"/>
      <w:marTop w:val="0"/>
      <w:marBottom w:val="0"/>
      <w:divBdr>
        <w:top w:val="none" w:sz="0" w:space="0" w:color="auto"/>
        <w:left w:val="none" w:sz="0" w:space="0" w:color="auto"/>
        <w:bottom w:val="none" w:sz="0" w:space="0" w:color="auto"/>
        <w:right w:val="none" w:sz="0" w:space="0" w:color="auto"/>
      </w:divBdr>
    </w:div>
    <w:div w:id="20657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purl.org/dc/terms/"/>
    <ds:schemaRef ds:uri="http://purl.org/dc/elements/1.1/"/>
    <ds:schemaRef ds:uri="56ea17bb-c96d-4826-b465-01eec0dd23dd"/>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dcmitype/"/>
    <ds:schemaRef ds:uri="05d88611-e516-4d1a-b12e-39107e78b3d0"/>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2017-09-18T21:32:00Z</dcterms:created>
  <dcterms:modified xsi:type="dcterms:W3CDTF">2017-09-18T21:32:00Z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