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p w14:paraId="2D6FD118" w14:textId="230CFE6B" w:rsidR="00E7721B" w:rsidRDefault="00FF2C3B" w:rsidP="00FF2C3B">
      <w:pPr>
        <w:jc w:val="center"/>
        <w:rPr>
          <w:rFonts w:ascii="Open Sans" w:hAnsi="Open Sans" w:cs="Open Sans"/>
          <w:sz w:val="24"/>
          <w:szCs w:val="24"/>
        </w:rPr>
      </w:pPr>
      <w:r w:rsidRPr="00FF2C3B">
        <w:rPr>
          <w:rFonts w:ascii="Open Sans" w:hAnsi="Open Sans" w:cs="Open Sans"/>
          <w:b/>
          <w:sz w:val="24"/>
          <w:szCs w:val="24"/>
        </w:rPr>
        <w:t>Activity 2.1.4 – Quiz on Normal Balance Side and “T” Accounts</w:t>
      </w:r>
      <w:r w:rsidR="00944EA0">
        <w:rPr>
          <w:rFonts w:ascii="Open Sans" w:hAnsi="Open Sans" w:cs="Open Sans"/>
          <w:b/>
          <w:sz w:val="24"/>
          <w:szCs w:val="24"/>
        </w:rPr>
        <w:t xml:space="preserve"> - </w:t>
      </w:r>
      <w:r w:rsidR="00944EA0" w:rsidRPr="00944EA0">
        <w:rPr>
          <w:rFonts w:ascii="Open Sans" w:hAnsi="Open Sans" w:cs="Open Sans"/>
          <w:b/>
          <w:color w:val="FF0000"/>
          <w:sz w:val="24"/>
          <w:szCs w:val="24"/>
        </w:rPr>
        <w:t>KEY</w:t>
      </w:r>
    </w:p>
    <w:p w14:paraId="0882F286" w14:textId="7FB56D35" w:rsidR="00220F29" w:rsidRDefault="00220F29" w:rsidP="00220F29">
      <w:pPr>
        <w:spacing w:before="120" w:after="120"/>
        <w:rPr>
          <w:rFonts w:ascii="Open Sans" w:hAnsi="Open Sans" w:cs="Open Sans"/>
          <w:color w:val="333333"/>
        </w:rPr>
      </w:pPr>
    </w:p>
    <w:p w14:paraId="6B39EB81" w14:textId="77777777" w:rsidR="00944EA0" w:rsidRPr="00944EA0" w:rsidRDefault="00944EA0" w:rsidP="00944EA0">
      <w:pPr>
        <w:widowControl w:val="0"/>
        <w:numPr>
          <w:ilvl w:val="0"/>
          <w:numId w:val="9"/>
        </w:numPr>
        <w:tabs>
          <w:tab w:val="left" w:pos="806"/>
        </w:tabs>
        <w:spacing w:before="275" w:after="0" w:line="240" w:lineRule="auto"/>
        <w:ind w:left="360" w:right="818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sz w:val="24"/>
          <w:szCs w:val="24"/>
        </w:rPr>
        <w:t xml:space="preserve">What is </w:t>
      </w:r>
      <w:r w:rsidRPr="00944EA0">
        <w:rPr>
          <w:rFonts w:ascii="Open Sans" w:hAnsi="Open Sans" w:cs="Open Sans"/>
          <w:spacing w:val="-1"/>
          <w:sz w:val="24"/>
          <w:szCs w:val="24"/>
        </w:rPr>
        <w:t>the</w:t>
      </w:r>
      <w:r w:rsidRPr="00944EA0">
        <w:rPr>
          <w:rFonts w:ascii="Open Sans" w:hAnsi="Open Sans" w:cs="Open Sans"/>
          <w:sz w:val="24"/>
          <w:szCs w:val="24"/>
        </w:rPr>
        <w:t xml:space="preserve"> </w:t>
      </w:r>
      <w:r w:rsidRPr="00944EA0">
        <w:rPr>
          <w:rFonts w:ascii="Open Sans" w:hAnsi="Open Sans" w:cs="Open Sans"/>
          <w:spacing w:val="-1"/>
          <w:sz w:val="24"/>
          <w:szCs w:val="24"/>
        </w:rPr>
        <w:t>accounting</w:t>
      </w:r>
      <w:r w:rsidRPr="00944EA0">
        <w:rPr>
          <w:rFonts w:ascii="Open Sans" w:hAnsi="Open Sans" w:cs="Open Sans"/>
          <w:sz w:val="24"/>
          <w:szCs w:val="24"/>
        </w:rPr>
        <w:t xml:space="preserve"> </w:t>
      </w:r>
      <w:r w:rsidRPr="00944EA0">
        <w:rPr>
          <w:rFonts w:ascii="Open Sans" w:hAnsi="Open Sans" w:cs="Open Sans"/>
          <w:spacing w:val="-1"/>
          <w:sz w:val="24"/>
          <w:szCs w:val="24"/>
        </w:rPr>
        <w:t>equation,</w:t>
      </w:r>
      <w:r w:rsidRPr="00944EA0">
        <w:rPr>
          <w:rFonts w:ascii="Open Sans" w:hAnsi="Open Sans" w:cs="Open Sans"/>
          <w:sz w:val="24"/>
          <w:szCs w:val="24"/>
        </w:rPr>
        <w:t xml:space="preserve"> written in the form</w:t>
      </w:r>
      <w:r w:rsidRPr="00944EA0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>used most</w:t>
      </w:r>
      <w:r w:rsidRPr="00944EA0">
        <w:rPr>
          <w:rFonts w:ascii="Open Sans" w:hAnsi="Open Sans" w:cs="Open Sans"/>
          <w:spacing w:val="37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>often?</w:t>
      </w:r>
    </w:p>
    <w:p w14:paraId="280CADA0" w14:textId="77777777" w:rsidR="00944EA0" w:rsidRPr="00944EA0" w:rsidRDefault="00944EA0" w:rsidP="00944EA0">
      <w:pPr>
        <w:ind w:left="360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Assets</w:t>
      </w:r>
      <w:r w:rsidRPr="00944EA0">
        <w:rPr>
          <w:rFonts w:ascii="Open Sans" w:hAnsi="Open Sans" w:cs="Open Sans"/>
          <w:color w:val="FF0000"/>
          <w:sz w:val="24"/>
          <w:szCs w:val="24"/>
        </w:rPr>
        <w:t xml:space="preserve"> = Liabilities +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 xml:space="preserve"> </w:t>
      </w:r>
      <w:r w:rsidRPr="00944EA0">
        <w:rPr>
          <w:rFonts w:ascii="Open Sans" w:hAnsi="Open Sans" w:cs="Open Sans"/>
          <w:color w:val="FF0000"/>
          <w:sz w:val="24"/>
          <w:szCs w:val="24"/>
        </w:rPr>
        <w:t>Capital</w:t>
      </w:r>
    </w:p>
    <w:p w14:paraId="096D8D0C" w14:textId="77777777" w:rsidR="00944EA0" w:rsidRPr="00944EA0" w:rsidRDefault="00944EA0" w:rsidP="00944EA0">
      <w:pPr>
        <w:rPr>
          <w:rFonts w:ascii="Open Sans" w:eastAsia="Arial" w:hAnsi="Open Sans" w:cs="Open Sans"/>
          <w:sz w:val="24"/>
          <w:szCs w:val="24"/>
        </w:rPr>
      </w:pPr>
    </w:p>
    <w:p w14:paraId="4AC8C87F" w14:textId="77777777" w:rsidR="00944EA0" w:rsidRPr="00944EA0" w:rsidRDefault="00944EA0" w:rsidP="00944EA0">
      <w:pPr>
        <w:widowControl w:val="0"/>
        <w:numPr>
          <w:ilvl w:val="0"/>
          <w:numId w:val="9"/>
        </w:numPr>
        <w:tabs>
          <w:tab w:val="left" w:pos="806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eastAsia="Arial" w:hAnsi="Open Sans" w:cs="Open Sans"/>
          <w:bCs/>
          <w:sz w:val="24"/>
          <w:szCs w:val="24"/>
        </w:rPr>
        <w:t>What is a</w:t>
      </w:r>
      <w:r w:rsidRPr="00944EA0">
        <w:rPr>
          <w:rFonts w:ascii="Open Sans" w:eastAsia="Arial" w:hAnsi="Open Sans" w:cs="Open Sans"/>
          <w:bCs/>
          <w:spacing w:val="-2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>“T”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>account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>used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>for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 and</w:t>
      </w: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 xml:space="preserve"> why?</w:t>
      </w:r>
    </w:p>
    <w:p w14:paraId="13C08063" w14:textId="77777777" w:rsidR="00944EA0" w:rsidRPr="00944EA0" w:rsidRDefault="00944EA0" w:rsidP="00944EA0">
      <w:pPr>
        <w:ind w:left="360" w:right="120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color w:val="FF0000"/>
          <w:sz w:val="24"/>
          <w:szCs w:val="24"/>
        </w:rPr>
        <w:t xml:space="preserve">To assist in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analyzing</w:t>
      </w:r>
      <w:r w:rsidRPr="00944EA0">
        <w:rPr>
          <w:rFonts w:ascii="Open Sans" w:hAnsi="Open Sans" w:cs="Open Sans"/>
          <w:color w:val="FF0000"/>
          <w:sz w:val="24"/>
          <w:szCs w:val="24"/>
        </w:rPr>
        <w:t xml:space="preserve"> an account, because it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shows</w:t>
      </w:r>
      <w:r w:rsidRPr="00944EA0">
        <w:rPr>
          <w:rFonts w:ascii="Open Sans" w:hAnsi="Open Sans" w:cs="Open Sans"/>
          <w:color w:val="FF0000"/>
          <w:sz w:val="24"/>
          <w:szCs w:val="24"/>
        </w:rPr>
        <w:t xml:space="preserve"> the left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and</w:t>
      </w:r>
      <w:r w:rsidRPr="00944EA0">
        <w:rPr>
          <w:rFonts w:ascii="Open Sans" w:hAnsi="Open Sans" w:cs="Open Sans"/>
          <w:color w:val="FF0000"/>
          <w:sz w:val="24"/>
          <w:szCs w:val="24"/>
        </w:rPr>
        <w:t xml:space="preserve"> right</w:t>
      </w:r>
      <w:r w:rsidRPr="00944EA0">
        <w:rPr>
          <w:rFonts w:ascii="Open Sans" w:hAnsi="Open Sans" w:cs="Open Sans"/>
          <w:color w:val="FF0000"/>
          <w:spacing w:val="25"/>
          <w:sz w:val="24"/>
          <w:szCs w:val="24"/>
        </w:rPr>
        <w:t xml:space="preserve"> </w:t>
      </w:r>
      <w:r w:rsidRPr="00944EA0">
        <w:rPr>
          <w:rFonts w:ascii="Open Sans" w:hAnsi="Open Sans" w:cs="Open Sans"/>
          <w:color w:val="FF0000"/>
          <w:sz w:val="24"/>
          <w:szCs w:val="24"/>
        </w:rPr>
        <w:t xml:space="preserve">side so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clearly.</w:t>
      </w:r>
    </w:p>
    <w:p w14:paraId="5B0A1E0B" w14:textId="77777777" w:rsidR="00944EA0" w:rsidRPr="00944EA0" w:rsidRDefault="00944EA0" w:rsidP="00944EA0">
      <w:pPr>
        <w:rPr>
          <w:rFonts w:ascii="Open Sans" w:eastAsia="Arial" w:hAnsi="Open Sans" w:cs="Open Sans"/>
          <w:sz w:val="24"/>
          <w:szCs w:val="24"/>
        </w:rPr>
      </w:pPr>
    </w:p>
    <w:p w14:paraId="2E2F8229" w14:textId="77777777" w:rsidR="00944EA0" w:rsidRPr="00944EA0" w:rsidRDefault="00944EA0" w:rsidP="00944EA0">
      <w:pPr>
        <w:widowControl w:val="0"/>
        <w:numPr>
          <w:ilvl w:val="0"/>
          <w:numId w:val="9"/>
        </w:numPr>
        <w:tabs>
          <w:tab w:val="left" w:pos="806"/>
        </w:tabs>
        <w:spacing w:after="0" w:line="240" w:lineRule="auto"/>
        <w:ind w:left="360" w:right="1163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sz w:val="24"/>
          <w:szCs w:val="24"/>
        </w:rPr>
        <w:t>If the</w:t>
      </w:r>
      <w:r w:rsidRPr="00944EA0">
        <w:rPr>
          <w:rFonts w:ascii="Open Sans" w:hAnsi="Open Sans" w:cs="Open Sans"/>
          <w:spacing w:val="-1"/>
          <w:sz w:val="24"/>
          <w:szCs w:val="24"/>
        </w:rPr>
        <w:t xml:space="preserve"> left</w:t>
      </w:r>
      <w:r w:rsidRPr="00944EA0">
        <w:rPr>
          <w:rFonts w:ascii="Open Sans" w:hAnsi="Open Sans" w:cs="Open Sans"/>
          <w:sz w:val="24"/>
          <w:szCs w:val="24"/>
        </w:rPr>
        <w:t xml:space="preserve"> </w:t>
      </w:r>
      <w:r w:rsidRPr="00944EA0">
        <w:rPr>
          <w:rFonts w:ascii="Open Sans" w:hAnsi="Open Sans" w:cs="Open Sans"/>
          <w:spacing w:val="-1"/>
          <w:sz w:val="24"/>
          <w:szCs w:val="24"/>
        </w:rPr>
        <w:t>side</w:t>
      </w:r>
      <w:r w:rsidRPr="00944EA0">
        <w:rPr>
          <w:rFonts w:ascii="Open Sans" w:hAnsi="Open Sans" w:cs="Open Sans"/>
          <w:sz w:val="24"/>
          <w:szCs w:val="24"/>
        </w:rPr>
        <w:t xml:space="preserve"> is</w:t>
      </w:r>
      <w:r w:rsidRPr="00944EA0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>the</w:t>
      </w:r>
      <w:r w:rsidRPr="00944EA0">
        <w:rPr>
          <w:rFonts w:ascii="Open Sans" w:hAnsi="Open Sans" w:cs="Open Sans"/>
          <w:spacing w:val="-1"/>
          <w:sz w:val="24"/>
          <w:szCs w:val="24"/>
        </w:rPr>
        <w:t xml:space="preserve"> debit</w:t>
      </w:r>
      <w:r w:rsidRPr="00944EA0">
        <w:rPr>
          <w:rFonts w:ascii="Open Sans" w:hAnsi="Open Sans" w:cs="Open Sans"/>
          <w:sz w:val="24"/>
          <w:szCs w:val="24"/>
        </w:rPr>
        <w:t xml:space="preserve"> side,</w:t>
      </w:r>
      <w:r w:rsidRPr="00944EA0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>what</w:t>
      </w:r>
      <w:r w:rsidRPr="00944EA0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 xml:space="preserve">is </w:t>
      </w:r>
      <w:r w:rsidRPr="00944EA0">
        <w:rPr>
          <w:rFonts w:ascii="Open Sans" w:hAnsi="Open Sans" w:cs="Open Sans"/>
          <w:spacing w:val="-1"/>
          <w:sz w:val="24"/>
          <w:szCs w:val="24"/>
        </w:rPr>
        <w:t>the</w:t>
      </w:r>
      <w:r w:rsidRPr="00944EA0">
        <w:rPr>
          <w:rFonts w:ascii="Open Sans" w:hAnsi="Open Sans" w:cs="Open Sans"/>
          <w:sz w:val="24"/>
          <w:szCs w:val="24"/>
        </w:rPr>
        <w:t xml:space="preserve"> right </w:t>
      </w:r>
      <w:r w:rsidRPr="00944EA0">
        <w:rPr>
          <w:rFonts w:ascii="Open Sans" w:hAnsi="Open Sans" w:cs="Open Sans"/>
          <w:spacing w:val="-1"/>
          <w:sz w:val="24"/>
          <w:szCs w:val="24"/>
        </w:rPr>
        <w:t>side</w:t>
      </w:r>
      <w:r w:rsidRPr="00944EA0">
        <w:rPr>
          <w:rFonts w:ascii="Open Sans" w:hAnsi="Open Sans" w:cs="Open Sans"/>
          <w:sz w:val="24"/>
          <w:szCs w:val="24"/>
        </w:rPr>
        <w:t xml:space="preserve"> called?</w:t>
      </w:r>
      <w:r w:rsidRPr="00944EA0">
        <w:rPr>
          <w:rFonts w:ascii="Open Sans" w:hAnsi="Open Sans" w:cs="Open Sans"/>
          <w:spacing w:val="29"/>
          <w:sz w:val="24"/>
          <w:szCs w:val="24"/>
        </w:rPr>
        <w:t xml:space="preserve">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Credit</w:t>
      </w:r>
      <w:r w:rsidRPr="00944EA0">
        <w:rPr>
          <w:rFonts w:ascii="Open Sans" w:hAnsi="Open Sans" w:cs="Open Sans"/>
          <w:color w:val="FF0000"/>
          <w:sz w:val="24"/>
          <w:szCs w:val="24"/>
        </w:rPr>
        <w:t xml:space="preserve">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side</w:t>
      </w:r>
    </w:p>
    <w:p w14:paraId="6FA12387" w14:textId="77777777" w:rsidR="00944EA0" w:rsidRPr="00944EA0" w:rsidRDefault="00944EA0" w:rsidP="00944EA0">
      <w:pPr>
        <w:rPr>
          <w:rFonts w:ascii="Open Sans" w:eastAsia="Arial" w:hAnsi="Open Sans" w:cs="Open Sans"/>
          <w:sz w:val="24"/>
          <w:szCs w:val="24"/>
        </w:rPr>
      </w:pPr>
    </w:p>
    <w:p w14:paraId="13DCDA92" w14:textId="77777777" w:rsidR="00944EA0" w:rsidRPr="00944EA0" w:rsidRDefault="00944EA0" w:rsidP="00944EA0">
      <w:pPr>
        <w:widowControl w:val="0"/>
        <w:numPr>
          <w:ilvl w:val="0"/>
          <w:numId w:val="9"/>
        </w:numPr>
        <w:tabs>
          <w:tab w:val="left" w:pos="806"/>
        </w:tabs>
        <w:spacing w:after="0" w:line="240" w:lineRule="auto"/>
        <w:ind w:left="360" w:right="1163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sz w:val="24"/>
          <w:szCs w:val="24"/>
        </w:rPr>
        <w:t xml:space="preserve">What </w:t>
      </w:r>
      <w:r w:rsidRPr="00944EA0">
        <w:rPr>
          <w:rFonts w:ascii="Open Sans" w:hAnsi="Open Sans" w:cs="Open Sans"/>
          <w:spacing w:val="-1"/>
          <w:sz w:val="24"/>
          <w:szCs w:val="24"/>
        </w:rPr>
        <w:t>type</w:t>
      </w:r>
      <w:r w:rsidRPr="00944EA0">
        <w:rPr>
          <w:rFonts w:ascii="Open Sans" w:hAnsi="Open Sans" w:cs="Open Sans"/>
          <w:sz w:val="24"/>
          <w:szCs w:val="24"/>
        </w:rPr>
        <w:t xml:space="preserve"> or classification of </w:t>
      </w:r>
      <w:r w:rsidRPr="00944EA0">
        <w:rPr>
          <w:rFonts w:ascii="Open Sans" w:hAnsi="Open Sans" w:cs="Open Sans"/>
          <w:spacing w:val="-1"/>
          <w:sz w:val="24"/>
          <w:szCs w:val="24"/>
        </w:rPr>
        <w:t>accounts</w:t>
      </w:r>
      <w:r w:rsidRPr="00944EA0">
        <w:rPr>
          <w:rFonts w:ascii="Open Sans" w:hAnsi="Open Sans" w:cs="Open Sans"/>
          <w:sz w:val="24"/>
          <w:szCs w:val="24"/>
        </w:rPr>
        <w:t xml:space="preserve"> normally</w:t>
      </w:r>
      <w:r w:rsidRPr="00944EA0">
        <w:rPr>
          <w:rFonts w:ascii="Open Sans" w:hAnsi="Open Sans" w:cs="Open Sans"/>
          <w:spacing w:val="-3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>has a debit</w:t>
      </w:r>
      <w:r w:rsidRPr="00944EA0">
        <w:rPr>
          <w:rFonts w:ascii="Open Sans" w:hAnsi="Open Sans" w:cs="Open Sans"/>
          <w:spacing w:val="27"/>
          <w:sz w:val="24"/>
          <w:szCs w:val="24"/>
        </w:rPr>
        <w:t xml:space="preserve"> </w:t>
      </w:r>
      <w:r w:rsidRPr="00944EA0">
        <w:rPr>
          <w:rFonts w:ascii="Open Sans" w:hAnsi="Open Sans" w:cs="Open Sans"/>
          <w:spacing w:val="-1"/>
          <w:sz w:val="24"/>
          <w:szCs w:val="24"/>
        </w:rPr>
        <w:t>balance?</w:t>
      </w:r>
    </w:p>
    <w:p w14:paraId="1AB9D581" w14:textId="77777777" w:rsidR="00944EA0" w:rsidRPr="00944EA0" w:rsidRDefault="00944EA0" w:rsidP="00944EA0">
      <w:pPr>
        <w:ind w:left="360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Asset</w:t>
      </w:r>
    </w:p>
    <w:p w14:paraId="66406DC2" w14:textId="77777777" w:rsidR="00944EA0" w:rsidRPr="00944EA0" w:rsidRDefault="00944EA0" w:rsidP="00944EA0">
      <w:pPr>
        <w:rPr>
          <w:rFonts w:ascii="Open Sans" w:eastAsia="Arial" w:hAnsi="Open Sans" w:cs="Open Sans"/>
          <w:sz w:val="24"/>
          <w:szCs w:val="24"/>
        </w:rPr>
      </w:pPr>
    </w:p>
    <w:p w14:paraId="50BF98A5" w14:textId="77777777" w:rsidR="00944EA0" w:rsidRPr="00944EA0" w:rsidRDefault="00944EA0" w:rsidP="00944EA0">
      <w:pPr>
        <w:widowControl w:val="0"/>
        <w:numPr>
          <w:ilvl w:val="0"/>
          <w:numId w:val="9"/>
        </w:numPr>
        <w:tabs>
          <w:tab w:val="left" w:pos="806"/>
        </w:tabs>
        <w:spacing w:after="0" w:line="240" w:lineRule="auto"/>
        <w:ind w:left="360" w:right="1081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sz w:val="24"/>
          <w:szCs w:val="24"/>
        </w:rPr>
        <w:t xml:space="preserve">What </w:t>
      </w:r>
      <w:r w:rsidRPr="00944EA0">
        <w:rPr>
          <w:rFonts w:ascii="Open Sans" w:hAnsi="Open Sans" w:cs="Open Sans"/>
          <w:spacing w:val="-1"/>
          <w:sz w:val="24"/>
          <w:szCs w:val="24"/>
        </w:rPr>
        <w:t>type</w:t>
      </w:r>
      <w:r w:rsidRPr="00944EA0">
        <w:rPr>
          <w:rFonts w:ascii="Open Sans" w:hAnsi="Open Sans" w:cs="Open Sans"/>
          <w:sz w:val="24"/>
          <w:szCs w:val="24"/>
        </w:rPr>
        <w:t xml:space="preserve"> or classification of </w:t>
      </w:r>
      <w:r w:rsidRPr="00944EA0">
        <w:rPr>
          <w:rFonts w:ascii="Open Sans" w:hAnsi="Open Sans" w:cs="Open Sans"/>
          <w:spacing w:val="-1"/>
          <w:sz w:val="24"/>
          <w:szCs w:val="24"/>
        </w:rPr>
        <w:t>accounts</w:t>
      </w:r>
      <w:r w:rsidRPr="00944EA0">
        <w:rPr>
          <w:rFonts w:ascii="Open Sans" w:hAnsi="Open Sans" w:cs="Open Sans"/>
          <w:sz w:val="24"/>
          <w:szCs w:val="24"/>
        </w:rPr>
        <w:t xml:space="preserve"> normally</w:t>
      </w:r>
      <w:r w:rsidRPr="00944EA0">
        <w:rPr>
          <w:rFonts w:ascii="Open Sans" w:hAnsi="Open Sans" w:cs="Open Sans"/>
          <w:spacing w:val="-1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>has a credit</w:t>
      </w:r>
      <w:r w:rsidRPr="00944EA0">
        <w:rPr>
          <w:rFonts w:ascii="Open Sans" w:hAnsi="Open Sans" w:cs="Open Sans"/>
          <w:spacing w:val="27"/>
          <w:sz w:val="24"/>
          <w:szCs w:val="24"/>
        </w:rPr>
        <w:t xml:space="preserve"> </w:t>
      </w:r>
      <w:r w:rsidRPr="00944EA0">
        <w:rPr>
          <w:rFonts w:ascii="Open Sans" w:hAnsi="Open Sans" w:cs="Open Sans"/>
          <w:spacing w:val="-1"/>
          <w:sz w:val="24"/>
          <w:szCs w:val="24"/>
        </w:rPr>
        <w:t>balance?</w:t>
      </w:r>
    </w:p>
    <w:p w14:paraId="614FE4BB" w14:textId="77777777" w:rsidR="00944EA0" w:rsidRPr="00944EA0" w:rsidRDefault="00944EA0" w:rsidP="00944EA0">
      <w:pPr>
        <w:ind w:left="360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Liabilities</w:t>
      </w:r>
      <w:r w:rsidRPr="00944EA0">
        <w:rPr>
          <w:rFonts w:ascii="Open Sans" w:eastAsia="Arial" w:hAnsi="Open Sans" w:cs="Open Sans"/>
          <w:bCs/>
          <w:color w:val="FF0000"/>
          <w:spacing w:val="-2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and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Owner’s Equity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(Capital)</w:t>
      </w:r>
    </w:p>
    <w:p w14:paraId="5106BE43" w14:textId="77777777" w:rsidR="00944EA0" w:rsidRPr="00944EA0" w:rsidRDefault="00944EA0" w:rsidP="00944EA0">
      <w:pPr>
        <w:rPr>
          <w:rFonts w:ascii="Open Sans" w:eastAsia="Arial" w:hAnsi="Open Sans" w:cs="Open Sans"/>
          <w:sz w:val="24"/>
          <w:szCs w:val="24"/>
        </w:rPr>
      </w:pPr>
    </w:p>
    <w:p w14:paraId="0ABDF280" w14:textId="77777777" w:rsidR="00944EA0" w:rsidRPr="00944EA0" w:rsidRDefault="00944EA0" w:rsidP="00944EA0">
      <w:pPr>
        <w:widowControl w:val="0"/>
        <w:numPr>
          <w:ilvl w:val="0"/>
          <w:numId w:val="9"/>
        </w:numPr>
        <w:tabs>
          <w:tab w:val="left" w:pos="806"/>
        </w:tabs>
        <w:spacing w:after="0" w:line="240" w:lineRule="auto"/>
        <w:ind w:left="360" w:right="3376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spacing w:val="-1"/>
          <w:sz w:val="24"/>
          <w:szCs w:val="24"/>
        </w:rPr>
        <w:t>How</w:t>
      </w:r>
      <w:r w:rsidRPr="00944EA0">
        <w:rPr>
          <w:rFonts w:ascii="Open Sans" w:hAnsi="Open Sans" w:cs="Open Sans"/>
          <w:spacing w:val="2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 xml:space="preserve">do </w:t>
      </w:r>
      <w:r w:rsidRPr="00944EA0">
        <w:rPr>
          <w:rFonts w:ascii="Open Sans" w:hAnsi="Open Sans" w:cs="Open Sans"/>
          <w:spacing w:val="-1"/>
          <w:sz w:val="24"/>
          <w:szCs w:val="24"/>
        </w:rPr>
        <w:t>you</w:t>
      </w:r>
      <w:r w:rsidRPr="00944EA0">
        <w:rPr>
          <w:rFonts w:ascii="Open Sans" w:hAnsi="Open Sans" w:cs="Open Sans"/>
          <w:sz w:val="24"/>
          <w:szCs w:val="24"/>
        </w:rPr>
        <w:t xml:space="preserve"> decrease an asset </w:t>
      </w:r>
      <w:r w:rsidRPr="00944EA0">
        <w:rPr>
          <w:rFonts w:ascii="Open Sans" w:hAnsi="Open Sans" w:cs="Open Sans"/>
          <w:spacing w:val="-1"/>
          <w:sz w:val="24"/>
          <w:szCs w:val="24"/>
        </w:rPr>
        <w:t>account?</w:t>
      </w:r>
      <w:r w:rsidRPr="00944EA0">
        <w:rPr>
          <w:rFonts w:ascii="Open Sans" w:hAnsi="Open Sans" w:cs="Open Sans"/>
          <w:spacing w:val="29"/>
          <w:sz w:val="24"/>
          <w:szCs w:val="24"/>
        </w:rPr>
        <w:t xml:space="preserve">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Credit</w:t>
      </w:r>
      <w:r w:rsidRPr="00944EA0">
        <w:rPr>
          <w:rFonts w:ascii="Open Sans" w:hAnsi="Open Sans" w:cs="Open Sans"/>
          <w:color w:val="FF0000"/>
          <w:sz w:val="24"/>
          <w:szCs w:val="24"/>
        </w:rPr>
        <w:t xml:space="preserve"> the</w:t>
      </w:r>
      <w:r w:rsidRPr="00944EA0">
        <w:rPr>
          <w:rFonts w:ascii="Open Sans" w:hAnsi="Open Sans" w:cs="Open Sans"/>
          <w:color w:val="FF0000"/>
          <w:spacing w:val="-2"/>
          <w:sz w:val="24"/>
          <w:szCs w:val="24"/>
        </w:rPr>
        <w:t xml:space="preserve">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account</w:t>
      </w:r>
    </w:p>
    <w:p w14:paraId="340CCA07" w14:textId="77777777" w:rsidR="00944EA0" w:rsidRPr="00944EA0" w:rsidRDefault="00944EA0" w:rsidP="00944EA0">
      <w:pPr>
        <w:rPr>
          <w:rFonts w:ascii="Open Sans" w:eastAsia="Arial" w:hAnsi="Open Sans" w:cs="Open Sans"/>
          <w:sz w:val="24"/>
          <w:szCs w:val="24"/>
        </w:rPr>
      </w:pPr>
    </w:p>
    <w:p w14:paraId="69AF4ADA" w14:textId="77777777" w:rsidR="00944EA0" w:rsidRPr="00944EA0" w:rsidRDefault="00944EA0" w:rsidP="00944EA0">
      <w:pPr>
        <w:widowControl w:val="0"/>
        <w:numPr>
          <w:ilvl w:val="0"/>
          <w:numId w:val="9"/>
        </w:numPr>
        <w:tabs>
          <w:tab w:val="left" w:pos="806"/>
        </w:tabs>
        <w:spacing w:after="0" w:line="240" w:lineRule="auto"/>
        <w:ind w:left="360" w:right="3309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hAnsi="Open Sans" w:cs="Open Sans"/>
          <w:spacing w:val="-1"/>
          <w:sz w:val="24"/>
          <w:szCs w:val="24"/>
        </w:rPr>
        <w:t>How</w:t>
      </w:r>
      <w:r w:rsidRPr="00944EA0">
        <w:rPr>
          <w:rFonts w:ascii="Open Sans" w:hAnsi="Open Sans" w:cs="Open Sans"/>
          <w:spacing w:val="2"/>
          <w:sz w:val="24"/>
          <w:szCs w:val="24"/>
        </w:rPr>
        <w:t xml:space="preserve"> </w:t>
      </w:r>
      <w:r w:rsidRPr="00944EA0">
        <w:rPr>
          <w:rFonts w:ascii="Open Sans" w:hAnsi="Open Sans" w:cs="Open Sans"/>
          <w:sz w:val="24"/>
          <w:szCs w:val="24"/>
        </w:rPr>
        <w:t xml:space="preserve">do </w:t>
      </w:r>
      <w:r w:rsidRPr="00944EA0">
        <w:rPr>
          <w:rFonts w:ascii="Open Sans" w:hAnsi="Open Sans" w:cs="Open Sans"/>
          <w:spacing w:val="-1"/>
          <w:sz w:val="24"/>
          <w:szCs w:val="24"/>
        </w:rPr>
        <w:t>you</w:t>
      </w:r>
      <w:r w:rsidRPr="00944EA0">
        <w:rPr>
          <w:rFonts w:ascii="Open Sans" w:hAnsi="Open Sans" w:cs="Open Sans"/>
          <w:sz w:val="24"/>
          <w:szCs w:val="24"/>
        </w:rPr>
        <w:t xml:space="preserve"> decrease a </w:t>
      </w:r>
      <w:r w:rsidRPr="00944EA0">
        <w:rPr>
          <w:rFonts w:ascii="Open Sans" w:hAnsi="Open Sans" w:cs="Open Sans"/>
          <w:spacing w:val="-1"/>
          <w:sz w:val="24"/>
          <w:szCs w:val="24"/>
        </w:rPr>
        <w:t>liability</w:t>
      </w:r>
      <w:r w:rsidRPr="00944EA0">
        <w:rPr>
          <w:rFonts w:ascii="Open Sans" w:hAnsi="Open Sans" w:cs="Open Sans"/>
          <w:spacing w:val="-2"/>
          <w:sz w:val="24"/>
          <w:szCs w:val="24"/>
        </w:rPr>
        <w:t xml:space="preserve"> </w:t>
      </w:r>
      <w:r w:rsidRPr="00944EA0">
        <w:rPr>
          <w:rFonts w:ascii="Open Sans" w:hAnsi="Open Sans" w:cs="Open Sans"/>
          <w:spacing w:val="-1"/>
          <w:sz w:val="24"/>
          <w:szCs w:val="24"/>
        </w:rPr>
        <w:t>account?</w:t>
      </w:r>
      <w:r w:rsidRPr="00944EA0">
        <w:rPr>
          <w:rFonts w:ascii="Open Sans" w:hAnsi="Open Sans" w:cs="Open Sans"/>
          <w:spacing w:val="33"/>
          <w:sz w:val="24"/>
          <w:szCs w:val="24"/>
        </w:rPr>
        <w:t xml:space="preserve">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Debit</w:t>
      </w:r>
      <w:r w:rsidRPr="00944EA0">
        <w:rPr>
          <w:rFonts w:ascii="Open Sans" w:hAnsi="Open Sans" w:cs="Open Sans"/>
          <w:color w:val="FF0000"/>
          <w:sz w:val="24"/>
          <w:szCs w:val="24"/>
        </w:rPr>
        <w:t xml:space="preserve"> the </w:t>
      </w:r>
      <w:r w:rsidRPr="00944EA0">
        <w:rPr>
          <w:rFonts w:ascii="Open Sans" w:hAnsi="Open Sans" w:cs="Open Sans"/>
          <w:color w:val="FF0000"/>
          <w:spacing w:val="-1"/>
          <w:sz w:val="24"/>
          <w:szCs w:val="24"/>
        </w:rPr>
        <w:t>account</w:t>
      </w:r>
    </w:p>
    <w:p w14:paraId="04D78502" w14:textId="77777777" w:rsidR="00944EA0" w:rsidRPr="00944EA0" w:rsidRDefault="00944EA0" w:rsidP="00944EA0">
      <w:pPr>
        <w:rPr>
          <w:rFonts w:ascii="Open Sans" w:eastAsia="Arial" w:hAnsi="Open Sans" w:cs="Open Sans"/>
          <w:sz w:val="24"/>
          <w:szCs w:val="24"/>
        </w:rPr>
      </w:pPr>
    </w:p>
    <w:p w14:paraId="5B166236" w14:textId="77777777" w:rsidR="00944EA0" w:rsidRPr="00944EA0" w:rsidRDefault="00944EA0" w:rsidP="00944EA0">
      <w:pPr>
        <w:widowControl w:val="0"/>
        <w:numPr>
          <w:ilvl w:val="0"/>
          <w:numId w:val="9"/>
        </w:numPr>
        <w:tabs>
          <w:tab w:val="left" w:pos="806"/>
        </w:tabs>
        <w:spacing w:after="0" w:line="240" w:lineRule="auto"/>
        <w:ind w:left="360"/>
        <w:rPr>
          <w:rFonts w:ascii="Open Sans" w:eastAsia="Arial" w:hAnsi="Open Sans" w:cs="Open Sans"/>
          <w:sz w:val="24"/>
          <w:szCs w:val="24"/>
        </w:rPr>
      </w:pP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>Explain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 why</w:t>
      </w:r>
      <w:r w:rsidRPr="00944EA0">
        <w:rPr>
          <w:rFonts w:ascii="Open Sans" w:eastAsia="Arial" w:hAnsi="Open Sans" w:cs="Open Sans"/>
          <w:bCs/>
          <w:spacing w:val="-3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the </w:t>
      </w: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>owner’s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 equity</w:t>
      </w:r>
      <w:r w:rsidRPr="00944EA0">
        <w:rPr>
          <w:rFonts w:ascii="Open Sans" w:eastAsia="Arial" w:hAnsi="Open Sans" w:cs="Open Sans"/>
          <w:bCs/>
          <w:spacing w:val="-2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account is </w:t>
      </w: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>decreased</w:t>
      </w:r>
      <w:r w:rsidRPr="00944EA0">
        <w:rPr>
          <w:rFonts w:ascii="Open Sans" w:eastAsia="Arial" w:hAnsi="Open Sans" w:cs="Open Sans"/>
          <w:bCs/>
          <w:spacing w:val="-2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sz w:val="24"/>
          <w:szCs w:val="24"/>
        </w:rPr>
        <w:t>with</w:t>
      </w:r>
      <w:r w:rsidRPr="00944EA0">
        <w:rPr>
          <w:rFonts w:ascii="Open Sans" w:eastAsia="Arial" w:hAnsi="Open Sans" w:cs="Open Sans"/>
          <w:bCs/>
          <w:spacing w:val="-2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sz w:val="24"/>
          <w:szCs w:val="24"/>
        </w:rPr>
        <w:t xml:space="preserve">a </w:t>
      </w:r>
      <w:r w:rsidRPr="00944EA0">
        <w:rPr>
          <w:rFonts w:ascii="Open Sans" w:eastAsia="Arial" w:hAnsi="Open Sans" w:cs="Open Sans"/>
          <w:bCs/>
          <w:spacing w:val="-1"/>
          <w:sz w:val="24"/>
          <w:szCs w:val="24"/>
        </w:rPr>
        <w:t>debit.</w:t>
      </w:r>
    </w:p>
    <w:p w14:paraId="04C28C36" w14:textId="77777777" w:rsidR="00944EA0" w:rsidRPr="00944EA0" w:rsidRDefault="00944EA0" w:rsidP="00944EA0">
      <w:pPr>
        <w:spacing w:before="120" w:after="120"/>
        <w:ind w:left="360" w:right="216"/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</w:pP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>The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>owner’s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>equity</w:t>
      </w:r>
      <w:r w:rsidRPr="00944EA0">
        <w:rPr>
          <w:rFonts w:ascii="Open Sans" w:eastAsia="Arial" w:hAnsi="Open Sans" w:cs="Open Sans"/>
          <w:bCs/>
          <w:color w:val="FF0000"/>
          <w:spacing w:val="-3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account is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on the 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>right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 side of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the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 accounting</w:t>
      </w:r>
      <w:r w:rsidRPr="00944EA0">
        <w:rPr>
          <w:rFonts w:ascii="Open Sans" w:eastAsia="Arial" w:hAnsi="Open Sans" w:cs="Open Sans"/>
          <w:bCs/>
          <w:color w:val="FF0000"/>
          <w:spacing w:val="49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>equation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 and therefore has a normal 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balance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side of credit.</w:t>
      </w:r>
      <w:r w:rsidRPr="00944EA0">
        <w:rPr>
          <w:rFonts w:ascii="Open Sans" w:eastAsia="Arial" w:hAnsi="Open Sans" w:cs="Open Sans"/>
          <w:bCs/>
          <w:color w:val="FF0000"/>
          <w:spacing w:val="65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It</w:t>
      </w:r>
      <w:r w:rsidRPr="00944EA0">
        <w:rPr>
          <w:rFonts w:ascii="Open Sans" w:eastAsia="Arial" w:hAnsi="Open Sans" w:cs="Open Sans"/>
          <w:bCs/>
          <w:color w:val="FF0000"/>
          <w:spacing w:val="-2"/>
          <w:sz w:val="24"/>
          <w:szCs w:val="24"/>
        </w:rPr>
        <w:t xml:space="preserve"> </w:t>
      </w:r>
      <w:proofErr w:type="gramStart"/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has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to</w:t>
      </w:r>
      <w:proofErr w:type="gramEnd"/>
      <w:r w:rsidRPr="00944EA0">
        <w:rPr>
          <w:rFonts w:ascii="Open Sans" w:eastAsia="Arial" w:hAnsi="Open Sans" w:cs="Open Sans"/>
          <w:bCs/>
          <w:color w:val="FF0000"/>
          <w:spacing w:val="25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be 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decreased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>by</w:t>
      </w:r>
      <w:r w:rsidRPr="00944EA0">
        <w:rPr>
          <w:rFonts w:ascii="Open Sans" w:eastAsia="Arial" w:hAnsi="Open Sans" w:cs="Open Sans"/>
          <w:bCs/>
          <w:color w:val="FF0000"/>
          <w:spacing w:val="-3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doing the opposite 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>which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 is to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 xml:space="preserve"> </w:t>
      </w:r>
      <w:r w:rsidRPr="00944EA0">
        <w:rPr>
          <w:rFonts w:ascii="Open Sans" w:eastAsia="Arial" w:hAnsi="Open Sans" w:cs="Open Sans"/>
          <w:bCs/>
          <w:color w:val="FF0000"/>
          <w:sz w:val="24"/>
          <w:szCs w:val="24"/>
        </w:rPr>
        <w:t xml:space="preserve">debit the </w:t>
      </w:r>
      <w:r w:rsidRPr="00944EA0">
        <w:rPr>
          <w:rFonts w:ascii="Open Sans" w:eastAsia="Arial" w:hAnsi="Open Sans" w:cs="Open Sans"/>
          <w:bCs/>
          <w:color w:val="FF0000"/>
          <w:spacing w:val="-1"/>
          <w:sz w:val="24"/>
          <w:szCs w:val="24"/>
        </w:rPr>
        <w:t>account.</w:t>
      </w:r>
    </w:p>
    <w:p w14:paraId="6E2B868F" w14:textId="77777777" w:rsidR="00220F29" w:rsidRPr="00A6612C" w:rsidRDefault="00220F29" w:rsidP="00220F29">
      <w:pPr>
        <w:spacing w:before="120" w:after="120"/>
        <w:rPr>
          <w:rFonts w:ascii="Open Sans" w:hAnsi="Open Sans" w:cs="Open Sans"/>
          <w:color w:val="333333"/>
        </w:rPr>
      </w:pPr>
    </w:p>
    <w:p w14:paraId="346DCD06" w14:textId="20129A7A" w:rsidR="00461FDE" w:rsidRPr="00E7721B" w:rsidRDefault="00461FDE" w:rsidP="00220F29">
      <w:pPr>
        <w:pStyle w:val="ListParagraph"/>
        <w:widowControl w:val="0"/>
        <w:tabs>
          <w:tab w:val="left" w:pos="1148"/>
        </w:tabs>
        <w:spacing w:after="120" w:line="240" w:lineRule="auto"/>
        <w:rPr>
          <w:rFonts w:ascii="Open Sans" w:hAnsi="Open Sans" w:cs="Open Sans"/>
          <w:b/>
          <w:sz w:val="24"/>
          <w:szCs w:val="24"/>
        </w:rPr>
      </w:pPr>
    </w:p>
    <w:sectPr w:rsidR="00461FDE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8715E" w14:textId="77777777" w:rsidR="00AD2BFF" w:rsidRDefault="00AD2BFF" w:rsidP="00E7721B">
      <w:pPr>
        <w:spacing w:after="0" w:line="240" w:lineRule="auto"/>
      </w:pPr>
      <w:r>
        <w:separator/>
      </w:r>
    </w:p>
  </w:endnote>
  <w:endnote w:type="continuationSeparator" w:id="0">
    <w:p w14:paraId="1F7D6CE3" w14:textId="77777777" w:rsidR="00AD2BFF" w:rsidRDefault="00AD2BF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5C02B65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C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0C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21" name="Pictur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AC91" w14:textId="77777777" w:rsidR="00AD2BFF" w:rsidRDefault="00AD2BFF" w:rsidP="00E7721B">
      <w:pPr>
        <w:spacing w:after="0" w:line="240" w:lineRule="auto"/>
      </w:pPr>
      <w:r>
        <w:separator/>
      </w:r>
    </w:p>
  </w:footnote>
  <w:footnote w:type="continuationSeparator" w:id="0">
    <w:p w14:paraId="7CBC2634" w14:textId="77777777" w:rsidR="00AD2BFF" w:rsidRDefault="00AD2BF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4D8"/>
    <w:multiLevelType w:val="hybridMultilevel"/>
    <w:tmpl w:val="6952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82A4D"/>
    <w:multiLevelType w:val="hybridMultilevel"/>
    <w:tmpl w:val="9DC89F9A"/>
    <w:lvl w:ilvl="0" w:tplc="5178BE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005"/>
    <w:multiLevelType w:val="hybridMultilevel"/>
    <w:tmpl w:val="88CA4194"/>
    <w:lvl w:ilvl="0" w:tplc="60202194">
      <w:start w:val="4"/>
      <w:numFmt w:val="decimal"/>
      <w:lvlText w:val="%1."/>
      <w:lvlJc w:val="left"/>
      <w:pPr>
        <w:ind w:left="78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ACDAC462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5DDA0FAE">
      <w:start w:val="1"/>
      <w:numFmt w:val="bullet"/>
      <w:lvlText w:val="•"/>
      <w:lvlJc w:val="left"/>
      <w:pPr>
        <w:ind w:left="1147" w:hanging="360"/>
      </w:pPr>
      <w:rPr>
        <w:rFonts w:hint="default"/>
      </w:rPr>
    </w:lvl>
    <w:lvl w:ilvl="3" w:tplc="FD8452D2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4" w:tplc="D11E1422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5" w:tplc="C5967CD0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C53662F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17AEB1CC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8" w:tplc="80DA9AB6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</w:abstractNum>
  <w:abstractNum w:abstractNumId="3" w15:restartNumberingAfterBreak="0">
    <w:nsid w:val="1CDF5EF6"/>
    <w:multiLevelType w:val="hybridMultilevel"/>
    <w:tmpl w:val="B56EB130"/>
    <w:lvl w:ilvl="0" w:tplc="F7C84888">
      <w:start w:val="1"/>
      <w:numFmt w:val="decimal"/>
      <w:lvlText w:val="%1."/>
      <w:lvlJc w:val="left"/>
      <w:pPr>
        <w:ind w:left="805" w:hanging="360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 w:tplc="F64A1124">
      <w:start w:val="1"/>
      <w:numFmt w:val="bullet"/>
      <w:lvlText w:val="•"/>
      <w:lvlJc w:val="left"/>
      <w:pPr>
        <w:ind w:left="1606" w:hanging="360"/>
      </w:pPr>
      <w:rPr>
        <w:rFonts w:hint="default"/>
      </w:rPr>
    </w:lvl>
    <w:lvl w:ilvl="2" w:tplc="D294187A">
      <w:start w:val="1"/>
      <w:numFmt w:val="bullet"/>
      <w:lvlText w:val="•"/>
      <w:lvlJc w:val="left"/>
      <w:pPr>
        <w:ind w:left="2406" w:hanging="360"/>
      </w:pPr>
      <w:rPr>
        <w:rFonts w:hint="default"/>
      </w:rPr>
    </w:lvl>
    <w:lvl w:ilvl="3" w:tplc="7C9A8DD0">
      <w:start w:val="1"/>
      <w:numFmt w:val="bullet"/>
      <w:lvlText w:val="•"/>
      <w:lvlJc w:val="left"/>
      <w:pPr>
        <w:ind w:left="3207" w:hanging="360"/>
      </w:pPr>
      <w:rPr>
        <w:rFonts w:hint="default"/>
      </w:rPr>
    </w:lvl>
    <w:lvl w:ilvl="4" w:tplc="0D280168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38BCFE72">
      <w:start w:val="1"/>
      <w:numFmt w:val="bullet"/>
      <w:lvlText w:val="•"/>
      <w:lvlJc w:val="left"/>
      <w:pPr>
        <w:ind w:left="4808" w:hanging="360"/>
      </w:pPr>
      <w:rPr>
        <w:rFonts w:hint="default"/>
      </w:rPr>
    </w:lvl>
    <w:lvl w:ilvl="6" w:tplc="F4483562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56E85A1E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8" w:tplc="B0DC7C44">
      <w:start w:val="1"/>
      <w:numFmt w:val="bullet"/>
      <w:lvlText w:val="•"/>
      <w:lvlJc w:val="left"/>
      <w:pPr>
        <w:ind w:left="7209" w:hanging="360"/>
      </w:pPr>
      <w:rPr>
        <w:rFonts w:hint="default"/>
      </w:rPr>
    </w:lvl>
  </w:abstractNum>
  <w:abstractNum w:abstractNumId="4" w15:restartNumberingAfterBreak="0">
    <w:nsid w:val="69454C7D"/>
    <w:multiLevelType w:val="hybridMultilevel"/>
    <w:tmpl w:val="416C1FB8"/>
    <w:lvl w:ilvl="0" w:tplc="2BF6C96C">
      <w:start w:val="1"/>
      <w:numFmt w:val="lowerLetter"/>
      <w:lvlText w:val="%1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B490A8AE">
      <w:start w:val="1"/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98B87838">
      <w:start w:val="1"/>
      <w:numFmt w:val="bullet"/>
      <w:lvlText w:val="•"/>
      <w:lvlJc w:val="left"/>
      <w:pPr>
        <w:ind w:left="1701" w:hanging="360"/>
      </w:pPr>
      <w:rPr>
        <w:rFonts w:hint="default"/>
      </w:rPr>
    </w:lvl>
    <w:lvl w:ilvl="3" w:tplc="7250C5DE">
      <w:start w:val="1"/>
      <w:numFmt w:val="bullet"/>
      <w:lvlText w:val="•"/>
      <w:lvlJc w:val="left"/>
      <w:pPr>
        <w:ind w:left="1977" w:hanging="360"/>
      </w:pPr>
      <w:rPr>
        <w:rFonts w:hint="default"/>
      </w:rPr>
    </w:lvl>
    <w:lvl w:ilvl="4" w:tplc="538446A4">
      <w:start w:val="1"/>
      <w:numFmt w:val="bullet"/>
      <w:lvlText w:val="•"/>
      <w:lvlJc w:val="left"/>
      <w:pPr>
        <w:ind w:left="2254" w:hanging="360"/>
      </w:pPr>
      <w:rPr>
        <w:rFonts w:hint="default"/>
      </w:rPr>
    </w:lvl>
    <w:lvl w:ilvl="5" w:tplc="79FC23C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6" w:tplc="7DD6F09E">
      <w:start w:val="1"/>
      <w:numFmt w:val="bullet"/>
      <w:lvlText w:val="•"/>
      <w:lvlJc w:val="left"/>
      <w:pPr>
        <w:ind w:left="2807" w:hanging="360"/>
      </w:pPr>
      <w:rPr>
        <w:rFonts w:hint="default"/>
      </w:rPr>
    </w:lvl>
    <w:lvl w:ilvl="7" w:tplc="A2CAB2AA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8" w:tplc="BC940B9E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</w:abstractNum>
  <w:abstractNum w:abstractNumId="5" w15:restartNumberingAfterBreak="0">
    <w:nsid w:val="6B3778F4"/>
    <w:multiLevelType w:val="hybridMultilevel"/>
    <w:tmpl w:val="1D989B1A"/>
    <w:lvl w:ilvl="0" w:tplc="AF94338E">
      <w:start w:val="6"/>
      <w:numFmt w:val="decimal"/>
      <w:lvlText w:val="%1."/>
      <w:lvlJc w:val="left"/>
      <w:pPr>
        <w:ind w:left="787" w:hanging="361"/>
        <w:jc w:val="right"/>
      </w:pPr>
      <w:rPr>
        <w:rFonts w:ascii="Open Sans" w:hAnsi="Open Sans" w:hint="default"/>
        <w:spacing w:val="-1"/>
        <w:sz w:val="24"/>
        <w:szCs w:val="24"/>
      </w:rPr>
    </w:lvl>
    <w:lvl w:ilvl="1" w:tplc="D39ECD40">
      <w:start w:val="1"/>
      <w:numFmt w:val="lowerLetter"/>
      <w:lvlText w:val="%2."/>
      <w:lvlJc w:val="left"/>
      <w:pPr>
        <w:ind w:left="1147" w:hanging="360"/>
      </w:pPr>
      <w:rPr>
        <w:rFonts w:ascii="Arial" w:eastAsia="Arial" w:hAnsi="Arial" w:hint="default"/>
        <w:spacing w:val="-1"/>
        <w:sz w:val="24"/>
        <w:szCs w:val="24"/>
      </w:rPr>
    </w:lvl>
    <w:lvl w:ilvl="2" w:tplc="9B14E850">
      <w:start w:val="1"/>
      <w:numFmt w:val="bullet"/>
      <w:lvlText w:val="•"/>
      <w:lvlJc w:val="left"/>
      <w:pPr>
        <w:ind w:left="1485" w:hanging="360"/>
      </w:pPr>
      <w:rPr>
        <w:rFonts w:hint="default"/>
      </w:rPr>
    </w:lvl>
    <w:lvl w:ilvl="3" w:tplc="CD4447F8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4" w:tplc="5DD06664">
      <w:start w:val="1"/>
      <w:numFmt w:val="bullet"/>
      <w:lvlText w:val="•"/>
      <w:lvlJc w:val="left"/>
      <w:pPr>
        <w:ind w:left="2159" w:hanging="360"/>
      </w:pPr>
      <w:rPr>
        <w:rFonts w:hint="default"/>
      </w:rPr>
    </w:lvl>
    <w:lvl w:ilvl="5" w:tplc="9A3A2E3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6" w:tplc="759C6B86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7" w:tplc="8D0ED1D0">
      <w:start w:val="1"/>
      <w:numFmt w:val="bullet"/>
      <w:lvlText w:val="•"/>
      <w:lvlJc w:val="left"/>
      <w:pPr>
        <w:ind w:left="3171" w:hanging="360"/>
      </w:pPr>
      <w:rPr>
        <w:rFonts w:hint="default"/>
      </w:rPr>
    </w:lvl>
    <w:lvl w:ilvl="8" w:tplc="CA1ACE90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</w:abstractNum>
  <w:abstractNum w:abstractNumId="6" w15:restartNumberingAfterBreak="0">
    <w:nsid w:val="70967CF5"/>
    <w:multiLevelType w:val="hybridMultilevel"/>
    <w:tmpl w:val="4C08541E"/>
    <w:lvl w:ilvl="0" w:tplc="7B305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96389"/>
    <w:multiLevelType w:val="hybridMultilevel"/>
    <w:tmpl w:val="A2480EDC"/>
    <w:lvl w:ilvl="0" w:tplc="74A67548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hint="default"/>
        <w:spacing w:val="-1"/>
        <w:sz w:val="24"/>
        <w:szCs w:val="24"/>
      </w:rPr>
    </w:lvl>
    <w:lvl w:ilvl="1" w:tplc="DCD0C6AE">
      <w:start w:val="1"/>
      <w:numFmt w:val="lowerLetter"/>
      <w:lvlText w:val="%2."/>
      <w:lvlJc w:val="left"/>
      <w:pPr>
        <w:ind w:left="1211" w:hanging="401"/>
      </w:pPr>
      <w:rPr>
        <w:rFonts w:ascii="Arial" w:eastAsia="Arial" w:hAnsi="Arial" w:hint="default"/>
        <w:sz w:val="24"/>
        <w:szCs w:val="24"/>
      </w:rPr>
    </w:lvl>
    <w:lvl w:ilvl="2" w:tplc="937A1EBC">
      <w:start w:val="1"/>
      <w:numFmt w:val="bullet"/>
      <w:lvlText w:val="•"/>
      <w:lvlJc w:val="left"/>
      <w:pPr>
        <w:ind w:left="1211" w:hanging="401"/>
      </w:pPr>
      <w:rPr>
        <w:rFonts w:hint="default"/>
      </w:rPr>
    </w:lvl>
    <w:lvl w:ilvl="3" w:tplc="82742146">
      <w:start w:val="1"/>
      <w:numFmt w:val="bullet"/>
      <w:lvlText w:val="•"/>
      <w:lvlJc w:val="left"/>
      <w:pPr>
        <w:ind w:left="1552" w:hanging="401"/>
      </w:pPr>
      <w:rPr>
        <w:rFonts w:hint="default"/>
      </w:rPr>
    </w:lvl>
    <w:lvl w:ilvl="4" w:tplc="E748650C">
      <w:start w:val="1"/>
      <w:numFmt w:val="bullet"/>
      <w:lvlText w:val="•"/>
      <w:lvlJc w:val="left"/>
      <w:pPr>
        <w:ind w:left="1892" w:hanging="401"/>
      </w:pPr>
      <w:rPr>
        <w:rFonts w:hint="default"/>
      </w:rPr>
    </w:lvl>
    <w:lvl w:ilvl="5" w:tplc="E154E308">
      <w:start w:val="1"/>
      <w:numFmt w:val="bullet"/>
      <w:lvlText w:val="•"/>
      <w:lvlJc w:val="left"/>
      <w:pPr>
        <w:ind w:left="2233" w:hanging="401"/>
      </w:pPr>
      <w:rPr>
        <w:rFonts w:hint="default"/>
      </w:rPr>
    </w:lvl>
    <w:lvl w:ilvl="6" w:tplc="426CACAC">
      <w:start w:val="1"/>
      <w:numFmt w:val="bullet"/>
      <w:lvlText w:val="•"/>
      <w:lvlJc w:val="left"/>
      <w:pPr>
        <w:ind w:left="2574" w:hanging="401"/>
      </w:pPr>
      <w:rPr>
        <w:rFonts w:hint="default"/>
      </w:rPr>
    </w:lvl>
    <w:lvl w:ilvl="7" w:tplc="C6181C12">
      <w:start w:val="1"/>
      <w:numFmt w:val="bullet"/>
      <w:lvlText w:val="•"/>
      <w:lvlJc w:val="left"/>
      <w:pPr>
        <w:ind w:left="2914" w:hanging="401"/>
      </w:pPr>
      <w:rPr>
        <w:rFonts w:hint="default"/>
      </w:rPr>
    </w:lvl>
    <w:lvl w:ilvl="8" w:tplc="3AA8CF18">
      <w:start w:val="1"/>
      <w:numFmt w:val="bullet"/>
      <w:lvlText w:val="•"/>
      <w:lvlJc w:val="left"/>
      <w:pPr>
        <w:ind w:left="3255" w:hanging="401"/>
      </w:pPr>
      <w:rPr>
        <w:rFonts w:hint="default"/>
      </w:rPr>
    </w:lvl>
  </w:abstractNum>
  <w:abstractNum w:abstractNumId="8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C6E08"/>
    <w:rsid w:val="00113363"/>
    <w:rsid w:val="001B718A"/>
    <w:rsid w:val="00210304"/>
    <w:rsid w:val="00220F29"/>
    <w:rsid w:val="002D5C5E"/>
    <w:rsid w:val="00344650"/>
    <w:rsid w:val="00381146"/>
    <w:rsid w:val="00381307"/>
    <w:rsid w:val="003D49FF"/>
    <w:rsid w:val="00461013"/>
    <w:rsid w:val="00461FDE"/>
    <w:rsid w:val="00475405"/>
    <w:rsid w:val="004C7226"/>
    <w:rsid w:val="0053407E"/>
    <w:rsid w:val="00644384"/>
    <w:rsid w:val="00685982"/>
    <w:rsid w:val="006C189D"/>
    <w:rsid w:val="006D6ECC"/>
    <w:rsid w:val="006E3C43"/>
    <w:rsid w:val="00833481"/>
    <w:rsid w:val="00845A5D"/>
    <w:rsid w:val="00944EA0"/>
    <w:rsid w:val="0096469E"/>
    <w:rsid w:val="009A00F1"/>
    <w:rsid w:val="00A33BCD"/>
    <w:rsid w:val="00AD2BFF"/>
    <w:rsid w:val="00AD2CEF"/>
    <w:rsid w:val="00B0214B"/>
    <w:rsid w:val="00BE6440"/>
    <w:rsid w:val="00CC1C89"/>
    <w:rsid w:val="00D371C7"/>
    <w:rsid w:val="00D46026"/>
    <w:rsid w:val="00D6738D"/>
    <w:rsid w:val="00E7582B"/>
    <w:rsid w:val="00E7721B"/>
    <w:rsid w:val="00F5048E"/>
    <w:rsid w:val="00F9493D"/>
    <w:rsid w:val="00FC0C1D"/>
    <w:rsid w:val="00FF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61FDE"/>
    <w:pPr>
      <w:widowControl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3363"/>
    <w:rPr>
      <w:sz w:val="16"/>
      <w:szCs w:val="16"/>
    </w:rPr>
  </w:style>
  <w:style w:type="table" w:styleId="TableGrid">
    <w:name w:val="Table Grid"/>
    <w:basedOn w:val="TableNormal"/>
    <w:uiPriority w:val="39"/>
    <w:rsid w:val="00220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9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cp:lastPrinted>2017-07-12T15:24:00Z</cp:lastPrinted>
  <dcterms:created xsi:type="dcterms:W3CDTF">2017-09-17T18:25:00Z</dcterms:created>
  <dcterms:modified xsi:type="dcterms:W3CDTF">2017-09-17T18:25:00Z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