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5A4BAF"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4BDA9F69" w:rsidR="00B3350C" w:rsidRPr="005A4BAF" w:rsidRDefault="2805F829" w:rsidP="2805F829">
            <w:pPr>
              <w:jc w:val="center"/>
              <w:rPr>
                <w:rFonts w:ascii="Open Sans" w:hAnsi="Open Sans" w:cs="Open Sans"/>
                <w:b/>
                <w:bCs/>
                <w:sz w:val="22"/>
                <w:szCs w:val="22"/>
              </w:rPr>
            </w:pPr>
            <w:r w:rsidRPr="005A4BAF">
              <w:rPr>
                <w:rFonts w:ascii="Open Sans" w:hAnsi="Open Sans" w:cs="Open Sans"/>
                <w:b/>
                <w:bCs/>
                <w:sz w:val="22"/>
                <w:szCs w:val="22"/>
              </w:rPr>
              <w:t xml:space="preserve">TEXAS CTE LESSON </w:t>
            </w:r>
            <w:r w:rsidR="00985C14">
              <w:rPr>
                <w:rFonts w:ascii="Open Sans" w:hAnsi="Open Sans" w:cs="Open Sans"/>
                <w:b/>
                <w:bCs/>
                <w:sz w:val="22"/>
                <w:szCs w:val="22"/>
              </w:rPr>
              <w:t>PLAN</w:t>
            </w:r>
          </w:p>
          <w:p w14:paraId="21B5545C" w14:textId="77777777" w:rsidR="00B3350C" w:rsidRPr="005A4BAF" w:rsidRDefault="00E5288E" w:rsidP="003D5621">
            <w:pPr>
              <w:jc w:val="center"/>
              <w:rPr>
                <w:rFonts w:ascii="Open Sans" w:hAnsi="Open Sans" w:cs="Open Sans"/>
                <w:b/>
                <w:sz w:val="22"/>
                <w:szCs w:val="22"/>
              </w:rPr>
            </w:pPr>
            <w:hyperlink r:id="rId11" w:history="1">
              <w:r w:rsidR="002D294D" w:rsidRPr="005A4BAF">
                <w:rPr>
                  <w:rStyle w:val="Hyperlink"/>
                  <w:rFonts w:ascii="Open Sans" w:hAnsi="Open Sans" w:cs="Open Sans"/>
                  <w:sz w:val="22"/>
                  <w:szCs w:val="22"/>
                </w:rPr>
                <w:t>www.txcte.org</w:t>
              </w:r>
            </w:hyperlink>
            <w:r w:rsidR="002D294D" w:rsidRPr="005A4BAF">
              <w:rPr>
                <w:rFonts w:ascii="Open Sans" w:hAnsi="Open Sans" w:cs="Open Sans"/>
                <w:b/>
                <w:sz w:val="22"/>
                <w:szCs w:val="22"/>
              </w:rPr>
              <w:t xml:space="preserve"> </w:t>
            </w:r>
          </w:p>
          <w:p w14:paraId="27CA2FBA" w14:textId="6865BA9F" w:rsidR="003D5621" w:rsidRPr="005A4BAF" w:rsidRDefault="003D5621" w:rsidP="003D5621">
            <w:pPr>
              <w:jc w:val="center"/>
              <w:rPr>
                <w:rFonts w:ascii="Open Sans" w:hAnsi="Open Sans" w:cs="Open Sans"/>
                <w:b/>
                <w:sz w:val="22"/>
                <w:szCs w:val="22"/>
              </w:rPr>
            </w:pPr>
          </w:p>
        </w:tc>
      </w:tr>
      <w:tr w:rsidR="00B3350C" w:rsidRPr="005A4BAF"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A4BAF" w:rsidRDefault="2805F829" w:rsidP="2805F829">
            <w:pPr>
              <w:spacing w:before="120" w:after="120"/>
              <w:jc w:val="center"/>
              <w:rPr>
                <w:rFonts w:ascii="Open Sans" w:hAnsi="Open Sans" w:cs="Open Sans"/>
                <w:b/>
                <w:bCs/>
                <w:sz w:val="22"/>
                <w:szCs w:val="22"/>
              </w:rPr>
            </w:pPr>
            <w:r w:rsidRPr="005A4BAF">
              <w:rPr>
                <w:rFonts w:ascii="Open Sans" w:hAnsi="Open Sans" w:cs="Open Sans"/>
                <w:b/>
                <w:bCs/>
                <w:sz w:val="22"/>
                <w:szCs w:val="22"/>
              </w:rPr>
              <w:t>Lesson Identification and TEKS Addressed</w:t>
            </w:r>
          </w:p>
        </w:tc>
      </w:tr>
      <w:tr w:rsidR="00B3350C" w:rsidRPr="005A4BAF"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5A4BAF" w:rsidRDefault="2805F829" w:rsidP="2805F829">
            <w:pPr>
              <w:spacing w:before="120" w:after="120"/>
              <w:jc w:val="center"/>
              <w:rPr>
                <w:rFonts w:ascii="Open Sans" w:hAnsi="Open Sans" w:cs="Open Sans"/>
                <w:b/>
                <w:bCs/>
                <w:sz w:val="22"/>
                <w:szCs w:val="22"/>
              </w:rPr>
            </w:pPr>
            <w:r w:rsidRPr="005A4BAF">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EA3F8AC" w:rsidR="00B3350C" w:rsidRPr="005A4BAF" w:rsidRDefault="0053036C" w:rsidP="467682BF">
            <w:pPr>
              <w:spacing w:before="120" w:after="120"/>
              <w:rPr>
                <w:rFonts w:ascii="Open Sans" w:hAnsi="Open Sans" w:cs="Open Sans"/>
                <w:sz w:val="22"/>
                <w:szCs w:val="22"/>
              </w:rPr>
            </w:pPr>
            <w:r w:rsidRPr="005A4BAF">
              <w:rPr>
                <w:rFonts w:ascii="Open Sans" w:hAnsi="Open Sans" w:cs="Open Sans"/>
                <w:sz w:val="22"/>
                <w:szCs w:val="22"/>
              </w:rPr>
              <w:t>Business Management and Administration</w:t>
            </w:r>
          </w:p>
        </w:tc>
      </w:tr>
      <w:tr w:rsidR="00B3350C" w:rsidRPr="005A4BAF" w14:paraId="6E5988F1" w14:textId="77777777" w:rsidTr="467682BF">
        <w:tc>
          <w:tcPr>
            <w:tcW w:w="3675" w:type="dxa"/>
            <w:shd w:val="clear" w:color="auto" w:fill="auto"/>
          </w:tcPr>
          <w:p w14:paraId="108F9A4B" w14:textId="22F7B5E3" w:rsidR="00B3350C" w:rsidRPr="005A4BAF" w:rsidRDefault="2805F829" w:rsidP="2805F829">
            <w:pPr>
              <w:spacing w:before="120" w:after="120"/>
              <w:jc w:val="center"/>
              <w:rPr>
                <w:rFonts w:ascii="Open Sans" w:hAnsi="Open Sans" w:cs="Open Sans"/>
                <w:b/>
                <w:bCs/>
                <w:sz w:val="22"/>
                <w:szCs w:val="22"/>
              </w:rPr>
            </w:pPr>
            <w:r w:rsidRPr="005A4BAF">
              <w:rPr>
                <w:rFonts w:ascii="Open Sans" w:hAnsi="Open Sans" w:cs="Open Sans"/>
                <w:b/>
                <w:bCs/>
                <w:sz w:val="22"/>
                <w:szCs w:val="22"/>
              </w:rPr>
              <w:t>Course Name</w:t>
            </w:r>
          </w:p>
        </w:tc>
        <w:tc>
          <w:tcPr>
            <w:tcW w:w="7110" w:type="dxa"/>
            <w:shd w:val="clear" w:color="auto" w:fill="auto"/>
          </w:tcPr>
          <w:p w14:paraId="701EF2E7" w14:textId="6B7C1DC8" w:rsidR="00B3350C" w:rsidRPr="005A4BAF" w:rsidRDefault="003C36C6" w:rsidP="003B087A">
            <w:pPr>
              <w:spacing w:before="120" w:after="120"/>
              <w:rPr>
                <w:rFonts w:ascii="Open Sans" w:hAnsi="Open Sans" w:cs="Open Sans"/>
                <w:sz w:val="22"/>
                <w:szCs w:val="22"/>
              </w:rPr>
            </w:pPr>
            <w:r w:rsidRPr="005A4BAF">
              <w:rPr>
                <w:rFonts w:ascii="Open Sans" w:hAnsi="Open Sans" w:cs="Open Sans"/>
                <w:sz w:val="22"/>
                <w:szCs w:val="22"/>
              </w:rPr>
              <w:t>Business Law</w:t>
            </w:r>
          </w:p>
        </w:tc>
      </w:tr>
      <w:tr w:rsidR="00B3350C" w:rsidRPr="005A4BAF" w14:paraId="16A9422A" w14:textId="77777777" w:rsidTr="467682BF">
        <w:tc>
          <w:tcPr>
            <w:tcW w:w="3675" w:type="dxa"/>
            <w:shd w:val="clear" w:color="auto" w:fill="auto"/>
          </w:tcPr>
          <w:p w14:paraId="7BE77DA8" w14:textId="0C5D5065"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Lesson/Unit Title</w:t>
            </w:r>
          </w:p>
        </w:tc>
        <w:tc>
          <w:tcPr>
            <w:tcW w:w="7110" w:type="dxa"/>
            <w:shd w:val="clear" w:color="auto" w:fill="auto"/>
          </w:tcPr>
          <w:p w14:paraId="7ACC9CD3" w14:textId="08331287" w:rsidR="00B3350C" w:rsidRPr="005A4BAF" w:rsidRDefault="003C36C6" w:rsidP="467682BF">
            <w:pPr>
              <w:spacing w:before="120" w:after="120"/>
              <w:rPr>
                <w:rFonts w:ascii="Open Sans" w:hAnsi="Open Sans" w:cs="Open Sans"/>
                <w:sz w:val="22"/>
                <w:szCs w:val="22"/>
              </w:rPr>
            </w:pPr>
            <w:r w:rsidRPr="005A4BAF">
              <w:rPr>
                <w:rFonts w:ascii="Open Sans" w:hAnsi="Open Sans" w:cs="Open Sans"/>
                <w:sz w:val="22"/>
                <w:szCs w:val="22"/>
              </w:rPr>
              <w:t>When Consideration is Not Required</w:t>
            </w:r>
          </w:p>
        </w:tc>
      </w:tr>
      <w:tr w:rsidR="00B3350C" w:rsidRPr="005A4BAF" w14:paraId="7029DC65" w14:textId="77777777" w:rsidTr="467682BF">
        <w:trPr>
          <w:trHeight w:val="135"/>
        </w:trPr>
        <w:tc>
          <w:tcPr>
            <w:tcW w:w="3675" w:type="dxa"/>
            <w:shd w:val="clear" w:color="auto" w:fill="auto"/>
          </w:tcPr>
          <w:p w14:paraId="765C144E" w14:textId="4CCD2C10" w:rsidR="00B3350C" w:rsidRPr="005A4BAF" w:rsidRDefault="2805F829" w:rsidP="2805F829">
            <w:pPr>
              <w:spacing w:before="120" w:after="120"/>
              <w:jc w:val="center"/>
              <w:rPr>
                <w:rFonts w:ascii="Open Sans" w:hAnsi="Open Sans" w:cs="Open Sans"/>
                <w:b/>
                <w:bCs/>
                <w:sz w:val="22"/>
                <w:szCs w:val="22"/>
              </w:rPr>
            </w:pPr>
            <w:r w:rsidRPr="005A4BAF">
              <w:rPr>
                <w:rFonts w:ascii="Open Sans" w:hAnsi="Open Sans" w:cs="Open Sans"/>
                <w:b/>
                <w:bCs/>
                <w:sz w:val="22"/>
                <w:szCs w:val="22"/>
              </w:rPr>
              <w:t>TEKS Student Expectations</w:t>
            </w:r>
          </w:p>
        </w:tc>
        <w:tc>
          <w:tcPr>
            <w:tcW w:w="7110" w:type="dxa"/>
            <w:shd w:val="clear" w:color="auto" w:fill="auto"/>
          </w:tcPr>
          <w:p w14:paraId="667B1181" w14:textId="346E3CEA" w:rsidR="00B3350C" w:rsidRPr="005A4BAF" w:rsidRDefault="00236178" w:rsidP="00880373">
            <w:pPr>
              <w:spacing w:after="120"/>
              <w:rPr>
                <w:rFonts w:ascii="Open Sans" w:eastAsia="Open Sans" w:hAnsi="Open Sans" w:cs="Open Sans"/>
                <w:b/>
                <w:sz w:val="22"/>
                <w:szCs w:val="22"/>
              </w:rPr>
            </w:pPr>
            <w:r w:rsidRPr="005A4BAF">
              <w:rPr>
                <w:rFonts w:ascii="Open Sans" w:eastAsia="Open Sans" w:hAnsi="Open Sans" w:cs="Open Sans"/>
                <w:b/>
                <w:sz w:val="22"/>
                <w:szCs w:val="22"/>
              </w:rPr>
              <w:t>130.134</w:t>
            </w:r>
            <w:r w:rsidR="00F930BA" w:rsidRPr="005A4BAF">
              <w:rPr>
                <w:rFonts w:ascii="Open Sans" w:eastAsia="Open Sans" w:hAnsi="Open Sans" w:cs="Open Sans"/>
                <w:b/>
                <w:sz w:val="22"/>
                <w:szCs w:val="22"/>
              </w:rPr>
              <w:t xml:space="preserve"> (c) Knowledge and Skills</w:t>
            </w:r>
          </w:p>
          <w:p w14:paraId="79FF1082" w14:textId="77777777" w:rsidR="00C42E5B" w:rsidRPr="005A4BAF" w:rsidRDefault="00236178" w:rsidP="00985C14">
            <w:pPr>
              <w:spacing w:after="120"/>
              <w:ind w:left="720"/>
              <w:rPr>
                <w:rFonts w:ascii="Open Sans" w:hAnsi="Open Sans" w:cs="Open Sans"/>
                <w:color w:val="000000"/>
                <w:sz w:val="22"/>
                <w:szCs w:val="22"/>
              </w:rPr>
            </w:pPr>
            <w:r w:rsidRPr="005A4BAF">
              <w:rPr>
                <w:rFonts w:ascii="Open Sans" w:hAnsi="Open Sans" w:cs="Open Sans"/>
                <w:color w:val="000000"/>
                <w:sz w:val="22"/>
                <w:szCs w:val="22"/>
              </w:rPr>
              <w:t>(4) The student identifies the principles of contracts in business. The student is expected to:</w:t>
            </w:r>
          </w:p>
          <w:p w14:paraId="2ED4397D" w14:textId="77777777" w:rsidR="00236178" w:rsidRPr="005A4BAF" w:rsidRDefault="00236178" w:rsidP="00985C14">
            <w:pPr>
              <w:ind w:left="1440"/>
              <w:rPr>
                <w:rFonts w:ascii="Open Sans" w:hAnsi="Open Sans" w:cs="Open Sans"/>
                <w:color w:val="000000"/>
                <w:sz w:val="22"/>
                <w:szCs w:val="22"/>
              </w:rPr>
            </w:pPr>
            <w:r w:rsidRPr="005A4BAF">
              <w:rPr>
                <w:rFonts w:ascii="Open Sans" w:hAnsi="Open Sans" w:cs="Open Sans"/>
                <w:color w:val="000000"/>
                <w:sz w:val="22"/>
                <w:szCs w:val="22"/>
              </w:rPr>
              <w:t>(D) examine the concepts of consideration;</w:t>
            </w:r>
          </w:p>
          <w:p w14:paraId="1EAE4CCD" w14:textId="3E0DB534" w:rsidR="00236178" w:rsidRPr="005A4BAF" w:rsidRDefault="00236178" w:rsidP="00985C14">
            <w:pPr>
              <w:ind w:left="1440"/>
              <w:rPr>
                <w:rFonts w:ascii="Open Sans" w:hAnsi="Open Sans" w:cs="Open Sans"/>
                <w:color w:val="000000"/>
                <w:sz w:val="22"/>
                <w:szCs w:val="22"/>
              </w:rPr>
            </w:pPr>
            <w:r w:rsidRPr="005A4BAF">
              <w:rPr>
                <w:rFonts w:ascii="Open Sans" w:hAnsi="Open Sans" w:cs="Open Sans"/>
                <w:color w:val="000000"/>
                <w:sz w:val="22"/>
                <w:szCs w:val="22"/>
              </w:rPr>
              <w:t>(E) describe defective agreements; and</w:t>
            </w:r>
          </w:p>
          <w:p w14:paraId="1FC50687" w14:textId="267464B8" w:rsidR="00236178" w:rsidRPr="005A4BAF" w:rsidRDefault="00236178" w:rsidP="00985C14">
            <w:pPr>
              <w:ind w:left="1440"/>
              <w:rPr>
                <w:rFonts w:ascii="Open Sans" w:hAnsi="Open Sans" w:cs="Open Sans"/>
                <w:color w:val="000000"/>
                <w:sz w:val="22"/>
                <w:szCs w:val="22"/>
              </w:rPr>
            </w:pPr>
            <w:r w:rsidRPr="005A4BAF">
              <w:rPr>
                <w:rFonts w:ascii="Open Sans" w:hAnsi="Open Sans" w:cs="Open Sans"/>
                <w:color w:val="000000"/>
                <w:sz w:val="22"/>
                <w:szCs w:val="22"/>
              </w:rPr>
              <w:t>(F) describe illegal agreements.</w:t>
            </w:r>
          </w:p>
          <w:p w14:paraId="3708783D" w14:textId="77777777" w:rsidR="00236178" w:rsidRPr="005A4BAF" w:rsidRDefault="00236178" w:rsidP="00985C14">
            <w:pPr>
              <w:ind w:left="720"/>
              <w:rPr>
                <w:rFonts w:ascii="Open Sans" w:hAnsi="Open Sans" w:cs="Open Sans"/>
                <w:color w:val="000000"/>
                <w:sz w:val="22"/>
                <w:szCs w:val="22"/>
              </w:rPr>
            </w:pPr>
          </w:p>
          <w:p w14:paraId="1AB30E8F" w14:textId="77777777" w:rsidR="00236178" w:rsidRPr="005A4BAF" w:rsidRDefault="00236178" w:rsidP="00985C14">
            <w:pPr>
              <w:spacing w:after="120"/>
              <w:ind w:left="720"/>
              <w:rPr>
                <w:rFonts w:ascii="Open Sans" w:hAnsi="Open Sans" w:cs="Open Sans"/>
                <w:color w:val="000000"/>
                <w:sz w:val="22"/>
                <w:szCs w:val="22"/>
              </w:rPr>
            </w:pPr>
            <w:r w:rsidRPr="005A4BAF">
              <w:rPr>
                <w:rFonts w:ascii="Open Sans" w:hAnsi="Open Sans" w:cs="Open Sans"/>
                <w:color w:val="000000"/>
                <w:sz w:val="22"/>
                <w:szCs w:val="22"/>
              </w:rPr>
              <w:t>(7) The student researches negotiable instruments. The student is expected to:</w:t>
            </w:r>
          </w:p>
          <w:p w14:paraId="4583E660" w14:textId="7AF33371" w:rsidR="00236178" w:rsidRPr="005A4BAF" w:rsidRDefault="00236178" w:rsidP="00985C14">
            <w:pPr>
              <w:spacing w:after="120"/>
              <w:ind w:left="1440"/>
              <w:rPr>
                <w:rFonts w:ascii="Open Sans" w:hAnsi="Open Sans" w:cs="Open Sans"/>
                <w:color w:val="000000"/>
                <w:sz w:val="22"/>
                <w:szCs w:val="22"/>
              </w:rPr>
            </w:pPr>
            <w:r w:rsidRPr="005A4BAF">
              <w:rPr>
                <w:rFonts w:ascii="Open Sans" w:hAnsi="Open Sans" w:cs="Open Sans"/>
                <w:color w:val="000000"/>
                <w:sz w:val="22"/>
                <w:szCs w:val="22"/>
              </w:rPr>
              <w:t>(B) identify the essentials of negotiability.</w:t>
            </w:r>
          </w:p>
        </w:tc>
      </w:tr>
      <w:tr w:rsidR="00B3350C" w:rsidRPr="005A4BAF" w14:paraId="692B52BF" w14:textId="77777777" w:rsidTr="467682BF">
        <w:trPr>
          <w:trHeight w:val="1133"/>
        </w:trPr>
        <w:tc>
          <w:tcPr>
            <w:tcW w:w="10785" w:type="dxa"/>
            <w:gridSpan w:val="2"/>
            <w:shd w:val="clear" w:color="auto" w:fill="D9D9D9" w:themeFill="background1" w:themeFillShade="D9"/>
          </w:tcPr>
          <w:p w14:paraId="10F901A2" w14:textId="1694C536" w:rsidR="00B3350C" w:rsidRPr="005A4BAF" w:rsidRDefault="2805F829" w:rsidP="2805F829">
            <w:pPr>
              <w:spacing w:before="120" w:after="120"/>
              <w:jc w:val="center"/>
              <w:rPr>
                <w:rFonts w:ascii="Open Sans" w:hAnsi="Open Sans" w:cs="Open Sans"/>
                <w:b/>
                <w:bCs/>
                <w:sz w:val="22"/>
                <w:szCs w:val="22"/>
              </w:rPr>
            </w:pPr>
            <w:r w:rsidRPr="005A4BAF">
              <w:rPr>
                <w:rFonts w:ascii="Open Sans" w:hAnsi="Open Sans" w:cs="Open Sans"/>
                <w:b/>
                <w:bCs/>
                <w:sz w:val="22"/>
                <w:szCs w:val="22"/>
              </w:rPr>
              <w:t>Basic Direct Teach Lesson</w:t>
            </w:r>
          </w:p>
          <w:p w14:paraId="3BC06FE8" w14:textId="28B382E3" w:rsidR="00B3350C" w:rsidRPr="005A4BAF" w:rsidRDefault="2805F829" w:rsidP="2805F829">
            <w:pPr>
              <w:jc w:val="center"/>
              <w:rPr>
                <w:rFonts w:ascii="Open Sans" w:hAnsi="Open Sans" w:cs="Open Sans"/>
                <w:sz w:val="22"/>
                <w:szCs w:val="22"/>
              </w:rPr>
            </w:pPr>
            <w:r w:rsidRPr="005A4BAF">
              <w:rPr>
                <w:rFonts w:ascii="Open Sans" w:hAnsi="Open Sans" w:cs="Open Sans"/>
                <w:sz w:val="22"/>
                <w:szCs w:val="22"/>
              </w:rPr>
              <w:t xml:space="preserve">(Includes Special Education Modifications/Accommodations and </w:t>
            </w:r>
          </w:p>
          <w:p w14:paraId="3042A4DA" w14:textId="6E415551" w:rsidR="00B3350C" w:rsidRPr="005A4BAF" w:rsidRDefault="2805F829" w:rsidP="2805F829">
            <w:pPr>
              <w:jc w:val="center"/>
              <w:rPr>
                <w:rFonts w:ascii="Open Sans" w:hAnsi="Open Sans" w:cs="Open Sans"/>
                <w:sz w:val="22"/>
                <w:szCs w:val="22"/>
              </w:rPr>
            </w:pPr>
            <w:r w:rsidRPr="005A4BAF">
              <w:rPr>
                <w:rFonts w:ascii="Open Sans" w:hAnsi="Open Sans" w:cs="Open Sans"/>
                <w:sz w:val="22"/>
                <w:szCs w:val="22"/>
              </w:rPr>
              <w:t>one English Language Proficiency Standards (ELPS) Strategy)</w:t>
            </w:r>
          </w:p>
          <w:p w14:paraId="5635CDF7" w14:textId="3179FF44" w:rsidR="00D0097D" w:rsidRPr="005A4BAF" w:rsidRDefault="00D0097D" w:rsidP="00D0097D">
            <w:pPr>
              <w:jc w:val="center"/>
              <w:rPr>
                <w:rFonts w:ascii="Open Sans" w:hAnsi="Open Sans" w:cs="Open Sans"/>
                <w:b/>
                <w:sz w:val="22"/>
                <w:szCs w:val="22"/>
              </w:rPr>
            </w:pPr>
          </w:p>
        </w:tc>
      </w:tr>
      <w:tr w:rsidR="00B3350C" w:rsidRPr="005A4BAF" w14:paraId="49CA021C" w14:textId="77777777" w:rsidTr="467682BF">
        <w:trPr>
          <w:trHeight w:val="27"/>
        </w:trPr>
        <w:tc>
          <w:tcPr>
            <w:tcW w:w="3675" w:type="dxa"/>
            <w:shd w:val="clear" w:color="auto" w:fill="auto"/>
          </w:tcPr>
          <w:p w14:paraId="3E12574F" w14:textId="76204C22" w:rsidR="00B3350C" w:rsidRPr="005A4BAF" w:rsidRDefault="2805F829" w:rsidP="2805F829">
            <w:pPr>
              <w:spacing w:before="120" w:after="120"/>
              <w:jc w:val="center"/>
              <w:rPr>
                <w:rFonts w:ascii="Open Sans" w:hAnsi="Open Sans" w:cs="Open Sans"/>
                <w:b/>
                <w:bCs/>
                <w:sz w:val="22"/>
                <w:szCs w:val="22"/>
              </w:rPr>
            </w:pPr>
            <w:r w:rsidRPr="005A4BAF">
              <w:rPr>
                <w:rFonts w:ascii="Open Sans" w:hAnsi="Open Sans" w:cs="Open Sans"/>
                <w:b/>
                <w:bCs/>
                <w:sz w:val="22"/>
                <w:szCs w:val="22"/>
              </w:rPr>
              <w:t>Instructional Objectives</w:t>
            </w:r>
          </w:p>
        </w:tc>
        <w:tc>
          <w:tcPr>
            <w:tcW w:w="7110" w:type="dxa"/>
            <w:shd w:val="clear" w:color="auto" w:fill="auto"/>
          </w:tcPr>
          <w:p w14:paraId="7CB940AA" w14:textId="77777777" w:rsidR="00A728DF" w:rsidRPr="005A4BAF" w:rsidRDefault="00A728DF" w:rsidP="00A728DF">
            <w:pPr>
              <w:rPr>
                <w:rFonts w:ascii="Open Sans" w:hAnsi="Open Sans" w:cs="Open Sans"/>
                <w:sz w:val="22"/>
                <w:szCs w:val="22"/>
              </w:rPr>
            </w:pPr>
            <w:r w:rsidRPr="005A4BAF">
              <w:rPr>
                <w:rFonts w:ascii="Open Sans" w:eastAsia="Calibri" w:hAnsi="Open Sans" w:cs="Open Sans"/>
                <w:b/>
                <w:bCs/>
                <w:sz w:val="22"/>
                <w:szCs w:val="22"/>
              </w:rPr>
              <w:t>Performance Objective</w:t>
            </w:r>
          </w:p>
          <w:p w14:paraId="69F2BC0E" w14:textId="77777777" w:rsidR="00A728DF" w:rsidRPr="005A4BAF" w:rsidRDefault="00A728DF" w:rsidP="00A728DF">
            <w:pPr>
              <w:spacing w:line="8" w:lineRule="exact"/>
              <w:rPr>
                <w:rFonts w:ascii="Open Sans" w:hAnsi="Open Sans" w:cs="Open Sans"/>
                <w:sz w:val="22"/>
                <w:szCs w:val="22"/>
              </w:rPr>
            </w:pPr>
          </w:p>
          <w:p w14:paraId="2A4319DA" w14:textId="77777777" w:rsidR="003C36C6" w:rsidRPr="005A4BAF" w:rsidRDefault="003C36C6" w:rsidP="003C36C6">
            <w:pPr>
              <w:spacing w:line="248" w:lineRule="auto"/>
              <w:ind w:right="60"/>
              <w:rPr>
                <w:rFonts w:ascii="Open Sans" w:hAnsi="Open Sans" w:cs="Open Sans"/>
                <w:sz w:val="22"/>
                <w:szCs w:val="22"/>
              </w:rPr>
            </w:pPr>
            <w:r w:rsidRPr="005A4BAF">
              <w:rPr>
                <w:rFonts w:ascii="Open Sans" w:eastAsia="Calibri" w:hAnsi="Open Sans" w:cs="Open Sans"/>
                <w:sz w:val="22"/>
                <w:szCs w:val="22"/>
              </w:rPr>
              <w:t>Upon completion of this lesson, the student will be able to explain when consideration is not necessary for an agreement and define promissory estoppel.</w:t>
            </w:r>
          </w:p>
          <w:p w14:paraId="54F3A1D5" w14:textId="2AE56CF4" w:rsidR="00A728DF" w:rsidRPr="005A4BAF" w:rsidRDefault="00A728DF" w:rsidP="00A728DF">
            <w:pPr>
              <w:spacing w:line="291" w:lineRule="exact"/>
              <w:rPr>
                <w:rFonts w:ascii="Open Sans" w:hAnsi="Open Sans" w:cs="Open Sans"/>
                <w:sz w:val="22"/>
                <w:szCs w:val="22"/>
              </w:rPr>
            </w:pPr>
          </w:p>
          <w:p w14:paraId="21943CFA" w14:textId="77777777" w:rsidR="00A728DF" w:rsidRPr="005A4BAF" w:rsidRDefault="00A728DF" w:rsidP="00A728DF">
            <w:pPr>
              <w:rPr>
                <w:rFonts w:ascii="Open Sans" w:hAnsi="Open Sans" w:cs="Open Sans"/>
                <w:sz w:val="22"/>
                <w:szCs w:val="22"/>
              </w:rPr>
            </w:pPr>
            <w:r w:rsidRPr="005A4BAF">
              <w:rPr>
                <w:rFonts w:ascii="Open Sans" w:eastAsia="Calibri" w:hAnsi="Open Sans" w:cs="Open Sans"/>
                <w:b/>
                <w:bCs/>
                <w:sz w:val="22"/>
                <w:szCs w:val="22"/>
              </w:rPr>
              <w:t>Specific Objective</w:t>
            </w:r>
          </w:p>
          <w:p w14:paraId="4EF3F911" w14:textId="77777777" w:rsidR="00A728DF" w:rsidRPr="005A4BAF" w:rsidRDefault="00A728DF" w:rsidP="00A728DF">
            <w:pPr>
              <w:spacing w:line="6" w:lineRule="exact"/>
              <w:rPr>
                <w:rFonts w:ascii="Open Sans" w:hAnsi="Open Sans" w:cs="Open Sans"/>
                <w:sz w:val="22"/>
                <w:szCs w:val="22"/>
              </w:rPr>
            </w:pPr>
          </w:p>
          <w:p w14:paraId="283EF6DA" w14:textId="77777777" w:rsidR="003C36C6" w:rsidRPr="005A4BAF" w:rsidRDefault="003C36C6" w:rsidP="0048658B">
            <w:pPr>
              <w:numPr>
                <w:ilvl w:val="0"/>
                <w:numId w:val="4"/>
              </w:numPr>
              <w:tabs>
                <w:tab w:val="left" w:pos="720"/>
              </w:tabs>
              <w:rPr>
                <w:rFonts w:ascii="Open Sans" w:eastAsia="Symbol" w:hAnsi="Open Sans" w:cs="Open Sans"/>
                <w:sz w:val="22"/>
                <w:szCs w:val="22"/>
              </w:rPr>
            </w:pPr>
            <w:r w:rsidRPr="005A4BAF">
              <w:rPr>
                <w:rFonts w:ascii="Open Sans" w:eastAsia="Calibri" w:hAnsi="Open Sans" w:cs="Open Sans"/>
                <w:sz w:val="22"/>
                <w:szCs w:val="22"/>
              </w:rPr>
              <w:t>Students will distinguish situations in which consideration is not needed.</w:t>
            </w:r>
          </w:p>
          <w:p w14:paraId="1290C956" w14:textId="77777777" w:rsidR="003C36C6" w:rsidRPr="005A4BAF" w:rsidRDefault="003C36C6" w:rsidP="003C36C6">
            <w:pPr>
              <w:spacing w:line="6" w:lineRule="exact"/>
              <w:rPr>
                <w:rFonts w:ascii="Open Sans" w:eastAsia="Symbol" w:hAnsi="Open Sans" w:cs="Open Sans"/>
                <w:sz w:val="22"/>
                <w:szCs w:val="22"/>
              </w:rPr>
            </w:pPr>
          </w:p>
          <w:p w14:paraId="60AC3715" w14:textId="379715DB" w:rsidR="00B3350C" w:rsidRPr="005A4BAF" w:rsidRDefault="003C36C6" w:rsidP="0048658B">
            <w:pPr>
              <w:numPr>
                <w:ilvl w:val="0"/>
                <w:numId w:val="4"/>
              </w:numPr>
              <w:tabs>
                <w:tab w:val="left" w:pos="720"/>
              </w:tabs>
              <w:spacing w:after="120"/>
              <w:rPr>
                <w:rFonts w:ascii="Open Sans" w:eastAsia="Symbol" w:hAnsi="Open Sans" w:cs="Open Sans"/>
                <w:sz w:val="22"/>
                <w:szCs w:val="22"/>
              </w:rPr>
            </w:pPr>
            <w:r w:rsidRPr="005A4BAF">
              <w:rPr>
                <w:rFonts w:ascii="Open Sans" w:eastAsia="Calibri" w:hAnsi="Open Sans" w:cs="Open Sans"/>
                <w:sz w:val="22"/>
                <w:szCs w:val="22"/>
              </w:rPr>
              <w:t>Students will recognize when the doctrine of promissory estoppel can be applied.</w:t>
            </w:r>
          </w:p>
        </w:tc>
      </w:tr>
      <w:tr w:rsidR="00B3350C" w:rsidRPr="005A4BAF" w14:paraId="741CD4A0" w14:textId="77777777" w:rsidTr="467682BF">
        <w:trPr>
          <w:trHeight w:val="27"/>
        </w:trPr>
        <w:tc>
          <w:tcPr>
            <w:tcW w:w="3675" w:type="dxa"/>
            <w:shd w:val="clear" w:color="auto" w:fill="auto"/>
          </w:tcPr>
          <w:p w14:paraId="65BFD213" w14:textId="4962A3A5"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Rationale</w:t>
            </w:r>
          </w:p>
        </w:tc>
        <w:tc>
          <w:tcPr>
            <w:tcW w:w="7110" w:type="dxa"/>
            <w:shd w:val="clear" w:color="auto" w:fill="auto"/>
          </w:tcPr>
          <w:p w14:paraId="0AEAFDF2" w14:textId="0BBBA120" w:rsidR="00B3350C" w:rsidRPr="005A4BAF" w:rsidRDefault="002840D5" w:rsidP="00D30333">
            <w:pPr>
              <w:pStyle w:val="NormalWeb"/>
              <w:shd w:val="clear" w:color="auto" w:fill="FFFFFF"/>
              <w:spacing w:before="192" w:beforeAutospacing="0" w:after="192" w:afterAutospacing="0"/>
              <w:textAlignment w:val="baseline"/>
              <w:rPr>
                <w:rFonts w:ascii="Open Sans" w:eastAsia="Open Sans" w:hAnsi="Open Sans" w:cs="Open Sans"/>
                <w:sz w:val="22"/>
                <w:szCs w:val="22"/>
              </w:rPr>
            </w:pPr>
            <w:r w:rsidRPr="005A4BAF">
              <w:rPr>
                <w:rFonts w:ascii="Open Sans" w:hAnsi="Open Sans" w:cs="Open Sans"/>
                <w:color w:val="111111"/>
                <w:sz w:val="22"/>
                <w:szCs w:val="22"/>
              </w:rPr>
              <w:t xml:space="preserve">Consideration in a contract is the exchange of anything of value by each party. However, a contract may be deemed invalid by a court if it lacks recognizable consideration. This lesson will demonstration some case scenarios where </w:t>
            </w:r>
            <w:r w:rsidR="00D30333" w:rsidRPr="005A4BAF">
              <w:rPr>
                <w:rFonts w:ascii="Open Sans" w:hAnsi="Open Sans" w:cs="Open Sans"/>
                <w:color w:val="111111"/>
                <w:sz w:val="22"/>
                <w:szCs w:val="22"/>
              </w:rPr>
              <w:t xml:space="preserve">consideration is not </w:t>
            </w:r>
            <w:r w:rsidR="00D30333" w:rsidRPr="005A4BAF">
              <w:rPr>
                <w:rFonts w:ascii="Open Sans" w:hAnsi="Open Sans" w:cs="Open Sans"/>
                <w:color w:val="111111"/>
                <w:sz w:val="22"/>
                <w:szCs w:val="22"/>
              </w:rPr>
              <w:lastRenderedPageBreak/>
              <w:t>necessary for an agreement, as well as the purpose of promissory estoppel.</w:t>
            </w:r>
          </w:p>
        </w:tc>
      </w:tr>
      <w:tr w:rsidR="00B3350C" w:rsidRPr="005A4BAF" w14:paraId="46AD6D97" w14:textId="77777777" w:rsidTr="467682BF">
        <w:trPr>
          <w:trHeight w:val="27"/>
        </w:trPr>
        <w:tc>
          <w:tcPr>
            <w:tcW w:w="3675" w:type="dxa"/>
            <w:shd w:val="clear" w:color="auto" w:fill="auto"/>
          </w:tcPr>
          <w:p w14:paraId="1115E24F" w14:textId="27A88A37"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lastRenderedPageBreak/>
              <w:t>Duration of Lesson</w:t>
            </w:r>
          </w:p>
        </w:tc>
        <w:tc>
          <w:tcPr>
            <w:tcW w:w="7110" w:type="dxa"/>
            <w:shd w:val="clear" w:color="auto" w:fill="auto"/>
          </w:tcPr>
          <w:p w14:paraId="0F979EA2" w14:textId="62B758F4" w:rsidR="00B3350C" w:rsidRPr="005A4BAF" w:rsidRDefault="00BC5EEE" w:rsidP="467682BF">
            <w:pPr>
              <w:spacing w:before="120" w:after="120"/>
              <w:rPr>
                <w:rFonts w:ascii="Open Sans" w:eastAsia="Open Sans" w:hAnsi="Open Sans" w:cs="Open Sans"/>
                <w:sz w:val="22"/>
                <w:szCs w:val="22"/>
              </w:rPr>
            </w:pPr>
            <w:r w:rsidRPr="005A4BAF">
              <w:rPr>
                <w:rFonts w:ascii="Open Sans" w:eastAsia="Open Sans" w:hAnsi="Open Sans" w:cs="Open Sans"/>
                <w:sz w:val="22"/>
                <w:szCs w:val="22"/>
              </w:rPr>
              <w:t>2-3</w:t>
            </w:r>
            <w:r w:rsidR="00C42E5B" w:rsidRPr="005A4BAF">
              <w:rPr>
                <w:rFonts w:ascii="Open Sans" w:eastAsia="Open Sans" w:hAnsi="Open Sans" w:cs="Open Sans"/>
                <w:sz w:val="22"/>
                <w:szCs w:val="22"/>
              </w:rPr>
              <w:t xml:space="preserve"> days</w:t>
            </w:r>
          </w:p>
        </w:tc>
      </w:tr>
      <w:tr w:rsidR="00B3350C" w:rsidRPr="005A4BAF" w14:paraId="3F56A797" w14:textId="77777777" w:rsidTr="467682BF">
        <w:trPr>
          <w:trHeight w:val="27"/>
        </w:trPr>
        <w:tc>
          <w:tcPr>
            <w:tcW w:w="3675" w:type="dxa"/>
            <w:shd w:val="clear" w:color="auto" w:fill="auto"/>
          </w:tcPr>
          <w:p w14:paraId="0652114D" w14:textId="66026426" w:rsidR="00B3350C" w:rsidRPr="005A4BAF" w:rsidRDefault="661D7F90" w:rsidP="661D7F90">
            <w:pPr>
              <w:jc w:val="center"/>
              <w:rPr>
                <w:rFonts w:ascii="Open Sans" w:hAnsi="Open Sans" w:cs="Open Sans"/>
                <w:b/>
                <w:bCs/>
                <w:sz w:val="22"/>
                <w:szCs w:val="22"/>
              </w:rPr>
            </w:pPr>
            <w:r w:rsidRPr="005A4BAF">
              <w:rPr>
                <w:rFonts w:ascii="Open Sans" w:hAnsi="Open Sans" w:cs="Open Sans"/>
                <w:b/>
                <w:bCs/>
                <w:sz w:val="22"/>
                <w:szCs w:val="22"/>
              </w:rPr>
              <w:t>Word Wall/Key Vocabulary</w:t>
            </w:r>
          </w:p>
          <w:p w14:paraId="156E697A" w14:textId="319E44A3" w:rsidR="00B3350C" w:rsidRPr="005A4BAF" w:rsidRDefault="661D7F90" w:rsidP="661D7F90">
            <w:pPr>
              <w:jc w:val="center"/>
              <w:rPr>
                <w:rFonts w:ascii="Open Sans" w:hAnsi="Open Sans" w:cs="Open Sans"/>
                <w:sz w:val="22"/>
                <w:szCs w:val="22"/>
              </w:rPr>
            </w:pPr>
            <w:r w:rsidRPr="005A4BAF">
              <w:rPr>
                <w:rFonts w:ascii="Open Sans" w:hAnsi="Open Sans" w:cs="Open Sans"/>
                <w:i/>
                <w:iCs/>
                <w:sz w:val="22"/>
                <w:szCs w:val="22"/>
              </w:rPr>
              <w:t>(ELPS c1a,c,f; c2b; c3a,b,d; c4c; c5b) PDAS II(5)</w:t>
            </w:r>
          </w:p>
        </w:tc>
        <w:tc>
          <w:tcPr>
            <w:tcW w:w="7110" w:type="dxa"/>
            <w:shd w:val="clear" w:color="auto" w:fill="auto"/>
          </w:tcPr>
          <w:p w14:paraId="75985634" w14:textId="25DFB6B9" w:rsidR="00F930BA" w:rsidRPr="005A4BAF" w:rsidRDefault="00F930BA" w:rsidP="00C42E5B">
            <w:pPr>
              <w:spacing w:after="120"/>
              <w:rPr>
                <w:rFonts w:ascii="Open Sans" w:eastAsia="Calibri" w:hAnsi="Open Sans" w:cs="Open Sans"/>
                <w:b/>
                <w:bCs/>
                <w:sz w:val="22"/>
                <w:szCs w:val="22"/>
              </w:rPr>
            </w:pPr>
            <w:r w:rsidRPr="005A4BAF">
              <w:rPr>
                <w:rFonts w:ascii="Open Sans" w:eastAsia="Calibri" w:hAnsi="Open Sans" w:cs="Open Sans"/>
                <w:b/>
                <w:bCs/>
                <w:sz w:val="22"/>
                <w:szCs w:val="22"/>
              </w:rPr>
              <w:t>Terms</w:t>
            </w:r>
          </w:p>
          <w:p w14:paraId="3A9DBD54" w14:textId="77777777" w:rsidR="00BC5EEE" w:rsidRPr="005A4BAF" w:rsidRDefault="00BC5EEE" w:rsidP="0048658B">
            <w:pPr>
              <w:numPr>
                <w:ilvl w:val="0"/>
                <w:numId w:val="5"/>
              </w:numPr>
              <w:tabs>
                <w:tab w:val="left" w:pos="720"/>
              </w:tabs>
              <w:rPr>
                <w:rFonts w:ascii="Open Sans" w:eastAsia="Calibri" w:hAnsi="Open Sans" w:cs="Open Sans"/>
                <w:sz w:val="22"/>
                <w:szCs w:val="22"/>
              </w:rPr>
            </w:pPr>
            <w:r w:rsidRPr="005A4BAF">
              <w:rPr>
                <w:rFonts w:ascii="Open Sans" w:eastAsia="Calibri" w:hAnsi="Open Sans" w:cs="Open Sans"/>
                <w:sz w:val="22"/>
                <w:szCs w:val="22"/>
              </w:rPr>
              <w:t xml:space="preserve">Statute of limitations </w:t>
            </w:r>
            <w:r w:rsidRPr="005A4BAF">
              <w:rPr>
                <w:rFonts w:ascii="Cambria Math" w:eastAsia="Calibri" w:hAnsi="Cambria Math" w:cs="Cambria Math"/>
                <w:sz w:val="22"/>
                <w:szCs w:val="22"/>
              </w:rPr>
              <w:t>‐</w:t>
            </w:r>
            <w:r w:rsidRPr="005A4BAF">
              <w:rPr>
                <w:rFonts w:ascii="Open Sans" w:eastAsia="Calibri" w:hAnsi="Open Sans" w:cs="Open Sans"/>
                <w:sz w:val="22"/>
                <w:szCs w:val="22"/>
              </w:rPr>
              <w:t xml:space="preserve"> specifies a time limit for bringing a lawsuit.</w:t>
            </w:r>
          </w:p>
          <w:p w14:paraId="5075250B" w14:textId="77777777" w:rsidR="00BC5EEE" w:rsidRPr="005A4BAF" w:rsidRDefault="00BC5EEE" w:rsidP="00BC5EEE">
            <w:pPr>
              <w:spacing w:line="7" w:lineRule="exact"/>
              <w:rPr>
                <w:rFonts w:ascii="Open Sans" w:eastAsia="Calibri" w:hAnsi="Open Sans" w:cs="Open Sans"/>
                <w:sz w:val="22"/>
                <w:szCs w:val="22"/>
              </w:rPr>
            </w:pPr>
          </w:p>
          <w:p w14:paraId="47D13121" w14:textId="020E4F20" w:rsidR="00C42E5B" w:rsidRPr="005A4BAF" w:rsidRDefault="00BC5EEE" w:rsidP="0048658B">
            <w:pPr>
              <w:numPr>
                <w:ilvl w:val="0"/>
                <w:numId w:val="5"/>
              </w:numPr>
              <w:tabs>
                <w:tab w:val="left" w:pos="720"/>
              </w:tabs>
              <w:spacing w:after="120" w:line="247" w:lineRule="auto"/>
              <w:ind w:right="418"/>
              <w:rPr>
                <w:rFonts w:ascii="Open Sans" w:eastAsia="Calibri" w:hAnsi="Open Sans" w:cs="Open Sans"/>
                <w:sz w:val="22"/>
                <w:szCs w:val="22"/>
              </w:rPr>
            </w:pPr>
            <w:r w:rsidRPr="005A4BAF">
              <w:rPr>
                <w:rFonts w:ascii="Open Sans" w:eastAsia="Calibri" w:hAnsi="Open Sans" w:cs="Open Sans"/>
                <w:sz w:val="22"/>
                <w:szCs w:val="22"/>
              </w:rPr>
              <w:t xml:space="preserve">Promissory estoppels </w:t>
            </w:r>
            <w:r w:rsidRPr="005A4BAF">
              <w:rPr>
                <w:rFonts w:ascii="Cambria Math" w:eastAsia="Calibri" w:hAnsi="Cambria Math" w:cs="Cambria Math"/>
                <w:sz w:val="22"/>
                <w:szCs w:val="22"/>
              </w:rPr>
              <w:t>‐</w:t>
            </w:r>
            <w:r w:rsidRPr="005A4BAF">
              <w:rPr>
                <w:rFonts w:ascii="Open Sans" w:eastAsia="Calibri" w:hAnsi="Open Sans" w:cs="Open Sans"/>
                <w:sz w:val="22"/>
                <w:szCs w:val="22"/>
              </w:rPr>
              <w:t xml:space="preserve"> enforcement of a promise to avoid injustice by denying to the promisor the defense of lack of consideration.</w:t>
            </w:r>
          </w:p>
        </w:tc>
      </w:tr>
      <w:tr w:rsidR="00B3350C" w:rsidRPr="005A4BAF" w14:paraId="2AB98FD6" w14:textId="77777777" w:rsidTr="467682BF">
        <w:trPr>
          <w:trHeight w:val="27"/>
        </w:trPr>
        <w:tc>
          <w:tcPr>
            <w:tcW w:w="3675" w:type="dxa"/>
            <w:shd w:val="clear" w:color="auto" w:fill="auto"/>
          </w:tcPr>
          <w:p w14:paraId="7A681535" w14:textId="1FBBFA88"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Materials/Specialized Equipment Needed</w:t>
            </w:r>
          </w:p>
        </w:tc>
        <w:tc>
          <w:tcPr>
            <w:tcW w:w="7110" w:type="dxa"/>
            <w:shd w:val="clear" w:color="auto" w:fill="auto"/>
          </w:tcPr>
          <w:p w14:paraId="16F7FA75" w14:textId="7CB1FF8F" w:rsidR="004B592C" w:rsidRPr="0045380D" w:rsidRDefault="000B71B3" w:rsidP="0045380D">
            <w:pPr>
              <w:rPr>
                <w:rFonts w:ascii="Open Sans" w:hAnsi="Open Sans" w:cs="Open Sans"/>
                <w:sz w:val="22"/>
                <w:szCs w:val="22"/>
              </w:rPr>
            </w:pPr>
            <w:r w:rsidRPr="005A4BAF">
              <w:rPr>
                <w:rFonts w:ascii="Open Sans" w:eastAsia="Calibri" w:hAnsi="Open Sans" w:cs="Open Sans"/>
                <w:b/>
                <w:bCs/>
                <w:sz w:val="22"/>
                <w:szCs w:val="22"/>
              </w:rPr>
              <w:t>Instructional Aids:</w:t>
            </w:r>
            <w:bookmarkStart w:id="1" w:name="_GoBack"/>
            <w:bookmarkEnd w:id="1"/>
          </w:p>
          <w:p w14:paraId="42501300" w14:textId="77777777" w:rsidR="004B592C" w:rsidRPr="005A4BAF" w:rsidRDefault="004B592C" w:rsidP="0048658B">
            <w:pPr>
              <w:numPr>
                <w:ilvl w:val="0"/>
                <w:numId w:val="3"/>
              </w:numPr>
              <w:tabs>
                <w:tab w:val="left" w:pos="720"/>
              </w:tabs>
              <w:rPr>
                <w:rFonts w:ascii="Open Sans" w:eastAsia="Symbol" w:hAnsi="Open Sans" w:cs="Open Sans"/>
                <w:sz w:val="22"/>
                <w:szCs w:val="22"/>
              </w:rPr>
            </w:pPr>
            <w:r w:rsidRPr="005A4BAF">
              <w:rPr>
                <w:rFonts w:ascii="Open Sans" w:eastAsia="Calibri" w:hAnsi="Open Sans" w:cs="Open Sans"/>
                <w:sz w:val="22"/>
                <w:szCs w:val="22"/>
              </w:rPr>
              <w:t>Internet</w:t>
            </w:r>
          </w:p>
          <w:p w14:paraId="14F5BF32" w14:textId="77777777" w:rsidR="004B592C" w:rsidRPr="005A4BAF" w:rsidRDefault="004B592C" w:rsidP="0048658B">
            <w:pPr>
              <w:numPr>
                <w:ilvl w:val="0"/>
                <w:numId w:val="3"/>
              </w:numPr>
              <w:tabs>
                <w:tab w:val="left" w:pos="720"/>
              </w:tabs>
              <w:rPr>
                <w:rFonts w:ascii="Open Sans" w:eastAsia="Symbol" w:hAnsi="Open Sans" w:cs="Open Sans"/>
                <w:sz w:val="22"/>
                <w:szCs w:val="22"/>
              </w:rPr>
            </w:pPr>
            <w:r w:rsidRPr="005A4BAF">
              <w:rPr>
                <w:rFonts w:ascii="Open Sans" w:eastAsia="Calibri" w:hAnsi="Open Sans" w:cs="Open Sans"/>
                <w:sz w:val="22"/>
                <w:szCs w:val="22"/>
              </w:rPr>
              <w:t>"Wholesale Case" Assignment</w:t>
            </w:r>
          </w:p>
          <w:p w14:paraId="32B48CA0" w14:textId="77777777" w:rsidR="004B592C" w:rsidRPr="005A4BAF" w:rsidRDefault="004B592C" w:rsidP="0048658B">
            <w:pPr>
              <w:numPr>
                <w:ilvl w:val="0"/>
                <w:numId w:val="3"/>
              </w:numPr>
              <w:tabs>
                <w:tab w:val="left" w:pos="720"/>
              </w:tabs>
              <w:rPr>
                <w:rFonts w:ascii="Open Sans" w:eastAsia="Symbol" w:hAnsi="Open Sans" w:cs="Open Sans"/>
                <w:sz w:val="22"/>
                <w:szCs w:val="22"/>
              </w:rPr>
            </w:pPr>
            <w:r w:rsidRPr="005A4BAF">
              <w:rPr>
                <w:rFonts w:ascii="Open Sans" w:eastAsia="Calibri" w:hAnsi="Open Sans" w:cs="Open Sans"/>
                <w:sz w:val="22"/>
                <w:szCs w:val="22"/>
              </w:rPr>
              <w:t>"Debt Refresher Case" Assignment</w:t>
            </w:r>
          </w:p>
          <w:p w14:paraId="53839716" w14:textId="77777777" w:rsidR="004B592C" w:rsidRPr="005A4BAF" w:rsidRDefault="004B592C" w:rsidP="0048658B">
            <w:pPr>
              <w:numPr>
                <w:ilvl w:val="0"/>
                <w:numId w:val="3"/>
              </w:numPr>
              <w:tabs>
                <w:tab w:val="left" w:pos="720"/>
              </w:tabs>
              <w:rPr>
                <w:rFonts w:ascii="Open Sans" w:eastAsia="Symbol" w:hAnsi="Open Sans" w:cs="Open Sans"/>
                <w:sz w:val="22"/>
                <w:szCs w:val="22"/>
              </w:rPr>
            </w:pPr>
            <w:r w:rsidRPr="005A4BAF">
              <w:rPr>
                <w:rFonts w:ascii="Open Sans" w:eastAsia="Calibri" w:hAnsi="Open Sans" w:cs="Open Sans"/>
                <w:sz w:val="22"/>
                <w:szCs w:val="22"/>
              </w:rPr>
              <w:t>"Statute of Limitations and Promissory Estoppel” Presentation Assignment</w:t>
            </w:r>
          </w:p>
          <w:p w14:paraId="7A481356" w14:textId="77777777" w:rsidR="004B592C" w:rsidRPr="005A4BAF" w:rsidRDefault="004B592C" w:rsidP="004B592C">
            <w:pPr>
              <w:spacing w:line="6" w:lineRule="exact"/>
              <w:rPr>
                <w:rFonts w:ascii="Open Sans" w:eastAsia="Symbol" w:hAnsi="Open Sans" w:cs="Open Sans"/>
                <w:sz w:val="22"/>
                <w:szCs w:val="22"/>
              </w:rPr>
            </w:pPr>
          </w:p>
          <w:p w14:paraId="3A1ABD1C" w14:textId="77777777" w:rsidR="004B592C" w:rsidRPr="005A4BAF" w:rsidRDefault="004B592C" w:rsidP="0048658B">
            <w:pPr>
              <w:numPr>
                <w:ilvl w:val="0"/>
                <w:numId w:val="3"/>
              </w:numPr>
              <w:tabs>
                <w:tab w:val="left" w:pos="720"/>
              </w:tabs>
              <w:rPr>
                <w:rFonts w:ascii="Open Sans" w:eastAsia="Symbol" w:hAnsi="Open Sans" w:cs="Open Sans"/>
                <w:sz w:val="22"/>
                <w:szCs w:val="22"/>
              </w:rPr>
            </w:pPr>
            <w:r w:rsidRPr="005A4BAF">
              <w:rPr>
                <w:rFonts w:ascii="Open Sans" w:eastAsia="Calibri" w:hAnsi="Open Sans" w:cs="Open Sans"/>
                <w:sz w:val="22"/>
                <w:szCs w:val="22"/>
              </w:rPr>
              <w:t>"Statute of Limitations and Promissory Estoppel” Presentation Assignment Rubric</w:t>
            </w:r>
          </w:p>
          <w:p w14:paraId="4635A92D" w14:textId="77777777" w:rsidR="000B71B3" w:rsidRPr="005A4BAF" w:rsidRDefault="000B71B3" w:rsidP="000B71B3">
            <w:pPr>
              <w:rPr>
                <w:rFonts w:ascii="Open Sans" w:hAnsi="Open Sans" w:cs="Open Sans"/>
                <w:sz w:val="22"/>
                <w:szCs w:val="22"/>
              </w:rPr>
            </w:pPr>
          </w:p>
          <w:p w14:paraId="2D97D866" w14:textId="68A22710" w:rsidR="000B71B3" w:rsidRPr="005A4BAF" w:rsidRDefault="004B592C" w:rsidP="000B71B3">
            <w:pPr>
              <w:rPr>
                <w:rFonts w:ascii="Open Sans" w:hAnsi="Open Sans" w:cs="Open Sans"/>
                <w:sz w:val="22"/>
                <w:szCs w:val="22"/>
              </w:rPr>
            </w:pPr>
            <w:r w:rsidRPr="005A4BAF">
              <w:rPr>
                <w:rFonts w:ascii="Open Sans" w:eastAsia="Calibri" w:hAnsi="Open Sans" w:cs="Open Sans"/>
                <w:b/>
                <w:bCs/>
                <w:sz w:val="22"/>
                <w:szCs w:val="22"/>
              </w:rPr>
              <w:t>Materials</w:t>
            </w:r>
            <w:r w:rsidR="000B71B3" w:rsidRPr="005A4BAF">
              <w:rPr>
                <w:rFonts w:ascii="Open Sans" w:eastAsia="Calibri" w:hAnsi="Open Sans" w:cs="Open Sans"/>
                <w:b/>
                <w:bCs/>
                <w:sz w:val="22"/>
                <w:szCs w:val="22"/>
              </w:rPr>
              <w:t xml:space="preserve"> Needed:</w:t>
            </w:r>
          </w:p>
          <w:p w14:paraId="0FD76A92" w14:textId="77777777" w:rsidR="004B592C" w:rsidRPr="005A4BAF" w:rsidRDefault="004B592C" w:rsidP="0048658B">
            <w:pPr>
              <w:numPr>
                <w:ilvl w:val="0"/>
                <w:numId w:val="7"/>
              </w:numPr>
              <w:tabs>
                <w:tab w:val="left" w:pos="720"/>
              </w:tabs>
              <w:rPr>
                <w:rFonts w:ascii="Open Sans" w:eastAsia="Symbol" w:hAnsi="Open Sans" w:cs="Open Sans"/>
                <w:sz w:val="22"/>
                <w:szCs w:val="22"/>
              </w:rPr>
            </w:pPr>
            <w:r w:rsidRPr="005A4BAF">
              <w:rPr>
                <w:rFonts w:ascii="Open Sans" w:eastAsia="Calibri" w:hAnsi="Open Sans" w:cs="Open Sans"/>
                <w:sz w:val="22"/>
                <w:szCs w:val="22"/>
              </w:rPr>
              <w:t>Construction paper</w:t>
            </w:r>
          </w:p>
          <w:p w14:paraId="562014DE" w14:textId="77777777" w:rsidR="004B592C" w:rsidRPr="005A4BAF" w:rsidRDefault="004B592C" w:rsidP="004B592C">
            <w:pPr>
              <w:spacing w:line="6" w:lineRule="exact"/>
              <w:rPr>
                <w:rFonts w:ascii="Open Sans" w:eastAsia="Symbol" w:hAnsi="Open Sans" w:cs="Open Sans"/>
                <w:sz w:val="22"/>
                <w:szCs w:val="22"/>
              </w:rPr>
            </w:pPr>
          </w:p>
          <w:p w14:paraId="27CD5A79" w14:textId="77777777" w:rsidR="004B592C" w:rsidRPr="005A4BAF" w:rsidRDefault="004B592C" w:rsidP="0048658B">
            <w:pPr>
              <w:numPr>
                <w:ilvl w:val="0"/>
                <w:numId w:val="7"/>
              </w:numPr>
              <w:tabs>
                <w:tab w:val="left" w:pos="720"/>
              </w:tabs>
              <w:rPr>
                <w:rFonts w:ascii="Open Sans" w:eastAsia="Symbol" w:hAnsi="Open Sans" w:cs="Open Sans"/>
                <w:sz w:val="22"/>
                <w:szCs w:val="22"/>
              </w:rPr>
            </w:pPr>
            <w:r w:rsidRPr="005A4BAF">
              <w:rPr>
                <w:rFonts w:ascii="Open Sans" w:eastAsia="Calibri" w:hAnsi="Open Sans" w:cs="Open Sans"/>
                <w:sz w:val="22"/>
                <w:szCs w:val="22"/>
              </w:rPr>
              <w:t>Scissors and glue</w:t>
            </w:r>
          </w:p>
          <w:p w14:paraId="1DB7C3EF" w14:textId="77777777" w:rsidR="004B592C" w:rsidRPr="005A4BAF" w:rsidRDefault="004B592C" w:rsidP="0048658B">
            <w:pPr>
              <w:numPr>
                <w:ilvl w:val="0"/>
                <w:numId w:val="7"/>
              </w:numPr>
              <w:tabs>
                <w:tab w:val="left" w:pos="720"/>
              </w:tabs>
              <w:rPr>
                <w:rFonts w:ascii="Open Sans" w:eastAsia="Symbol" w:hAnsi="Open Sans" w:cs="Open Sans"/>
                <w:sz w:val="22"/>
                <w:szCs w:val="22"/>
              </w:rPr>
            </w:pPr>
            <w:r w:rsidRPr="005A4BAF">
              <w:rPr>
                <w:rFonts w:ascii="Open Sans" w:eastAsia="Calibri" w:hAnsi="Open Sans" w:cs="Open Sans"/>
                <w:sz w:val="22"/>
                <w:szCs w:val="22"/>
              </w:rPr>
              <w:t>Poster board</w:t>
            </w:r>
          </w:p>
          <w:p w14:paraId="2DE45814" w14:textId="77777777" w:rsidR="004B592C" w:rsidRPr="005A4BAF" w:rsidRDefault="004B592C" w:rsidP="004B592C">
            <w:pPr>
              <w:spacing w:line="6" w:lineRule="exact"/>
              <w:rPr>
                <w:rFonts w:ascii="Open Sans" w:eastAsia="Symbol" w:hAnsi="Open Sans" w:cs="Open Sans"/>
                <w:sz w:val="22"/>
                <w:szCs w:val="22"/>
              </w:rPr>
            </w:pPr>
          </w:p>
          <w:p w14:paraId="2C13D035" w14:textId="77777777" w:rsidR="004B592C" w:rsidRPr="005A4BAF" w:rsidRDefault="004B592C" w:rsidP="0048658B">
            <w:pPr>
              <w:numPr>
                <w:ilvl w:val="0"/>
                <w:numId w:val="7"/>
              </w:numPr>
              <w:tabs>
                <w:tab w:val="left" w:pos="720"/>
              </w:tabs>
              <w:rPr>
                <w:rFonts w:ascii="Open Sans" w:eastAsia="Symbol" w:hAnsi="Open Sans" w:cs="Open Sans"/>
                <w:sz w:val="22"/>
                <w:szCs w:val="22"/>
              </w:rPr>
            </w:pPr>
            <w:r w:rsidRPr="005A4BAF">
              <w:rPr>
                <w:rFonts w:ascii="Open Sans" w:eastAsia="Calibri" w:hAnsi="Open Sans" w:cs="Open Sans"/>
                <w:sz w:val="22"/>
                <w:szCs w:val="22"/>
              </w:rPr>
              <w:t>Current newspapers</w:t>
            </w:r>
          </w:p>
          <w:p w14:paraId="0F274C09" w14:textId="77777777" w:rsidR="004B592C" w:rsidRPr="005A4BAF" w:rsidRDefault="004B592C" w:rsidP="004B592C">
            <w:pPr>
              <w:spacing w:line="281" w:lineRule="exact"/>
              <w:rPr>
                <w:rFonts w:ascii="Open Sans" w:hAnsi="Open Sans" w:cs="Open Sans"/>
                <w:sz w:val="22"/>
                <w:szCs w:val="22"/>
              </w:rPr>
            </w:pPr>
          </w:p>
          <w:p w14:paraId="719CB362" w14:textId="77777777" w:rsidR="004B592C" w:rsidRPr="005A4BAF" w:rsidRDefault="004B592C" w:rsidP="004B592C">
            <w:pPr>
              <w:rPr>
                <w:rFonts w:ascii="Open Sans" w:hAnsi="Open Sans" w:cs="Open Sans"/>
                <w:sz w:val="22"/>
                <w:szCs w:val="22"/>
              </w:rPr>
            </w:pPr>
            <w:r w:rsidRPr="005A4BAF">
              <w:rPr>
                <w:rFonts w:ascii="Open Sans" w:eastAsia="Calibri" w:hAnsi="Open Sans" w:cs="Open Sans"/>
                <w:b/>
                <w:bCs/>
                <w:sz w:val="22"/>
                <w:szCs w:val="22"/>
              </w:rPr>
              <w:t>Equipment Needed:</w:t>
            </w:r>
          </w:p>
          <w:p w14:paraId="239AA6B2" w14:textId="77777777" w:rsidR="004B592C" w:rsidRPr="005A4BAF" w:rsidRDefault="004B592C" w:rsidP="004B592C">
            <w:pPr>
              <w:spacing w:line="6" w:lineRule="exact"/>
              <w:rPr>
                <w:rFonts w:ascii="Open Sans" w:hAnsi="Open Sans" w:cs="Open Sans"/>
                <w:sz w:val="22"/>
                <w:szCs w:val="22"/>
              </w:rPr>
            </w:pPr>
          </w:p>
          <w:p w14:paraId="7EF9CA4F" w14:textId="77777777" w:rsidR="004B592C" w:rsidRPr="005A4BAF" w:rsidRDefault="004B592C" w:rsidP="0048658B">
            <w:pPr>
              <w:pStyle w:val="ListParagraph"/>
              <w:numPr>
                <w:ilvl w:val="0"/>
                <w:numId w:val="8"/>
              </w:numPr>
              <w:tabs>
                <w:tab w:val="left" w:pos="720"/>
              </w:tabs>
              <w:rPr>
                <w:rFonts w:ascii="Open Sans" w:eastAsia="Symbol" w:hAnsi="Open Sans" w:cs="Open Sans"/>
                <w:sz w:val="22"/>
                <w:szCs w:val="22"/>
              </w:rPr>
            </w:pPr>
            <w:r w:rsidRPr="005A4BAF">
              <w:rPr>
                <w:rFonts w:ascii="Open Sans" w:eastAsia="Calibri" w:hAnsi="Open Sans" w:cs="Open Sans"/>
                <w:sz w:val="22"/>
                <w:szCs w:val="22"/>
              </w:rPr>
              <w:t>Computers for students to complete projects</w:t>
            </w:r>
          </w:p>
          <w:p w14:paraId="4FD33C1F" w14:textId="77777777" w:rsidR="004B592C" w:rsidRPr="005A4BAF" w:rsidRDefault="004B592C" w:rsidP="00574C35">
            <w:pPr>
              <w:spacing w:line="6" w:lineRule="exact"/>
              <w:rPr>
                <w:rFonts w:ascii="Open Sans" w:eastAsia="Symbol" w:hAnsi="Open Sans" w:cs="Open Sans"/>
                <w:sz w:val="22"/>
                <w:szCs w:val="22"/>
              </w:rPr>
            </w:pPr>
          </w:p>
          <w:p w14:paraId="06028BCB" w14:textId="3B2D105E" w:rsidR="003A1007" w:rsidRPr="005A4BAF" w:rsidRDefault="004B592C" w:rsidP="0048658B">
            <w:pPr>
              <w:pStyle w:val="ListParagraph"/>
              <w:numPr>
                <w:ilvl w:val="0"/>
                <w:numId w:val="8"/>
              </w:numPr>
              <w:tabs>
                <w:tab w:val="left" w:pos="720"/>
              </w:tabs>
              <w:spacing w:after="120"/>
              <w:rPr>
                <w:rFonts w:ascii="Open Sans" w:eastAsia="Symbol" w:hAnsi="Open Sans" w:cs="Open Sans"/>
                <w:sz w:val="22"/>
                <w:szCs w:val="22"/>
              </w:rPr>
            </w:pPr>
            <w:r w:rsidRPr="005A4BAF">
              <w:rPr>
                <w:rFonts w:ascii="Open Sans" w:eastAsia="Calibri" w:hAnsi="Open Sans" w:cs="Open Sans"/>
                <w:sz w:val="22"/>
                <w:szCs w:val="22"/>
              </w:rPr>
              <w:t>Projector for presentation</w:t>
            </w:r>
          </w:p>
        </w:tc>
      </w:tr>
      <w:tr w:rsidR="00B3350C" w:rsidRPr="005A4BAF" w14:paraId="4B28B3C8" w14:textId="77777777" w:rsidTr="467682BF">
        <w:trPr>
          <w:trHeight w:val="27"/>
        </w:trPr>
        <w:tc>
          <w:tcPr>
            <w:tcW w:w="3675" w:type="dxa"/>
            <w:shd w:val="clear" w:color="auto" w:fill="auto"/>
          </w:tcPr>
          <w:p w14:paraId="6A576075" w14:textId="7A1688B4" w:rsidR="00B3350C" w:rsidRPr="005A4BAF" w:rsidRDefault="661D7F90" w:rsidP="661D7F90">
            <w:pPr>
              <w:jc w:val="center"/>
              <w:rPr>
                <w:rFonts w:ascii="Open Sans" w:hAnsi="Open Sans" w:cs="Open Sans"/>
                <w:b/>
                <w:bCs/>
                <w:sz w:val="22"/>
                <w:szCs w:val="22"/>
              </w:rPr>
            </w:pPr>
            <w:r w:rsidRPr="005A4BAF">
              <w:rPr>
                <w:rFonts w:ascii="Open Sans" w:hAnsi="Open Sans" w:cs="Open Sans"/>
                <w:b/>
                <w:bCs/>
                <w:sz w:val="22"/>
                <w:szCs w:val="22"/>
              </w:rPr>
              <w:t>Anticipatory Set</w:t>
            </w:r>
          </w:p>
          <w:p w14:paraId="2BCFDB36" w14:textId="734AFA54" w:rsidR="00870A95" w:rsidRPr="005A4BAF" w:rsidRDefault="661D7F90" w:rsidP="661D7F90">
            <w:pPr>
              <w:jc w:val="center"/>
              <w:rPr>
                <w:rFonts w:ascii="Open Sans" w:hAnsi="Open Sans" w:cs="Open Sans"/>
                <w:sz w:val="22"/>
                <w:szCs w:val="22"/>
              </w:rPr>
            </w:pPr>
            <w:r w:rsidRPr="005A4BAF">
              <w:rPr>
                <w:rFonts w:ascii="Open Sans" w:hAnsi="Open Sans" w:cs="Open Sans"/>
                <w:sz w:val="22"/>
                <w:szCs w:val="22"/>
              </w:rPr>
              <w:t>(May include pre-assessment for prior knowledge)</w:t>
            </w:r>
          </w:p>
        </w:tc>
        <w:tc>
          <w:tcPr>
            <w:tcW w:w="7110" w:type="dxa"/>
            <w:shd w:val="clear" w:color="auto" w:fill="auto"/>
          </w:tcPr>
          <w:p w14:paraId="7DA8331F" w14:textId="77777777" w:rsidR="00574C35" w:rsidRPr="005A4BAF" w:rsidRDefault="00574C35" w:rsidP="00574C35">
            <w:pPr>
              <w:spacing w:line="242" w:lineRule="auto"/>
              <w:ind w:right="40"/>
              <w:rPr>
                <w:rFonts w:ascii="Open Sans" w:hAnsi="Open Sans" w:cs="Open Sans"/>
                <w:sz w:val="22"/>
                <w:szCs w:val="22"/>
              </w:rPr>
            </w:pPr>
            <w:r w:rsidRPr="005A4BAF">
              <w:rPr>
                <w:rFonts w:ascii="Open Sans" w:eastAsia="Calibri" w:hAnsi="Open Sans" w:cs="Open Sans"/>
                <w:b/>
                <w:bCs/>
                <w:sz w:val="22"/>
                <w:szCs w:val="22"/>
              </w:rPr>
              <w:t xml:space="preserve">Explain </w:t>
            </w:r>
            <w:r w:rsidRPr="005A4BAF">
              <w:rPr>
                <w:rFonts w:ascii="Open Sans" w:eastAsia="Calibri" w:hAnsi="Open Sans" w:cs="Open Sans"/>
                <w:sz w:val="22"/>
                <w:szCs w:val="22"/>
              </w:rPr>
              <w:t>to students how the UCC rules for firm offers and contract modifications support business activity by</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streamlining the old common law rules relating to consideration. Then ask students to draft a written firm offer to buy 200 dozen roses from a local floral wholesaler for Valentine’s Day. Students must understand that if they co</w:t>
            </w:r>
            <w:r w:rsidRPr="005A4BAF">
              <w:rPr>
                <w:rFonts w:ascii="Cambria Math" w:eastAsia="Calibri" w:hAnsi="Cambria Math" w:cs="Cambria Math"/>
                <w:sz w:val="22"/>
                <w:szCs w:val="22"/>
              </w:rPr>
              <w:t>‐</w:t>
            </w:r>
            <w:r w:rsidRPr="005A4BAF">
              <w:rPr>
                <w:rFonts w:ascii="Open Sans" w:eastAsia="Calibri" w:hAnsi="Open Sans" w:cs="Open Sans"/>
                <w:sz w:val="22"/>
                <w:szCs w:val="22"/>
              </w:rPr>
              <w:t>sign a loan for a friend or family member, they may have to pay that debt. This true even if the person for whom you co</w:t>
            </w:r>
            <w:r w:rsidRPr="005A4BAF">
              <w:rPr>
                <w:rFonts w:ascii="Cambria Math" w:eastAsia="Calibri" w:hAnsi="Cambria Math" w:cs="Cambria Math"/>
                <w:sz w:val="22"/>
                <w:szCs w:val="22"/>
              </w:rPr>
              <w:t>‐</w:t>
            </w:r>
            <w:r w:rsidRPr="005A4BAF">
              <w:rPr>
                <w:rFonts w:ascii="Open Sans" w:eastAsia="Calibri" w:hAnsi="Open Sans" w:cs="Open Sans"/>
                <w:sz w:val="22"/>
                <w:szCs w:val="22"/>
              </w:rPr>
              <w:t>signed takes bankruptcy. You will avoid paying the debt if the bankrupt person reaffirms their debt.</w:t>
            </w:r>
          </w:p>
          <w:p w14:paraId="38BE21AD" w14:textId="77777777" w:rsidR="00574C35" w:rsidRPr="005A4BAF" w:rsidRDefault="00574C35" w:rsidP="00574C35">
            <w:pPr>
              <w:spacing w:line="278" w:lineRule="exact"/>
              <w:rPr>
                <w:rFonts w:ascii="Open Sans" w:hAnsi="Open Sans" w:cs="Open Sans"/>
                <w:sz w:val="22"/>
                <w:szCs w:val="22"/>
              </w:rPr>
            </w:pPr>
          </w:p>
          <w:p w14:paraId="711EB599" w14:textId="77777777" w:rsidR="00574C35" w:rsidRPr="005A4BAF" w:rsidRDefault="00574C35" w:rsidP="00574C35">
            <w:pPr>
              <w:spacing w:line="261" w:lineRule="auto"/>
              <w:rPr>
                <w:rFonts w:ascii="Open Sans" w:hAnsi="Open Sans" w:cs="Open Sans"/>
                <w:sz w:val="22"/>
                <w:szCs w:val="22"/>
              </w:rPr>
            </w:pPr>
            <w:r w:rsidRPr="005A4BAF">
              <w:rPr>
                <w:rFonts w:ascii="Open Sans" w:eastAsia="Calibri" w:hAnsi="Open Sans" w:cs="Open Sans"/>
                <w:b/>
                <w:bCs/>
                <w:sz w:val="22"/>
                <w:szCs w:val="22"/>
              </w:rPr>
              <w:t>Case Study</w:t>
            </w:r>
            <w:r w:rsidRPr="005A4BAF">
              <w:rPr>
                <w:rFonts w:ascii="Open Sans" w:eastAsia="Calibri" w:hAnsi="Open Sans" w:cs="Open Sans"/>
                <w:sz w:val="22"/>
                <w:szCs w:val="22"/>
              </w:rPr>
              <w:t>: Alan wanted to go to graduate school after college and he knew it would be very expensive. Alan's</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 xml:space="preserve">dad said that he </w:t>
            </w:r>
            <w:r w:rsidRPr="005A4BAF">
              <w:rPr>
                <w:rFonts w:ascii="Open Sans" w:eastAsia="Calibri" w:hAnsi="Open Sans" w:cs="Open Sans"/>
                <w:sz w:val="22"/>
                <w:szCs w:val="22"/>
              </w:rPr>
              <w:lastRenderedPageBreak/>
              <w:t>would pay for Alan's master degree if Alan would major in math instead of philosophy. Alan majored in math, but his dad refused to pay for the graduate school tuition. Can Alan force his father to pay?</w:t>
            </w:r>
          </w:p>
          <w:p w14:paraId="4229A0EC" w14:textId="77777777" w:rsidR="00574C35" w:rsidRPr="005A4BAF" w:rsidRDefault="00574C35" w:rsidP="00574C35">
            <w:pPr>
              <w:spacing w:line="256" w:lineRule="exact"/>
              <w:rPr>
                <w:rFonts w:ascii="Open Sans" w:hAnsi="Open Sans" w:cs="Open Sans"/>
                <w:sz w:val="22"/>
                <w:szCs w:val="22"/>
              </w:rPr>
            </w:pPr>
          </w:p>
          <w:p w14:paraId="6019719E" w14:textId="2C5370C8" w:rsidR="00B3350C" w:rsidRPr="005A4BAF" w:rsidRDefault="00574C35" w:rsidP="00574C35">
            <w:pPr>
              <w:spacing w:after="120" w:line="271" w:lineRule="auto"/>
              <w:ind w:right="821"/>
              <w:rPr>
                <w:rFonts w:ascii="Open Sans" w:hAnsi="Open Sans" w:cs="Open Sans"/>
                <w:sz w:val="22"/>
                <w:szCs w:val="22"/>
              </w:rPr>
            </w:pPr>
            <w:r w:rsidRPr="005A4BAF">
              <w:rPr>
                <w:rFonts w:ascii="Open Sans" w:eastAsia="Calibri" w:hAnsi="Open Sans" w:cs="Open Sans"/>
                <w:b/>
                <w:bCs/>
                <w:sz w:val="22"/>
                <w:szCs w:val="22"/>
                <w:u w:val="single"/>
              </w:rPr>
              <w:t>Answer</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Alan can compel his father to pay under the doctrine of promissory estoppel if he has already</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enrolled and has a substantial bill that would cause him an economic loss if his father does not pay.</w:t>
            </w:r>
          </w:p>
        </w:tc>
      </w:tr>
      <w:tr w:rsidR="00B3350C" w:rsidRPr="005A4BAF" w14:paraId="14C1CDAA" w14:textId="77777777" w:rsidTr="467682BF">
        <w:trPr>
          <w:trHeight w:val="440"/>
        </w:trPr>
        <w:tc>
          <w:tcPr>
            <w:tcW w:w="3675" w:type="dxa"/>
            <w:shd w:val="clear" w:color="auto" w:fill="auto"/>
          </w:tcPr>
          <w:p w14:paraId="72711DBC" w14:textId="622EE681"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lastRenderedPageBreak/>
              <w:t>Direct Instruction *</w:t>
            </w:r>
          </w:p>
        </w:tc>
        <w:tc>
          <w:tcPr>
            <w:tcW w:w="7110" w:type="dxa"/>
            <w:shd w:val="clear" w:color="auto" w:fill="auto"/>
          </w:tcPr>
          <w:p w14:paraId="2C17E1E7" w14:textId="19BD6CA9" w:rsidR="003A1007" w:rsidRPr="005A4BAF" w:rsidRDefault="00574C35" w:rsidP="0048658B">
            <w:pPr>
              <w:pStyle w:val="ListParagraph"/>
              <w:numPr>
                <w:ilvl w:val="0"/>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Exceptions to the Requirements of Consideration</w:t>
            </w:r>
          </w:p>
          <w:p w14:paraId="643BFD5F" w14:textId="77777777" w:rsidR="00574C35" w:rsidRPr="005A4BAF" w:rsidRDefault="00574C35" w:rsidP="0048658B">
            <w:pPr>
              <w:pStyle w:val="ListParagraph"/>
              <w:numPr>
                <w:ilvl w:val="1"/>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Promises to Charitable Organizations</w:t>
            </w:r>
          </w:p>
          <w:p w14:paraId="624FE486" w14:textId="76FEE4F8" w:rsidR="00574C35" w:rsidRPr="005A4BAF" w:rsidRDefault="00574C35"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Contributions or completed gifts or promises (pledges to pay in the future)</w:t>
            </w:r>
          </w:p>
          <w:p w14:paraId="700D6B4A" w14:textId="5B5B1911" w:rsidR="00574C35" w:rsidRPr="005A4BAF" w:rsidRDefault="00574C35"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Party who makes the pledge receives nothing in return (seems the pledge is unenforceable)</w:t>
            </w:r>
          </w:p>
          <w:p w14:paraId="3C54FB20" w14:textId="2F757DC8" w:rsidR="00574C35" w:rsidRPr="005A4BAF" w:rsidRDefault="00574C35"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Co</w:t>
            </w:r>
            <w:r w:rsidR="00723761" w:rsidRPr="005A4BAF">
              <w:rPr>
                <w:rFonts w:ascii="Open Sans" w:eastAsia="Open Sans" w:hAnsi="Open Sans" w:cs="Open Sans"/>
                <w:sz w:val="22"/>
                <w:szCs w:val="22"/>
              </w:rPr>
              <w:t>urts</w:t>
            </w:r>
            <w:r w:rsidRPr="005A4BAF">
              <w:rPr>
                <w:rFonts w:ascii="Open Sans" w:eastAsia="Open Sans" w:hAnsi="Open Sans" w:cs="Open Sans"/>
                <w:sz w:val="22"/>
                <w:szCs w:val="22"/>
              </w:rPr>
              <w:t>—generally enforce these promises</w:t>
            </w:r>
          </w:p>
          <w:p w14:paraId="50DD93E4" w14:textId="10E02089" w:rsidR="00574C35" w:rsidRPr="005A4BAF" w:rsidRDefault="00574C35"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 xml:space="preserve">When you make a financial pledge to your church, the court can hold you accountable to the amount if the church </w:t>
            </w:r>
            <w:r w:rsidR="002840D5" w:rsidRPr="005A4BAF">
              <w:rPr>
                <w:rFonts w:ascii="Open Sans" w:eastAsia="Open Sans" w:hAnsi="Open Sans" w:cs="Open Sans"/>
                <w:sz w:val="22"/>
                <w:szCs w:val="22"/>
              </w:rPr>
              <w:t>h</w:t>
            </w:r>
            <w:r w:rsidRPr="005A4BAF">
              <w:rPr>
                <w:rFonts w:ascii="Open Sans" w:eastAsia="Open Sans" w:hAnsi="Open Sans" w:cs="Open Sans"/>
                <w:sz w:val="22"/>
                <w:szCs w:val="22"/>
              </w:rPr>
              <w:t>as specifically indicated specific projects earmarked for the money.</w:t>
            </w:r>
          </w:p>
          <w:p w14:paraId="3529BDA8" w14:textId="77777777" w:rsidR="00574C35" w:rsidRPr="005A4BAF" w:rsidRDefault="00574C35" w:rsidP="0048658B">
            <w:pPr>
              <w:pStyle w:val="ListParagraph"/>
              <w:numPr>
                <w:ilvl w:val="1"/>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Promises Covered by the UCC</w:t>
            </w:r>
          </w:p>
          <w:p w14:paraId="43751406" w14:textId="3441E610" w:rsidR="00574C35" w:rsidRPr="005A4BAF" w:rsidRDefault="00574C35"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Firm Offers – offer is open for the time stipulated or up to three months</w:t>
            </w:r>
          </w:p>
          <w:p w14:paraId="5F23CFD3" w14:textId="77777777" w:rsidR="00574C35" w:rsidRPr="005A4BAF" w:rsidRDefault="00574C35"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Modifications</w:t>
            </w:r>
          </w:p>
          <w:p w14:paraId="0721493A" w14:textId="64AA125C" w:rsidR="00574C35" w:rsidRPr="005A4BAF" w:rsidRDefault="00574C35" w:rsidP="0048658B">
            <w:pPr>
              <w:pStyle w:val="ListParagraph"/>
              <w:numPr>
                <w:ilvl w:val="3"/>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Common law – modification of a contract needs consideration</w:t>
            </w:r>
          </w:p>
          <w:p w14:paraId="7A88D084" w14:textId="350AFA8D" w:rsidR="00574C35" w:rsidRPr="005A4BAF" w:rsidRDefault="00574C35" w:rsidP="0048658B">
            <w:pPr>
              <w:pStyle w:val="ListParagraph"/>
              <w:numPr>
                <w:ilvl w:val="3"/>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UCC – a good-faith agreement that modifies an existing contract for the sale of goods needs no new consideration. Example: after a sale has been made, a seller could agree to give the buyers a valid warranty without further charge.</w:t>
            </w:r>
          </w:p>
          <w:p w14:paraId="2AA95234" w14:textId="0E6419E6" w:rsidR="00574C35" w:rsidRPr="005A4BAF" w:rsidRDefault="00574C35" w:rsidP="0048658B">
            <w:pPr>
              <w:pStyle w:val="ListParagraph"/>
              <w:numPr>
                <w:ilvl w:val="3"/>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 xml:space="preserve">When a person sells a patio set to a friend, no new consideration is </w:t>
            </w:r>
            <w:r w:rsidRPr="005A4BAF">
              <w:rPr>
                <w:rFonts w:ascii="Open Sans" w:eastAsia="Open Sans" w:hAnsi="Open Sans" w:cs="Open Sans"/>
                <w:sz w:val="22"/>
                <w:szCs w:val="22"/>
              </w:rPr>
              <w:lastRenderedPageBreak/>
              <w:t>necessary if the seller of the patio set also later decides to vie the buyer the covers for the patio set.</w:t>
            </w:r>
          </w:p>
          <w:p w14:paraId="304FCB95" w14:textId="6FC4E26B" w:rsidR="00574C35" w:rsidRPr="005A4BAF" w:rsidRDefault="00574C35" w:rsidP="0048658B">
            <w:pPr>
              <w:pStyle w:val="ListParagraph"/>
              <w:numPr>
                <w:ilvl w:val="1"/>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Promises Barred from Collection by Statute</w:t>
            </w:r>
          </w:p>
          <w:p w14:paraId="013AD442" w14:textId="11673CA2" w:rsidR="00574C35" w:rsidRPr="005A4BAF" w:rsidRDefault="00574C35"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Statute of Limitations – states a time limit for bringing a lawsuit (for breach of contract—three years). If a person is planning to sue for damages, they must be aware of the statute of limitations to make sure that the case is not thrown out of court due to time elapsed.</w:t>
            </w:r>
          </w:p>
          <w:p w14:paraId="618282FD" w14:textId="77777777" w:rsidR="00574C35" w:rsidRPr="005A4BAF" w:rsidRDefault="00574C35"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Debts Discharged in Bankruptcy</w:t>
            </w:r>
          </w:p>
          <w:p w14:paraId="162C61E0" w14:textId="54203F55" w:rsidR="00574C35" w:rsidRPr="005A4BAF" w:rsidRDefault="00574C35" w:rsidP="0048658B">
            <w:pPr>
              <w:pStyle w:val="ListParagraph"/>
              <w:numPr>
                <w:ilvl w:val="3"/>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Obligation may be reaffirmed by a promise of the debtor</w:t>
            </w:r>
          </w:p>
          <w:p w14:paraId="1EFA6579" w14:textId="43FF51E4" w:rsidR="00574C35" w:rsidRPr="005A4BAF" w:rsidRDefault="00574C35" w:rsidP="0048658B">
            <w:pPr>
              <w:pStyle w:val="ListParagraph"/>
              <w:numPr>
                <w:ilvl w:val="3"/>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Usually when debtor has co-singer or guaranteed payment on the debt</w:t>
            </w:r>
          </w:p>
          <w:p w14:paraId="34F57E2E" w14:textId="2D967769" w:rsidR="00574C35" w:rsidRPr="005A4BAF" w:rsidRDefault="00574C35" w:rsidP="0048658B">
            <w:pPr>
              <w:pStyle w:val="ListParagraph"/>
              <w:numPr>
                <w:ilvl w:val="3"/>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 xml:space="preserve">Debts to be reaffirmed </w:t>
            </w:r>
            <w:r w:rsidR="005263C2" w:rsidRPr="005A4BAF">
              <w:rPr>
                <w:rFonts w:ascii="Open Sans" w:eastAsia="Open Sans" w:hAnsi="Open Sans" w:cs="Open Sans"/>
                <w:sz w:val="22"/>
                <w:szCs w:val="22"/>
              </w:rPr>
              <w:t>should</w:t>
            </w:r>
            <w:r w:rsidRPr="005A4BAF">
              <w:rPr>
                <w:rFonts w:ascii="Open Sans" w:eastAsia="Open Sans" w:hAnsi="Open Sans" w:cs="Open Sans"/>
                <w:sz w:val="22"/>
                <w:szCs w:val="22"/>
              </w:rPr>
              <w:t xml:space="preserve"> be listed with the bankruptcy court during the proceeding</w:t>
            </w:r>
          </w:p>
          <w:p w14:paraId="0B6FD3D0" w14:textId="25B15003" w:rsidR="00811E60" w:rsidRPr="005A4BAF" w:rsidRDefault="00811E60" w:rsidP="0048658B">
            <w:pPr>
              <w:pStyle w:val="ListParagraph"/>
              <w:numPr>
                <w:ilvl w:val="3"/>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If a person files bankruptcy with the intention of paying some of the listed creditors in the future, they must list the debts they plan to pay in the future with the bankruptcy court.</w:t>
            </w:r>
          </w:p>
          <w:p w14:paraId="1E573B97" w14:textId="77777777" w:rsidR="00811E60" w:rsidRPr="005A4BAF" w:rsidRDefault="00811E60" w:rsidP="0048658B">
            <w:pPr>
              <w:pStyle w:val="ListParagraph"/>
              <w:numPr>
                <w:ilvl w:val="1"/>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Promissory Estoppel</w:t>
            </w:r>
          </w:p>
          <w:p w14:paraId="7BBD01AB" w14:textId="2FCDD6B8" w:rsidR="00811E60" w:rsidRPr="005A4BAF" w:rsidRDefault="00811E60"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The promisor should rea</w:t>
            </w:r>
            <w:r w:rsidR="00985C14">
              <w:rPr>
                <w:rFonts w:ascii="Open Sans" w:eastAsia="Open Sans" w:hAnsi="Open Sans" w:cs="Open Sans"/>
                <w:sz w:val="22"/>
                <w:szCs w:val="22"/>
              </w:rPr>
              <w:t>sonably foresee that the promise</w:t>
            </w:r>
            <w:r w:rsidRPr="005A4BAF">
              <w:rPr>
                <w:rFonts w:ascii="Open Sans" w:eastAsia="Open Sans" w:hAnsi="Open Sans" w:cs="Open Sans"/>
                <w:sz w:val="22"/>
                <w:szCs w:val="22"/>
              </w:rPr>
              <w:t xml:space="preserve"> will rely on the promise.</w:t>
            </w:r>
          </w:p>
          <w:p w14:paraId="77EE32B8" w14:textId="235707A3" w:rsidR="00811E60" w:rsidRPr="005A4BAF" w:rsidRDefault="00811E60"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The promise does act in reliance on the promise.</w:t>
            </w:r>
          </w:p>
          <w:p w14:paraId="686AE63B" w14:textId="308DE0DE" w:rsidR="00811E60" w:rsidRPr="005A4BAF" w:rsidRDefault="00811E60"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The promise would suffer a substantial economic loss if the promise is not enforced.</w:t>
            </w:r>
          </w:p>
          <w:p w14:paraId="4DF86BD4" w14:textId="767A2C91" w:rsidR="00811E60" w:rsidRPr="005A4BAF" w:rsidRDefault="00811E60" w:rsidP="0048658B">
            <w:pPr>
              <w:pStyle w:val="ListParagraph"/>
              <w:numPr>
                <w:ilvl w:val="2"/>
                <w:numId w:val="1"/>
              </w:numPr>
              <w:spacing w:after="120"/>
              <w:contextualSpacing w:val="0"/>
              <w:rPr>
                <w:rFonts w:ascii="Open Sans" w:eastAsia="Open Sans" w:hAnsi="Open Sans" w:cs="Open Sans"/>
                <w:sz w:val="22"/>
                <w:szCs w:val="22"/>
              </w:rPr>
            </w:pPr>
            <w:r w:rsidRPr="005A4BAF">
              <w:rPr>
                <w:rFonts w:ascii="Open Sans" w:eastAsia="Open Sans" w:hAnsi="Open Sans" w:cs="Open Sans"/>
                <w:sz w:val="22"/>
                <w:szCs w:val="22"/>
              </w:rPr>
              <w:t>Promissory estoppel protects the innocent person who depends upon the promise. If a high school agrees to shovel snow from a 90-year-old person’s sidewalk, when there is doubt, promissory estoppel will enforce the promise.</w:t>
            </w:r>
          </w:p>
          <w:p w14:paraId="3B237197" w14:textId="77777777" w:rsidR="00A97298" w:rsidRPr="005A4BAF" w:rsidRDefault="00A97298" w:rsidP="00412424">
            <w:pPr>
              <w:autoSpaceDE w:val="0"/>
              <w:autoSpaceDN w:val="0"/>
              <w:adjustRightInd w:val="0"/>
              <w:rPr>
                <w:rFonts w:ascii="Open Sans" w:eastAsiaTheme="minorHAnsi" w:hAnsi="Open Sans" w:cs="Open Sans"/>
                <w:color w:val="000000"/>
                <w:sz w:val="22"/>
                <w:szCs w:val="22"/>
              </w:rPr>
            </w:pPr>
          </w:p>
          <w:p w14:paraId="21368D6B" w14:textId="77777777" w:rsidR="00412424" w:rsidRPr="005A4BAF" w:rsidRDefault="00412424" w:rsidP="00412424">
            <w:pPr>
              <w:autoSpaceDE w:val="0"/>
              <w:autoSpaceDN w:val="0"/>
              <w:adjustRightInd w:val="0"/>
              <w:rPr>
                <w:rFonts w:ascii="Open Sans" w:eastAsiaTheme="minorHAnsi" w:hAnsi="Open Sans" w:cs="Open Sans"/>
                <w:i/>
                <w:color w:val="000000"/>
                <w:sz w:val="22"/>
                <w:szCs w:val="22"/>
              </w:rPr>
            </w:pPr>
            <w:r w:rsidRPr="005A4BAF">
              <w:rPr>
                <w:rFonts w:ascii="Open Sans" w:eastAsiaTheme="minorHAnsi" w:hAnsi="Open Sans" w:cs="Open Sans"/>
                <w:i/>
                <w:color w:val="000000"/>
                <w:sz w:val="22"/>
                <w:szCs w:val="22"/>
              </w:rPr>
              <w:lastRenderedPageBreak/>
              <w:t>Individualized Education Plan (IEP) for all special education students must be followed. Examples of accommodations may include, but are not limited to:</w:t>
            </w:r>
          </w:p>
          <w:p w14:paraId="788EAE4E" w14:textId="44DBF5B9" w:rsidR="00412424" w:rsidRPr="005A4BAF" w:rsidRDefault="00412424" w:rsidP="00412424">
            <w:pPr>
              <w:spacing w:before="120" w:after="120"/>
              <w:ind w:left="720"/>
              <w:rPr>
                <w:rFonts w:ascii="Open Sans" w:eastAsia="Open Sans" w:hAnsi="Open Sans" w:cs="Open Sans"/>
                <w:sz w:val="22"/>
                <w:szCs w:val="22"/>
              </w:rPr>
            </w:pPr>
            <w:r w:rsidRPr="005A4BAF">
              <w:rPr>
                <w:rFonts w:ascii="Open Sans" w:eastAsiaTheme="minorHAnsi" w:hAnsi="Open Sans" w:cs="Open Sans"/>
                <w:color w:val="000000"/>
                <w:sz w:val="22"/>
                <w:szCs w:val="22"/>
              </w:rPr>
              <w:t>This lesson may be modified to accommodate your students with learning differences by referring to the files found on the Career &amp; Technical Special Populations page of this website (</w:t>
            </w:r>
            <w:r w:rsidRPr="005A4BAF">
              <w:rPr>
                <w:rFonts w:ascii="Open Sans" w:eastAsiaTheme="minorHAnsi" w:hAnsi="Open Sans" w:cs="Open Sans"/>
                <w:color w:val="0563C2"/>
                <w:sz w:val="22"/>
                <w:szCs w:val="22"/>
              </w:rPr>
              <w:t>http://cte.unt.edu/</w:t>
            </w:r>
            <w:r w:rsidRPr="005A4BAF">
              <w:rPr>
                <w:rFonts w:ascii="Open Sans" w:eastAsiaTheme="minorHAnsi" w:hAnsi="Open Sans" w:cs="Open Sans"/>
                <w:color w:val="000000"/>
                <w:sz w:val="22"/>
                <w:szCs w:val="22"/>
              </w:rPr>
              <w:t>).</w:t>
            </w:r>
          </w:p>
        </w:tc>
      </w:tr>
      <w:tr w:rsidR="00B3350C" w:rsidRPr="005A4BAF" w14:paraId="07580D23" w14:textId="77777777" w:rsidTr="467682BF">
        <w:trPr>
          <w:trHeight w:val="27"/>
        </w:trPr>
        <w:tc>
          <w:tcPr>
            <w:tcW w:w="3675" w:type="dxa"/>
            <w:shd w:val="clear" w:color="auto" w:fill="auto"/>
          </w:tcPr>
          <w:p w14:paraId="78EDFD65" w14:textId="680F4F74" w:rsidR="00B3350C" w:rsidRPr="005A4BAF" w:rsidRDefault="661D7F90" w:rsidP="661D7F90">
            <w:pPr>
              <w:jc w:val="center"/>
              <w:rPr>
                <w:rFonts w:ascii="Open Sans" w:hAnsi="Open Sans" w:cs="Open Sans"/>
                <w:b/>
                <w:bCs/>
                <w:sz w:val="22"/>
                <w:szCs w:val="22"/>
              </w:rPr>
            </w:pPr>
            <w:r w:rsidRPr="005A4BAF">
              <w:rPr>
                <w:rFonts w:ascii="Open Sans" w:hAnsi="Open Sans" w:cs="Open Sans"/>
                <w:b/>
                <w:bCs/>
                <w:sz w:val="22"/>
                <w:szCs w:val="22"/>
              </w:rPr>
              <w:lastRenderedPageBreak/>
              <w:t>Guided Practice *</w:t>
            </w:r>
          </w:p>
        </w:tc>
        <w:tc>
          <w:tcPr>
            <w:tcW w:w="7110" w:type="dxa"/>
            <w:shd w:val="clear" w:color="auto" w:fill="auto"/>
          </w:tcPr>
          <w:p w14:paraId="038AFC12" w14:textId="77777777" w:rsidR="00811E60" w:rsidRPr="005A4BAF" w:rsidRDefault="00811E60" w:rsidP="00811E60">
            <w:pPr>
              <w:jc w:val="both"/>
              <w:rPr>
                <w:rFonts w:ascii="Open Sans" w:hAnsi="Open Sans" w:cs="Open Sans"/>
                <w:sz w:val="22"/>
                <w:szCs w:val="22"/>
              </w:rPr>
            </w:pPr>
            <w:r w:rsidRPr="005A4BAF">
              <w:rPr>
                <w:rFonts w:ascii="Open Sans" w:eastAsia="Calibri" w:hAnsi="Open Sans" w:cs="Open Sans"/>
                <w:sz w:val="22"/>
                <w:szCs w:val="22"/>
              </w:rPr>
              <w:t>Using the lesson presentation, the teacher will explain when consideration is not necessary for an agreement. Students will gain a better understanding about how a person can be held accountable for a pledged amount of money to a non</w:t>
            </w:r>
            <w:r w:rsidRPr="005A4BAF">
              <w:rPr>
                <w:rFonts w:ascii="Cambria Math" w:eastAsia="Calibri" w:hAnsi="Cambria Math" w:cs="Cambria Math"/>
                <w:sz w:val="22"/>
                <w:szCs w:val="22"/>
              </w:rPr>
              <w:t>‐</w:t>
            </w:r>
            <w:r w:rsidRPr="005A4BAF">
              <w:rPr>
                <w:rFonts w:ascii="Open Sans" w:eastAsia="Calibri" w:hAnsi="Open Sans" w:cs="Open Sans"/>
                <w:sz w:val="22"/>
                <w:szCs w:val="22"/>
              </w:rPr>
              <w:t>profit organization that has stated a specific use for the pledged money.</w:t>
            </w:r>
          </w:p>
          <w:p w14:paraId="05F4FA8F" w14:textId="77777777" w:rsidR="00811E60" w:rsidRPr="005A4BAF" w:rsidRDefault="00811E60" w:rsidP="00811E60">
            <w:pPr>
              <w:rPr>
                <w:rFonts w:ascii="Open Sans" w:hAnsi="Open Sans" w:cs="Open Sans"/>
                <w:sz w:val="22"/>
                <w:szCs w:val="22"/>
              </w:rPr>
            </w:pPr>
          </w:p>
          <w:p w14:paraId="6C4687F8" w14:textId="77777777" w:rsidR="00985C14" w:rsidRDefault="00811E60" w:rsidP="00985C14">
            <w:pPr>
              <w:numPr>
                <w:ilvl w:val="0"/>
                <w:numId w:val="9"/>
              </w:numPr>
              <w:tabs>
                <w:tab w:val="left" w:pos="720"/>
              </w:tabs>
              <w:ind w:left="720" w:hanging="360"/>
              <w:rPr>
                <w:rFonts w:ascii="Open Sans" w:eastAsia="Symbol" w:hAnsi="Open Sans" w:cs="Open Sans"/>
                <w:sz w:val="22"/>
                <w:szCs w:val="22"/>
              </w:rPr>
            </w:pPr>
            <w:r w:rsidRPr="005A4BAF">
              <w:rPr>
                <w:rFonts w:ascii="Open Sans" w:eastAsia="Calibri" w:hAnsi="Open Sans" w:cs="Open Sans"/>
                <w:b/>
                <w:bCs/>
                <w:sz w:val="22"/>
                <w:szCs w:val="22"/>
              </w:rPr>
              <w:t xml:space="preserve">Case: </w:t>
            </w:r>
            <w:r w:rsidRPr="005A4BAF">
              <w:rPr>
                <w:rFonts w:ascii="Open Sans" w:eastAsia="Calibri" w:hAnsi="Open Sans" w:cs="Open Sans"/>
                <w:sz w:val="22"/>
                <w:szCs w:val="22"/>
              </w:rPr>
              <w:t>When the Smith family lost their father to cancer, the family promised to pay for the local</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hospital's purchase of new cancer</w:t>
            </w:r>
            <w:r w:rsidRPr="005A4BAF">
              <w:rPr>
                <w:rFonts w:ascii="Cambria Math" w:eastAsia="Calibri" w:hAnsi="Cambria Math" w:cs="Cambria Math"/>
                <w:sz w:val="22"/>
                <w:szCs w:val="22"/>
              </w:rPr>
              <w:t>‐</w:t>
            </w:r>
            <w:r w:rsidRPr="005A4BAF">
              <w:rPr>
                <w:rFonts w:ascii="Open Sans" w:eastAsia="Calibri" w:hAnsi="Open Sans" w:cs="Open Sans"/>
                <w:sz w:val="22"/>
                <w:szCs w:val="22"/>
              </w:rPr>
              <w:t>fighting equipment. As a result, the board of directors of the hospital entered into a contract for more than $250,000 worth of advanced medical technology. When the Smith family was presented with the bill, they refused to pay due to declining economic conditions. The Smiths believe that they are not contractually obligated to give the hospital $250,000. What do you think?</w:t>
            </w:r>
          </w:p>
          <w:p w14:paraId="5D1EF2DE" w14:textId="07B2AA93" w:rsidR="00CF2E7E" w:rsidRPr="00985C14" w:rsidRDefault="00811E60" w:rsidP="00985C14">
            <w:pPr>
              <w:numPr>
                <w:ilvl w:val="0"/>
                <w:numId w:val="9"/>
              </w:numPr>
              <w:tabs>
                <w:tab w:val="left" w:pos="720"/>
              </w:tabs>
              <w:ind w:left="720" w:hanging="360"/>
              <w:rPr>
                <w:rFonts w:ascii="Open Sans" w:eastAsia="Symbol" w:hAnsi="Open Sans" w:cs="Open Sans"/>
                <w:sz w:val="22"/>
                <w:szCs w:val="22"/>
              </w:rPr>
            </w:pPr>
            <w:r w:rsidRPr="00985C14">
              <w:rPr>
                <w:rFonts w:ascii="Open Sans" w:eastAsia="Calibri" w:hAnsi="Open Sans" w:cs="Open Sans"/>
                <w:b/>
                <w:bCs/>
                <w:sz w:val="22"/>
                <w:szCs w:val="22"/>
                <w:u w:val="single"/>
              </w:rPr>
              <w:t>Answer</w:t>
            </w:r>
            <w:r w:rsidRPr="00985C14">
              <w:rPr>
                <w:rFonts w:ascii="Open Sans" w:eastAsia="Calibri" w:hAnsi="Open Sans" w:cs="Open Sans"/>
                <w:sz w:val="22"/>
                <w:szCs w:val="22"/>
              </w:rPr>
              <w:t>: The court can hold the Smiths accountable for the $250,000 since the hospital stated an exact</w:t>
            </w:r>
            <w:r w:rsidRPr="00985C14">
              <w:rPr>
                <w:rFonts w:ascii="Open Sans" w:eastAsia="Calibri" w:hAnsi="Open Sans" w:cs="Open Sans"/>
                <w:b/>
                <w:bCs/>
                <w:sz w:val="22"/>
                <w:szCs w:val="22"/>
              </w:rPr>
              <w:t xml:space="preserve"> </w:t>
            </w:r>
            <w:r w:rsidRPr="00985C14">
              <w:rPr>
                <w:rFonts w:ascii="Open Sans" w:eastAsia="Calibri" w:hAnsi="Open Sans" w:cs="Open Sans"/>
                <w:sz w:val="22"/>
                <w:szCs w:val="22"/>
              </w:rPr>
              <w:t>project that the money would fund.</w:t>
            </w:r>
          </w:p>
        </w:tc>
      </w:tr>
      <w:tr w:rsidR="00B3350C" w:rsidRPr="005A4BAF" w14:paraId="2BB1B0A1" w14:textId="77777777" w:rsidTr="467682BF">
        <w:trPr>
          <w:trHeight w:val="395"/>
        </w:trPr>
        <w:tc>
          <w:tcPr>
            <w:tcW w:w="3675" w:type="dxa"/>
            <w:shd w:val="clear" w:color="auto" w:fill="auto"/>
          </w:tcPr>
          <w:p w14:paraId="1388253E" w14:textId="71A28E01" w:rsidR="00B3350C" w:rsidRPr="005A4BAF" w:rsidRDefault="661D7F90" w:rsidP="661D7F90">
            <w:pPr>
              <w:jc w:val="center"/>
              <w:rPr>
                <w:rFonts w:ascii="Open Sans" w:hAnsi="Open Sans" w:cs="Open Sans"/>
                <w:b/>
                <w:bCs/>
                <w:sz w:val="22"/>
                <w:szCs w:val="22"/>
              </w:rPr>
            </w:pPr>
            <w:r w:rsidRPr="005A4BAF">
              <w:rPr>
                <w:rFonts w:ascii="Open Sans" w:hAnsi="Open Sans" w:cs="Open Sans"/>
                <w:b/>
                <w:bCs/>
                <w:sz w:val="22"/>
                <w:szCs w:val="22"/>
              </w:rPr>
              <w:t>Independent Practice/Laboratory Experience/Differentiated Activities *</w:t>
            </w:r>
          </w:p>
        </w:tc>
        <w:tc>
          <w:tcPr>
            <w:tcW w:w="7110" w:type="dxa"/>
            <w:shd w:val="clear" w:color="auto" w:fill="auto"/>
          </w:tcPr>
          <w:p w14:paraId="60DC1679" w14:textId="3D966189" w:rsidR="00811E60" w:rsidRPr="005A4BAF" w:rsidRDefault="00811E60" w:rsidP="0048658B">
            <w:pPr>
              <w:pStyle w:val="ListParagraph"/>
              <w:numPr>
                <w:ilvl w:val="0"/>
                <w:numId w:val="19"/>
              </w:numPr>
              <w:tabs>
                <w:tab w:val="left" w:pos="720"/>
              </w:tabs>
              <w:rPr>
                <w:rFonts w:ascii="Open Sans" w:eastAsia="Symbol" w:hAnsi="Open Sans" w:cs="Open Sans"/>
                <w:sz w:val="22"/>
                <w:szCs w:val="22"/>
              </w:rPr>
            </w:pPr>
            <w:r w:rsidRPr="005A4BAF">
              <w:rPr>
                <w:rFonts w:ascii="Open Sans" w:eastAsia="Calibri" w:hAnsi="Open Sans" w:cs="Open Sans"/>
                <w:b/>
                <w:bCs/>
                <w:sz w:val="22"/>
                <w:szCs w:val="22"/>
              </w:rPr>
              <w:t xml:space="preserve">Wholesale Case: </w:t>
            </w:r>
            <w:r w:rsidRPr="005A4BAF">
              <w:rPr>
                <w:rFonts w:ascii="Open Sans" w:eastAsia="Calibri" w:hAnsi="Open Sans" w:cs="Open Sans"/>
                <w:sz w:val="22"/>
                <w:szCs w:val="22"/>
              </w:rPr>
              <w:t>Brandon agreed to purchase 1,000 designer shirts from a New York wholesaler for</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$3,800 per shirt. Brandon and the wholesaler wrote out all terms of their contract and each signed. Later Brandon discovered that he could get the same shirts from another wholesaler for $3,100.</w:t>
            </w:r>
            <w:r w:rsidR="00723761" w:rsidRPr="005A4BAF">
              <w:rPr>
                <w:rFonts w:ascii="Open Sans" w:eastAsia="Calibri" w:hAnsi="Open Sans" w:cs="Open Sans"/>
                <w:sz w:val="22"/>
                <w:szCs w:val="22"/>
              </w:rPr>
              <w:t xml:space="preserve"> </w:t>
            </w:r>
            <w:r w:rsidRPr="005A4BAF">
              <w:rPr>
                <w:rFonts w:ascii="Open Sans" w:eastAsia="Calibri" w:hAnsi="Open Sans" w:cs="Open Sans"/>
                <w:sz w:val="22"/>
                <w:szCs w:val="22"/>
              </w:rPr>
              <w:t>Brandon told the wholesaler that if it wanted to maintain Brandon's goodwill, it would reduce the price to $3,100. The wholesaler agreed to the transaction. What is the consideration in the original contract? Can the $3,100 be enforceable? Explain your answer.</w:t>
            </w:r>
          </w:p>
          <w:p w14:paraId="765701CF" w14:textId="77777777" w:rsidR="00811E60" w:rsidRPr="005A4BAF" w:rsidRDefault="00811E60" w:rsidP="00723761">
            <w:pPr>
              <w:rPr>
                <w:rFonts w:ascii="Open Sans" w:eastAsia="Symbol" w:hAnsi="Open Sans" w:cs="Open Sans"/>
                <w:sz w:val="22"/>
                <w:szCs w:val="22"/>
              </w:rPr>
            </w:pPr>
          </w:p>
          <w:p w14:paraId="02ED6AF3" w14:textId="77777777" w:rsidR="00811E60" w:rsidRPr="005A4BAF" w:rsidRDefault="00811E60" w:rsidP="0048658B">
            <w:pPr>
              <w:pStyle w:val="ListParagraph"/>
              <w:numPr>
                <w:ilvl w:val="0"/>
                <w:numId w:val="19"/>
              </w:numPr>
              <w:rPr>
                <w:rFonts w:ascii="Open Sans" w:eastAsia="Symbol" w:hAnsi="Open Sans" w:cs="Open Sans"/>
                <w:sz w:val="22"/>
                <w:szCs w:val="22"/>
              </w:rPr>
            </w:pPr>
            <w:r w:rsidRPr="005A4BAF">
              <w:rPr>
                <w:rFonts w:ascii="Open Sans" w:eastAsia="Calibri" w:hAnsi="Open Sans" w:cs="Open Sans"/>
                <w:b/>
                <w:bCs/>
                <w:sz w:val="22"/>
                <w:szCs w:val="22"/>
                <w:u w:val="single"/>
              </w:rPr>
              <w:t>Answer</w:t>
            </w:r>
            <w:r w:rsidRPr="005A4BAF">
              <w:rPr>
                <w:rFonts w:ascii="Open Sans" w:eastAsia="Calibri" w:hAnsi="Open Sans" w:cs="Open Sans"/>
                <w:sz w:val="22"/>
                <w:szCs w:val="22"/>
              </w:rPr>
              <w:t>: Consideration in the original contract is Brandon's promise to pay $3,800 for the shirts;</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 xml:space="preserve">goodwill" does not have legal value. It does not involve a change in a party's legal position and cannot be consideration for the price </w:t>
            </w:r>
            <w:r w:rsidRPr="005A4BAF">
              <w:rPr>
                <w:rFonts w:ascii="Open Sans" w:eastAsia="Calibri" w:hAnsi="Open Sans" w:cs="Open Sans"/>
                <w:sz w:val="22"/>
                <w:szCs w:val="22"/>
              </w:rPr>
              <w:lastRenderedPageBreak/>
              <w:t>change. The $3,100 is enforceable under the UCC rules for promises modifying existing contract without consideration.</w:t>
            </w:r>
          </w:p>
          <w:p w14:paraId="692C8C6B" w14:textId="77777777" w:rsidR="00811E60" w:rsidRPr="005A4BAF" w:rsidRDefault="00811E60" w:rsidP="00723761">
            <w:pPr>
              <w:rPr>
                <w:rFonts w:ascii="Open Sans" w:eastAsia="Symbol" w:hAnsi="Open Sans" w:cs="Open Sans"/>
                <w:sz w:val="22"/>
                <w:szCs w:val="22"/>
              </w:rPr>
            </w:pPr>
          </w:p>
          <w:p w14:paraId="6D13E227" w14:textId="77777777" w:rsidR="00811E60" w:rsidRPr="005A4BAF" w:rsidRDefault="00811E60" w:rsidP="0048658B">
            <w:pPr>
              <w:pStyle w:val="ListParagraph"/>
              <w:numPr>
                <w:ilvl w:val="0"/>
                <w:numId w:val="19"/>
              </w:numPr>
              <w:tabs>
                <w:tab w:val="left" w:pos="720"/>
              </w:tabs>
              <w:rPr>
                <w:rFonts w:ascii="Open Sans" w:eastAsia="Symbol" w:hAnsi="Open Sans" w:cs="Open Sans"/>
                <w:sz w:val="22"/>
                <w:szCs w:val="22"/>
              </w:rPr>
            </w:pPr>
            <w:r w:rsidRPr="005A4BAF">
              <w:rPr>
                <w:rFonts w:ascii="Open Sans" w:eastAsia="Calibri" w:hAnsi="Open Sans" w:cs="Open Sans"/>
                <w:b/>
                <w:bCs/>
                <w:sz w:val="22"/>
                <w:szCs w:val="22"/>
              </w:rPr>
              <w:t xml:space="preserve">Debt Refresher Case: </w:t>
            </w:r>
            <w:r w:rsidRPr="005A4BAF">
              <w:rPr>
                <w:rFonts w:ascii="Open Sans" w:eastAsia="Calibri" w:hAnsi="Open Sans" w:cs="Open Sans"/>
                <w:sz w:val="22"/>
                <w:szCs w:val="22"/>
              </w:rPr>
              <w:t>As a freshman in college, Scott borrowed $200 from Amy to buy a ticket to a</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major bowl game. Scott never repaid the debt, and after five years it was barred by the statute of limitations. By coincidence, Scott spotted Amy in an airport lounge. Embarrassed by his past debt, Scott told Amy, "I have not forgotten the $200 I borrowed from you for the bowl game. Now that I am working, I'll pay you. In addition, I would like for you to be my guest at this year's bowl game." Can Scott be legally obligated to repay the $200?</w:t>
            </w:r>
          </w:p>
          <w:p w14:paraId="2ED7D79F" w14:textId="77777777" w:rsidR="00811E60" w:rsidRPr="005A4BAF" w:rsidRDefault="00811E60" w:rsidP="00811E60">
            <w:pPr>
              <w:rPr>
                <w:rFonts w:ascii="Open Sans" w:eastAsia="Symbol" w:hAnsi="Open Sans" w:cs="Open Sans"/>
                <w:sz w:val="22"/>
                <w:szCs w:val="22"/>
              </w:rPr>
            </w:pPr>
          </w:p>
          <w:p w14:paraId="2977C681" w14:textId="77777777" w:rsidR="00811E60" w:rsidRPr="005A4BAF" w:rsidRDefault="00811E60" w:rsidP="0048658B">
            <w:pPr>
              <w:pStyle w:val="ListParagraph"/>
              <w:numPr>
                <w:ilvl w:val="0"/>
                <w:numId w:val="10"/>
              </w:numPr>
              <w:rPr>
                <w:rFonts w:ascii="Open Sans" w:eastAsia="Calibri" w:hAnsi="Open Sans" w:cs="Open Sans"/>
                <w:sz w:val="22"/>
                <w:szCs w:val="22"/>
              </w:rPr>
            </w:pPr>
            <w:r w:rsidRPr="005A4BAF">
              <w:rPr>
                <w:rFonts w:ascii="Open Sans" w:eastAsia="Calibri" w:hAnsi="Open Sans" w:cs="Open Sans"/>
                <w:b/>
                <w:bCs/>
                <w:sz w:val="22"/>
                <w:szCs w:val="22"/>
                <w:u w:val="single"/>
              </w:rPr>
              <w:t>Answer</w:t>
            </w:r>
            <w:r w:rsidRPr="005A4BAF">
              <w:rPr>
                <w:rFonts w:ascii="Open Sans" w:eastAsia="Calibri" w:hAnsi="Open Sans" w:cs="Open Sans"/>
                <w:sz w:val="22"/>
                <w:szCs w:val="22"/>
              </w:rPr>
              <w:t>: Scott is not legally obligated to repay the $200. The contract made between Scott and Amy at</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the time of the loan is no longer enforceable due to the statute of limitations. Scott's new promise is not supported by consideration. The promise would have to be in writing for the few states that would allow the promise to be enforceable. Scott's offer to repay the $200 and take Amy to the bowl game is an unenforceable promise.</w:t>
            </w:r>
          </w:p>
          <w:p w14:paraId="6CD1B101" w14:textId="77777777" w:rsidR="00811E60" w:rsidRPr="005A4BAF" w:rsidRDefault="00811E60" w:rsidP="00811E60">
            <w:pPr>
              <w:rPr>
                <w:rFonts w:ascii="Open Sans" w:eastAsia="Symbol" w:hAnsi="Open Sans" w:cs="Open Sans"/>
                <w:sz w:val="22"/>
                <w:szCs w:val="22"/>
              </w:rPr>
            </w:pPr>
          </w:p>
          <w:p w14:paraId="69097A9C" w14:textId="3E00D93E" w:rsidR="00C74A35" w:rsidRPr="005A4BAF" w:rsidRDefault="00723761" w:rsidP="0048658B">
            <w:pPr>
              <w:pStyle w:val="ListParagraph"/>
              <w:numPr>
                <w:ilvl w:val="0"/>
                <w:numId w:val="10"/>
              </w:numPr>
              <w:tabs>
                <w:tab w:val="left" w:pos="720"/>
              </w:tabs>
              <w:spacing w:after="120"/>
              <w:contextualSpacing w:val="0"/>
              <w:rPr>
                <w:rFonts w:ascii="Open Sans" w:eastAsia="Symbol" w:hAnsi="Open Sans" w:cs="Open Sans"/>
                <w:sz w:val="22"/>
                <w:szCs w:val="22"/>
              </w:rPr>
            </w:pPr>
            <w:r w:rsidRPr="005A4BAF">
              <w:rPr>
                <w:rFonts w:ascii="Open Sans" w:eastAsia="Calibri" w:hAnsi="Open Sans" w:cs="Open Sans"/>
                <w:b/>
                <w:bCs/>
                <w:sz w:val="22"/>
                <w:szCs w:val="22"/>
              </w:rPr>
              <w:t xml:space="preserve">Statute of Limitations and Promissory Estoppel </w:t>
            </w:r>
            <w:r w:rsidR="00811E60" w:rsidRPr="005A4BAF">
              <w:rPr>
                <w:rFonts w:ascii="Open Sans" w:eastAsia="Calibri" w:hAnsi="Open Sans" w:cs="Open Sans"/>
                <w:b/>
                <w:bCs/>
                <w:sz w:val="22"/>
                <w:szCs w:val="22"/>
              </w:rPr>
              <w:t xml:space="preserve">Case Presentation Assignment: </w:t>
            </w:r>
            <w:r w:rsidR="00811E60" w:rsidRPr="005A4BAF">
              <w:rPr>
                <w:rFonts w:ascii="Open Sans" w:eastAsia="Calibri" w:hAnsi="Open Sans" w:cs="Open Sans"/>
                <w:sz w:val="22"/>
                <w:szCs w:val="22"/>
              </w:rPr>
              <w:t>Student teams (2 students per team) must research legal cases that</w:t>
            </w:r>
            <w:r w:rsidR="00811E60" w:rsidRPr="005A4BAF">
              <w:rPr>
                <w:rFonts w:ascii="Open Sans" w:eastAsia="Calibri" w:hAnsi="Open Sans" w:cs="Open Sans"/>
                <w:b/>
                <w:bCs/>
                <w:sz w:val="22"/>
                <w:szCs w:val="22"/>
              </w:rPr>
              <w:t xml:space="preserve"> </w:t>
            </w:r>
            <w:r w:rsidR="00811E60" w:rsidRPr="005A4BAF">
              <w:rPr>
                <w:rFonts w:ascii="Open Sans" w:eastAsia="Calibri" w:hAnsi="Open Sans" w:cs="Open Sans"/>
                <w:sz w:val="22"/>
                <w:szCs w:val="22"/>
              </w:rPr>
              <w:t>involve statute of limitations and promissory estoppel. Each team will then produce a presentation that describes all activities associated with the case and defines promissory estoppel or statute of limitations as it is related to the case. This project will be evaluated using the associated rubric.</w:t>
            </w:r>
          </w:p>
        </w:tc>
      </w:tr>
      <w:tr w:rsidR="00B3350C" w:rsidRPr="005A4BAF" w14:paraId="50863A81" w14:textId="77777777" w:rsidTr="467682BF">
        <w:tc>
          <w:tcPr>
            <w:tcW w:w="3675" w:type="dxa"/>
            <w:shd w:val="clear" w:color="auto" w:fill="auto"/>
          </w:tcPr>
          <w:p w14:paraId="3E48F608" w14:textId="33469EEC"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lastRenderedPageBreak/>
              <w:t>Lesson Closure</w:t>
            </w:r>
          </w:p>
        </w:tc>
        <w:tc>
          <w:tcPr>
            <w:tcW w:w="7110" w:type="dxa"/>
            <w:shd w:val="clear" w:color="auto" w:fill="auto"/>
          </w:tcPr>
          <w:p w14:paraId="22652A17" w14:textId="61BF4AEA" w:rsidR="00811E60" w:rsidRPr="005A4BAF" w:rsidRDefault="008D02E6" w:rsidP="008D02E6">
            <w:pPr>
              <w:tabs>
                <w:tab w:val="left" w:pos="606"/>
              </w:tabs>
              <w:spacing w:line="221" w:lineRule="auto"/>
              <w:ind w:left="-24" w:right="158"/>
              <w:rPr>
                <w:rFonts w:ascii="Open Sans" w:eastAsia="Calibri" w:hAnsi="Open Sans" w:cs="Open Sans"/>
                <w:b/>
                <w:bCs/>
                <w:sz w:val="22"/>
                <w:szCs w:val="22"/>
              </w:rPr>
            </w:pPr>
            <w:r>
              <w:rPr>
                <w:rFonts w:ascii="Open Sans" w:eastAsia="Calibri" w:hAnsi="Open Sans" w:cs="Open Sans"/>
                <w:b/>
                <w:sz w:val="22"/>
                <w:szCs w:val="22"/>
              </w:rPr>
              <w:t xml:space="preserve">Q. </w:t>
            </w:r>
            <w:r w:rsidR="00811E60" w:rsidRPr="005A4BAF">
              <w:rPr>
                <w:rFonts w:ascii="Open Sans" w:eastAsia="Calibri" w:hAnsi="Open Sans" w:cs="Open Sans"/>
                <w:sz w:val="22"/>
                <w:szCs w:val="22"/>
              </w:rPr>
              <w:t xml:space="preserve">Why would a pledge to a charitable organization be </w:t>
            </w:r>
            <w:r w:rsidRPr="005A4BAF">
              <w:rPr>
                <w:rFonts w:ascii="Open Sans" w:eastAsia="Calibri" w:hAnsi="Open Sans" w:cs="Open Sans"/>
                <w:sz w:val="22"/>
                <w:szCs w:val="22"/>
              </w:rPr>
              <w:t xml:space="preserve">enforced </w:t>
            </w:r>
            <w:r>
              <w:rPr>
                <w:rFonts w:ascii="Open Sans" w:eastAsia="Calibri" w:hAnsi="Open Sans" w:cs="Open Sans"/>
                <w:sz w:val="22"/>
                <w:szCs w:val="22"/>
              </w:rPr>
              <w:t>when</w:t>
            </w:r>
            <w:r w:rsidR="00811E60" w:rsidRPr="005A4BAF">
              <w:rPr>
                <w:rFonts w:ascii="Open Sans" w:eastAsia="Calibri" w:hAnsi="Open Sans" w:cs="Open Sans"/>
                <w:sz w:val="22"/>
                <w:szCs w:val="22"/>
              </w:rPr>
              <w:t xml:space="preserve"> the promisor receives no consideration?</w:t>
            </w:r>
          </w:p>
          <w:p w14:paraId="1E0C6E34" w14:textId="77777777" w:rsidR="00811E60" w:rsidRPr="005A4BAF" w:rsidRDefault="00811E60" w:rsidP="008D02E6">
            <w:pPr>
              <w:spacing w:line="10" w:lineRule="exact"/>
              <w:ind w:left="339" w:right="158" w:hanging="339"/>
              <w:rPr>
                <w:rFonts w:ascii="Open Sans" w:eastAsia="Calibri" w:hAnsi="Open Sans" w:cs="Open Sans"/>
                <w:b/>
                <w:bCs/>
                <w:sz w:val="22"/>
                <w:szCs w:val="22"/>
              </w:rPr>
            </w:pPr>
          </w:p>
          <w:p w14:paraId="5DEC7D0E" w14:textId="12F7ACD4" w:rsidR="00811E60" w:rsidRPr="005A4BAF" w:rsidRDefault="008D02E6" w:rsidP="008D02E6">
            <w:pPr>
              <w:spacing w:line="222" w:lineRule="auto"/>
              <w:ind w:right="158"/>
              <w:rPr>
                <w:rFonts w:ascii="Open Sans" w:eastAsia="Calibri" w:hAnsi="Open Sans" w:cs="Open Sans"/>
                <w:b/>
                <w:bCs/>
                <w:sz w:val="22"/>
                <w:szCs w:val="22"/>
              </w:rPr>
            </w:pPr>
            <w:r w:rsidRPr="008D02E6">
              <w:rPr>
                <w:rFonts w:ascii="Open Sans" w:eastAsia="Calibri" w:hAnsi="Open Sans" w:cs="Open Sans"/>
                <w:b/>
                <w:sz w:val="22"/>
                <w:szCs w:val="22"/>
              </w:rPr>
              <w:t>A.</w:t>
            </w:r>
            <w:r>
              <w:rPr>
                <w:rFonts w:ascii="Open Sans" w:eastAsia="Calibri" w:hAnsi="Open Sans" w:cs="Open Sans"/>
                <w:sz w:val="22"/>
                <w:szCs w:val="22"/>
              </w:rPr>
              <w:t xml:space="preserve"> </w:t>
            </w:r>
            <w:r w:rsidR="00811E60" w:rsidRPr="005A4BAF">
              <w:rPr>
                <w:rFonts w:ascii="Open Sans" w:eastAsia="Calibri" w:hAnsi="Open Sans" w:cs="Open Sans"/>
                <w:sz w:val="22"/>
                <w:szCs w:val="22"/>
              </w:rPr>
              <w:t>Courts generally enforce such promises when the charity states a specific use for the money and acts in reliance on the pledge.</w:t>
            </w:r>
          </w:p>
          <w:p w14:paraId="7FADC162" w14:textId="77777777" w:rsidR="00811E60" w:rsidRPr="005A4BAF" w:rsidRDefault="00811E60" w:rsidP="008D02E6">
            <w:pPr>
              <w:tabs>
                <w:tab w:val="left" w:pos="262"/>
              </w:tabs>
              <w:spacing w:line="222" w:lineRule="auto"/>
              <w:ind w:right="158"/>
              <w:rPr>
                <w:rFonts w:ascii="Open Sans" w:eastAsia="Calibri" w:hAnsi="Open Sans" w:cs="Open Sans"/>
                <w:b/>
                <w:bCs/>
                <w:sz w:val="22"/>
                <w:szCs w:val="22"/>
              </w:rPr>
            </w:pPr>
          </w:p>
          <w:p w14:paraId="54867CD1" w14:textId="464C3773" w:rsidR="00811E60" w:rsidRPr="005A4BAF" w:rsidRDefault="008D02E6" w:rsidP="008D02E6">
            <w:pPr>
              <w:spacing w:line="225" w:lineRule="auto"/>
              <w:ind w:right="158"/>
              <w:rPr>
                <w:rFonts w:ascii="Open Sans" w:eastAsia="Calibri" w:hAnsi="Open Sans" w:cs="Open Sans"/>
                <w:b/>
                <w:bCs/>
                <w:sz w:val="22"/>
                <w:szCs w:val="22"/>
              </w:rPr>
            </w:pPr>
            <w:r>
              <w:rPr>
                <w:rFonts w:ascii="Open Sans" w:eastAsia="Calibri" w:hAnsi="Open Sans" w:cs="Open Sans"/>
                <w:b/>
                <w:sz w:val="22"/>
                <w:szCs w:val="22"/>
              </w:rPr>
              <w:t xml:space="preserve">Q. </w:t>
            </w:r>
            <w:r w:rsidR="00811E60" w:rsidRPr="005A4BAF">
              <w:rPr>
                <w:rFonts w:ascii="Open Sans" w:eastAsia="Calibri" w:hAnsi="Open Sans" w:cs="Open Sans"/>
                <w:sz w:val="22"/>
                <w:szCs w:val="22"/>
              </w:rPr>
              <w:t>Describe situations in which consideration is not required.</w:t>
            </w:r>
          </w:p>
          <w:p w14:paraId="466F4BFF" w14:textId="77777777" w:rsidR="00811E60" w:rsidRPr="005A4BAF" w:rsidRDefault="00811E60" w:rsidP="008D02E6">
            <w:pPr>
              <w:spacing w:line="8" w:lineRule="exact"/>
              <w:ind w:left="339" w:right="158" w:hanging="339"/>
              <w:rPr>
                <w:rFonts w:ascii="Open Sans" w:eastAsia="Calibri" w:hAnsi="Open Sans" w:cs="Open Sans"/>
                <w:b/>
                <w:bCs/>
                <w:sz w:val="22"/>
                <w:szCs w:val="22"/>
              </w:rPr>
            </w:pPr>
          </w:p>
          <w:p w14:paraId="36C348F5" w14:textId="233DCAD9" w:rsidR="00811E60" w:rsidRPr="005A4BAF" w:rsidRDefault="008D02E6" w:rsidP="008D02E6">
            <w:pPr>
              <w:spacing w:line="221" w:lineRule="auto"/>
              <w:ind w:right="158"/>
              <w:rPr>
                <w:rFonts w:ascii="Open Sans" w:eastAsia="Calibri" w:hAnsi="Open Sans" w:cs="Open Sans"/>
                <w:b/>
                <w:bCs/>
                <w:sz w:val="22"/>
                <w:szCs w:val="22"/>
              </w:rPr>
            </w:pPr>
            <w:r>
              <w:rPr>
                <w:rFonts w:ascii="Open Sans" w:eastAsia="Calibri" w:hAnsi="Open Sans" w:cs="Open Sans"/>
                <w:b/>
                <w:sz w:val="22"/>
                <w:szCs w:val="22"/>
              </w:rPr>
              <w:t xml:space="preserve">A. </w:t>
            </w:r>
            <w:r w:rsidR="00811E60" w:rsidRPr="005A4BAF">
              <w:rPr>
                <w:rFonts w:ascii="Open Sans" w:eastAsia="Calibri" w:hAnsi="Open Sans" w:cs="Open Sans"/>
                <w:sz w:val="22"/>
                <w:szCs w:val="22"/>
              </w:rPr>
              <w:t>Consideration is not required when promissory estoppel occurs, when pledges are made to charitable organizations, or when there is a firm offer.</w:t>
            </w:r>
          </w:p>
          <w:p w14:paraId="67BDA18D" w14:textId="77777777" w:rsidR="00811E60" w:rsidRPr="005A4BAF" w:rsidRDefault="00811E60" w:rsidP="008D02E6">
            <w:pPr>
              <w:tabs>
                <w:tab w:val="left" w:pos="259"/>
              </w:tabs>
              <w:spacing w:line="221" w:lineRule="auto"/>
              <w:ind w:right="158"/>
              <w:rPr>
                <w:rFonts w:ascii="Open Sans" w:eastAsia="Calibri" w:hAnsi="Open Sans" w:cs="Open Sans"/>
                <w:b/>
                <w:bCs/>
                <w:sz w:val="22"/>
                <w:szCs w:val="22"/>
              </w:rPr>
            </w:pPr>
          </w:p>
          <w:p w14:paraId="7CD2B83D" w14:textId="77777777" w:rsidR="00811E60" w:rsidRPr="005A4BAF" w:rsidRDefault="00811E60" w:rsidP="008D02E6">
            <w:pPr>
              <w:spacing w:line="2" w:lineRule="exact"/>
              <w:ind w:right="158"/>
              <w:rPr>
                <w:rFonts w:ascii="Open Sans" w:eastAsia="Calibri" w:hAnsi="Open Sans" w:cs="Open Sans"/>
                <w:b/>
                <w:bCs/>
                <w:sz w:val="22"/>
                <w:szCs w:val="22"/>
              </w:rPr>
            </w:pPr>
          </w:p>
          <w:p w14:paraId="3AF3092D" w14:textId="45BDBB81" w:rsidR="00811E60" w:rsidRPr="005A4BAF" w:rsidRDefault="008D02E6" w:rsidP="008D02E6">
            <w:pPr>
              <w:spacing w:line="225" w:lineRule="auto"/>
              <w:ind w:right="158"/>
              <w:rPr>
                <w:rFonts w:ascii="Open Sans" w:eastAsia="Calibri" w:hAnsi="Open Sans" w:cs="Open Sans"/>
                <w:b/>
                <w:bCs/>
                <w:sz w:val="22"/>
                <w:szCs w:val="22"/>
              </w:rPr>
            </w:pPr>
            <w:r>
              <w:rPr>
                <w:rFonts w:ascii="Open Sans" w:eastAsia="Calibri" w:hAnsi="Open Sans" w:cs="Open Sans"/>
                <w:b/>
                <w:sz w:val="22"/>
                <w:szCs w:val="22"/>
              </w:rPr>
              <w:lastRenderedPageBreak/>
              <w:t xml:space="preserve">Q. </w:t>
            </w:r>
            <w:r w:rsidR="00811E60" w:rsidRPr="005A4BAF">
              <w:rPr>
                <w:rFonts w:ascii="Open Sans" w:eastAsia="Calibri" w:hAnsi="Open Sans" w:cs="Open Sans"/>
                <w:sz w:val="22"/>
                <w:szCs w:val="22"/>
              </w:rPr>
              <w:t>Can debts discharged in bankruptcy be reinstated?</w:t>
            </w:r>
          </w:p>
          <w:p w14:paraId="18B3D77F" w14:textId="77777777" w:rsidR="00811E60" w:rsidRPr="005A4BAF" w:rsidRDefault="00811E60" w:rsidP="008D02E6">
            <w:pPr>
              <w:spacing w:line="8" w:lineRule="exact"/>
              <w:ind w:right="158"/>
              <w:rPr>
                <w:rFonts w:ascii="Open Sans" w:eastAsia="Calibri" w:hAnsi="Open Sans" w:cs="Open Sans"/>
                <w:b/>
                <w:bCs/>
                <w:sz w:val="22"/>
                <w:szCs w:val="22"/>
              </w:rPr>
            </w:pPr>
          </w:p>
          <w:p w14:paraId="465ED5F0" w14:textId="6973D75F" w:rsidR="00811E60" w:rsidRPr="005A4BAF" w:rsidRDefault="008D02E6" w:rsidP="008D02E6">
            <w:pPr>
              <w:spacing w:line="222" w:lineRule="auto"/>
              <w:ind w:right="158"/>
              <w:rPr>
                <w:rFonts w:ascii="Open Sans" w:eastAsia="Calibri" w:hAnsi="Open Sans" w:cs="Open Sans"/>
                <w:b/>
                <w:bCs/>
                <w:sz w:val="22"/>
                <w:szCs w:val="22"/>
              </w:rPr>
            </w:pPr>
            <w:r>
              <w:rPr>
                <w:rFonts w:ascii="Open Sans" w:eastAsia="Calibri" w:hAnsi="Open Sans" w:cs="Open Sans"/>
                <w:b/>
                <w:sz w:val="22"/>
                <w:szCs w:val="22"/>
              </w:rPr>
              <w:t xml:space="preserve">A. </w:t>
            </w:r>
            <w:r w:rsidR="00811E60" w:rsidRPr="005A4BAF">
              <w:rPr>
                <w:rFonts w:ascii="Open Sans" w:eastAsia="Calibri" w:hAnsi="Open Sans" w:cs="Open Sans"/>
                <w:sz w:val="22"/>
                <w:szCs w:val="22"/>
              </w:rPr>
              <w:t>The debt can be reinstated by the debtor if it was listed with the bankruptcy court during the bankruptcy proceeding.</w:t>
            </w:r>
          </w:p>
          <w:p w14:paraId="57D0D93A" w14:textId="77777777" w:rsidR="00811E60" w:rsidRPr="005A4BAF" w:rsidRDefault="00811E60" w:rsidP="008D02E6">
            <w:pPr>
              <w:tabs>
                <w:tab w:val="left" w:pos="263"/>
              </w:tabs>
              <w:spacing w:line="222" w:lineRule="auto"/>
              <w:ind w:right="158"/>
              <w:rPr>
                <w:rFonts w:ascii="Open Sans" w:eastAsia="Calibri" w:hAnsi="Open Sans" w:cs="Open Sans"/>
                <w:b/>
                <w:bCs/>
                <w:sz w:val="22"/>
                <w:szCs w:val="22"/>
              </w:rPr>
            </w:pPr>
          </w:p>
          <w:p w14:paraId="3F4237DF" w14:textId="6675B39C" w:rsidR="00811E60" w:rsidRPr="005A4BAF" w:rsidRDefault="008D02E6" w:rsidP="008D02E6">
            <w:pPr>
              <w:spacing w:line="225" w:lineRule="auto"/>
              <w:ind w:right="158"/>
              <w:rPr>
                <w:rFonts w:ascii="Open Sans" w:eastAsia="Calibri" w:hAnsi="Open Sans" w:cs="Open Sans"/>
                <w:b/>
                <w:bCs/>
                <w:sz w:val="22"/>
                <w:szCs w:val="22"/>
              </w:rPr>
            </w:pPr>
            <w:r>
              <w:rPr>
                <w:rFonts w:ascii="Open Sans" w:eastAsia="Calibri" w:hAnsi="Open Sans" w:cs="Open Sans"/>
                <w:b/>
                <w:sz w:val="22"/>
                <w:szCs w:val="22"/>
              </w:rPr>
              <w:t xml:space="preserve">Q. </w:t>
            </w:r>
            <w:r w:rsidR="00811E60" w:rsidRPr="005A4BAF">
              <w:rPr>
                <w:rFonts w:ascii="Open Sans" w:eastAsia="Calibri" w:hAnsi="Open Sans" w:cs="Open Sans"/>
                <w:sz w:val="22"/>
                <w:szCs w:val="22"/>
              </w:rPr>
              <w:t>What is statute of limitation?</w:t>
            </w:r>
          </w:p>
          <w:p w14:paraId="6A663E20" w14:textId="77777777" w:rsidR="00811E60" w:rsidRPr="005A4BAF" w:rsidRDefault="00811E60" w:rsidP="008D02E6">
            <w:pPr>
              <w:spacing w:line="8" w:lineRule="exact"/>
              <w:ind w:left="339" w:right="158" w:hanging="339"/>
              <w:rPr>
                <w:rFonts w:ascii="Open Sans" w:eastAsia="Calibri" w:hAnsi="Open Sans" w:cs="Open Sans"/>
                <w:b/>
                <w:bCs/>
                <w:sz w:val="22"/>
                <w:szCs w:val="22"/>
              </w:rPr>
            </w:pPr>
          </w:p>
          <w:p w14:paraId="101353E5" w14:textId="5A65321E" w:rsidR="00A1531E" w:rsidRPr="005A4BAF" w:rsidRDefault="008D02E6" w:rsidP="008D02E6">
            <w:pPr>
              <w:spacing w:after="120"/>
              <w:ind w:right="158"/>
              <w:rPr>
                <w:rFonts w:ascii="Open Sans" w:eastAsia="Calibri" w:hAnsi="Open Sans" w:cs="Open Sans"/>
                <w:b/>
                <w:bCs/>
                <w:sz w:val="22"/>
                <w:szCs w:val="22"/>
              </w:rPr>
            </w:pPr>
            <w:r>
              <w:rPr>
                <w:rFonts w:ascii="Open Sans" w:eastAsia="Calibri" w:hAnsi="Open Sans" w:cs="Open Sans"/>
                <w:b/>
                <w:sz w:val="22"/>
                <w:szCs w:val="22"/>
              </w:rPr>
              <w:t xml:space="preserve">A. </w:t>
            </w:r>
            <w:r w:rsidR="00811E60" w:rsidRPr="005A4BAF">
              <w:rPr>
                <w:rFonts w:ascii="Open Sans" w:eastAsia="Calibri" w:hAnsi="Open Sans" w:cs="Open Sans"/>
                <w:sz w:val="22"/>
                <w:szCs w:val="22"/>
              </w:rPr>
              <w:t>Statute of limitation states the amount of time available to bring a lawsuit.</w:t>
            </w:r>
          </w:p>
        </w:tc>
      </w:tr>
      <w:tr w:rsidR="00B3350C" w:rsidRPr="005A4BAF" w14:paraId="09F5B5CB" w14:textId="77777777" w:rsidTr="467682BF">
        <w:trPr>
          <w:trHeight w:val="135"/>
        </w:trPr>
        <w:tc>
          <w:tcPr>
            <w:tcW w:w="3675" w:type="dxa"/>
            <w:shd w:val="clear" w:color="auto" w:fill="auto"/>
          </w:tcPr>
          <w:p w14:paraId="6CEEAD70" w14:textId="730CF8E8" w:rsidR="00B3350C" w:rsidRPr="005A4BAF" w:rsidRDefault="7B1FA066" w:rsidP="7B1FA066">
            <w:pPr>
              <w:tabs>
                <w:tab w:val="left" w:pos="2820"/>
              </w:tabs>
              <w:spacing w:before="120" w:after="120"/>
              <w:jc w:val="center"/>
              <w:rPr>
                <w:rFonts w:ascii="Open Sans" w:hAnsi="Open Sans" w:cs="Open Sans"/>
                <w:b/>
                <w:bCs/>
                <w:sz w:val="22"/>
                <w:szCs w:val="22"/>
              </w:rPr>
            </w:pPr>
            <w:r w:rsidRPr="005A4BAF">
              <w:rPr>
                <w:rFonts w:ascii="Open Sans" w:hAnsi="Open Sans" w:cs="Open Sans"/>
                <w:b/>
                <w:bCs/>
                <w:sz w:val="22"/>
                <w:szCs w:val="22"/>
              </w:rPr>
              <w:lastRenderedPageBreak/>
              <w:t>Summative / End of Lesson Assessment *</w:t>
            </w:r>
          </w:p>
        </w:tc>
        <w:tc>
          <w:tcPr>
            <w:tcW w:w="7110" w:type="dxa"/>
            <w:shd w:val="clear" w:color="auto" w:fill="auto"/>
          </w:tcPr>
          <w:p w14:paraId="47608D77" w14:textId="77777777" w:rsidR="00811E60" w:rsidRPr="00090B67" w:rsidRDefault="00811E60" w:rsidP="00090B67">
            <w:pPr>
              <w:pStyle w:val="ListParagraph"/>
              <w:numPr>
                <w:ilvl w:val="0"/>
                <w:numId w:val="20"/>
              </w:numPr>
              <w:spacing w:after="120" w:line="250" w:lineRule="auto"/>
              <w:ind w:right="202"/>
              <w:rPr>
                <w:rFonts w:ascii="Open Sans" w:eastAsia="Calibri" w:hAnsi="Open Sans" w:cs="Open Sans"/>
                <w:sz w:val="22"/>
                <w:szCs w:val="22"/>
              </w:rPr>
            </w:pPr>
            <w:r w:rsidRPr="00090B67">
              <w:rPr>
                <w:rFonts w:ascii="Open Sans" w:eastAsia="Calibri" w:hAnsi="Open Sans" w:cs="Open Sans"/>
                <w:sz w:val="22"/>
                <w:szCs w:val="22"/>
              </w:rPr>
              <w:t xml:space="preserve">Project #3 assigned for Independent Practice will be evaluated with the assigned rubric. </w:t>
            </w:r>
          </w:p>
          <w:p w14:paraId="27A5E5B8" w14:textId="77777777" w:rsidR="002A0128" w:rsidRPr="002A0128" w:rsidRDefault="00811E60" w:rsidP="002A0128">
            <w:pPr>
              <w:pStyle w:val="ListParagraph"/>
              <w:numPr>
                <w:ilvl w:val="0"/>
                <w:numId w:val="20"/>
              </w:numPr>
              <w:spacing w:after="120" w:line="250" w:lineRule="auto"/>
              <w:ind w:right="202"/>
              <w:rPr>
                <w:rFonts w:ascii="Open Sans" w:hAnsi="Open Sans" w:cs="Open Sans"/>
                <w:sz w:val="22"/>
                <w:szCs w:val="22"/>
              </w:rPr>
            </w:pPr>
            <w:r w:rsidRPr="00090B67">
              <w:rPr>
                <w:rFonts w:ascii="Open Sans" w:eastAsia="Calibri" w:hAnsi="Open Sans" w:cs="Open Sans"/>
                <w:sz w:val="22"/>
                <w:szCs w:val="22"/>
              </w:rPr>
              <w:t>Project #1 and Project #2 will be evaluated for completion.</w:t>
            </w:r>
          </w:p>
          <w:p w14:paraId="595A1B6C" w14:textId="77777777" w:rsidR="002A0128" w:rsidRDefault="002A0128" w:rsidP="002A0128">
            <w:pPr>
              <w:rPr>
                <w:rFonts w:ascii="Open Sans" w:hAnsi="Open Sans"/>
                <w:sz w:val="22"/>
                <w:szCs w:val="22"/>
              </w:rPr>
            </w:pPr>
            <w:r w:rsidRPr="002A0128">
              <w:rPr>
                <w:rFonts w:ascii="Open Sans" w:hAnsi="Open Sans"/>
                <w:b/>
                <w:sz w:val="22"/>
                <w:szCs w:val="22"/>
              </w:rPr>
              <w:t>Accommodations for Learning Differences</w:t>
            </w:r>
            <w:r>
              <w:rPr>
                <w:rFonts w:ascii="Open Sans" w:hAnsi="Open Sans"/>
                <w:b/>
                <w:sz w:val="22"/>
                <w:szCs w:val="22"/>
              </w:rPr>
              <w:t>:</w:t>
            </w:r>
            <w:r w:rsidRPr="002A0128">
              <w:rPr>
                <w:rFonts w:ascii="Open Sans" w:hAnsi="Open Sans"/>
                <w:sz w:val="22"/>
                <w:szCs w:val="22"/>
              </w:rPr>
              <w:t xml:space="preserve"> </w:t>
            </w:r>
          </w:p>
          <w:p w14:paraId="7651CE5C" w14:textId="70DAF1C5" w:rsidR="002A0128" w:rsidRPr="002A0128" w:rsidRDefault="002A0128" w:rsidP="002A0128">
            <w:pPr>
              <w:rPr>
                <w:rFonts w:ascii="Open Sans" w:hAnsi="Open Sans"/>
                <w:sz w:val="22"/>
                <w:szCs w:val="22"/>
              </w:rPr>
            </w:pPr>
            <w:r w:rsidRPr="002A0128">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4CB6555D" w14:textId="1E7442BD" w:rsidR="002A0128" w:rsidRPr="002A0128" w:rsidRDefault="002A0128" w:rsidP="002A0128">
            <w:pPr>
              <w:spacing w:after="120" w:line="250" w:lineRule="auto"/>
              <w:ind w:right="202"/>
              <w:rPr>
                <w:rFonts w:ascii="Open Sans" w:hAnsi="Open Sans" w:cs="Open Sans"/>
                <w:sz w:val="22"/>
                <w:szCs w:val="22"/>
              </w:rPr>
            </w:pPr>
          </w:p>
        </w:tc>
      </w:tr>
      <w:tr w:rsidR="00B3350C" w:rsidRPr="005A4BAF" w14:paraId="02913EF1" w14:textId="77777777" w:rsidTr="467682BF">
        <w:trPr>
          <w:trHeight w:val="135"/>
        </w:trPr>
        <w:tc>
          <w:tcPr>
            <w:tcW w:w="3675" w:type="dxa"/>
            <w:shd w:val="clear" w:color="auto" w:fill="auto"/>
          </w:tcPr>
          <w:p w14:paraId="11FAFD4E" w14:textId="7C199D3F"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References/Resources/</w:t>
            </w:r>
          </w:p>
          <w:p w14:paraId="324BDA87" w14:textId="064DC7A6"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Teacher Preparation</w:t>
            </w:r>
          </w:p>
        </w:tc>
        <w:tc>
          <w:tcPr>
            <w:tcW w:w="7110" w:type="dxa"/>
            <w:shd w:val="clear" w:color="auto" w:fill="auto"/>
          </w:tcPr>
          <w:p w14:paraId="586DBEFD" w14:textId="77777777" w:rsidR="003A1007" w:rsidRPr="006E51DB" w:rsidRDefault="003A1007" w:rsidP="000B71B3">
            <w:pPr>
              <w:rPr>
                <w:rFonts w:ascii="Open Sans" w:hAnsi="Open Sans" w:cs="Open Sans"/>
                <w:sz w:val="22"/>
                <w:szCs w:val="22"/>
              </w:rPr>
            </w:pPr>
            <w:r w:rsidRPr="006E51DB">
              <w:rPr>
                <w:rFonts w:ascii="Open Sans" w:eastAsia="Calibri" w:hAnsi="Open Sans" w:cs="Open Sans"/>
                <w:bCs/>
                <w:sz w:val="22"/>
                <w:szCs w:val="22"/>
              </w:rPr>
              <w:t>References</w:t>
            </w:r>
          </w:p>
          <w:p w14:paraId="0544DB96" w14:textId="77777777" w:rsidR="003A1007" w:rsidRPr="006E51DB" w:rsidRDefault="003A1007" w:rsidP="003A1007">
            <w:pPr>
              <w:spacing w:line="12" w:lineRule="exact"/>
              <w:rPr>
                <w:rFonts w:ascii="Open Sans" w:hAnsi="Open Sans" w:cs="Open Sans"/>
                <w:sz w:val="22"/>
                <w:szCs w:val="22"/>
              </w:rPr>
            </w:pPr>
          </w:p>
          <w:p w14:paraId="5BE3D348" w14:textId="77777777" w:rsidR="004B592C" w:rsidRPr="006E51DB" w:rsidRDefault="004B592C" w:rsidP="0048658B">
            <w:pPr>
              <w:numPr>
                <w:ilvl w:val="0"/>
                <w:numId w:val="2"/>
              </w:numPr>
              <w:tabs>
                <w:tab w:val="left" w:pos="720"/>
              </w:tabs>
              <w:rPr>
                <w:rFonts w:ascii="Open Sans" w:eastAsia="Symbol" w:hAnsi="Open Sans" w:cs="Open Sans"/>
                <w:sz w:val="22"/>
                <w:szCs w:val="22"/>
              </w:rPr>
            </w:pPr>
            <w:r w:rsidRPr="006E51DB">
              <w:rPr>
                <w:rFonts w:ascii="Open Sans" w:eastAsia="Calibri" w:hAnsi="Open Sans" w:cs="Open Sans"/>
                <w:sz w:val="22"/>
                <w:szCs w:val="22"/>
              </w:rPr>
              <w:t>Local newspapers</w:t>
            </w:r>
          </w:p>
          <w:p w14:paraId="230B4636" w14:textId="268D79FE" w:rsidR="00B3350C" w:rsidRPr="006E51DB" w:rsidRDefault="004B592C" w:rsidP="006E51DB">
            <w:pPr>
              <w:numPr>
                <w:ilvl w:val="0"/>
                <w:numId w:val="2"/>
              </w:numPr>
              <w:tabs>
                <w:tab w:val="left" w:pos="720"/>
              </w:tabs>
              <w:rPr>
                <w:rFonts w:ascii="Open Sans" w:eastAsia="Symbol" w:hAnsi="Open Sans" w:cs="Open Sans"/>
                <w:sz w:val="22"/>
                <w:szCs w:val="22"/>
              </w:rPr>
            </w:pPr>
            <w:r w:rsidRPr="006E51DB">
              <w:rPr>
                <w:rFonts w:ascii="Open Sans" w:eastAsia="Calibri" w:hAnsi="Open Sans" w:cs="Open Sans"/>
                <w:sz w:val="22"/>
                <w:szCs w:val="22"/>
              </w:rPr>
              <w:t>Television Network Newscasts and the Internet</w:t>
            </w:r>
          </w:p>
        </w:tc>
      </w:tr>
      <w:tr w:rsidR="00B3350C" w:rsidRPr="005A4BAF" w14:paraId="3B5D5C31" w14:textId="77777777" w:rsidTr="467682BF">
        <w:trPr>
          <w:trHeight w:val="135"/>
        </w:trPr>
        <w:tc>
          <w:tcPr>
            <w:tcW w:w="10785" w:type="dxa"/>
            <w:gridSpan w:val="2"/>
            <w:shd w:val="clear" w:color="auto" w:fill="D9D9D9" w:themeFill="background1" w:themeFillShade="D9"/>
          </w:tcPr>
          <w:p w14:paraId="1928554E" w14:textId="77777777"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Additional Required Components</w:t>
            </w:r>
          </w:p>
        </w:tc>
      </w:tr>
      <w:tr w:rsidR="00B3350C" w:rsidRPr="005A4BAF" w14:paraId="17A4CF5D" w14:textId="77777777" w:rsidTr="467682BF">
        <w:trPr>
          <w:trHeight w:val="485"/>
        </w:trPr>
        <w:tc>
          <w:tcPr>
            <w:tcW w:w="3675" w:type="dxa"/>
            <w:shd w:val="clear" w:color="auto" w:fill="auto"/>
          </w:tcPr>
          <w:p w14:paraId="07A69FE4" w14:textId="4678019B"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English Language Proficiency Standards (ELPS) Strategies</w:t>
            </w:r>
          </w:p>
        </w:tc>
        <w:tc>
          <w:tcPr>
            <w:tcW w:w="7110" w:type="dxa"/>
            <w:shd w:val="clear" w:color="auto" w:fill="auto"/>
          </w:tcPr>
          <w:p w14:paraId="1E50AA5F" w14:textId="3CC363F5" w:rsidR="00B3350C" w:rsidRPr="005A4BAF" w:rsidRDefault="00B3350C" w:rsidP="004B592C">
            <w:pPr>
              <w:tabs>
                <w:tab w:val="left" w:pos="800"/>
              </w:tabs>
              <w:spacing w:after="120"/>
              <w:rPr>
                <w:rFonts w:ascii="Open Sans" w:eastAsia="Symbol" w:hAnsi="Open Sans" w:cs="Open Sans"/>
                <w:sz w:val="22"/>
                <w:szCs w:val="22"/>
              </w:rPr>
            </w:pPr>
          </w:p>
        </w:tc>
      </w:tr>
      <w:tr w:rsidR="00B3350C" w:rsidRPr="005A4BAF" w14:paraId="13D42D07" w14:textId="77777777" w:rsidTr="467682BF">
        <w:trPr>
          <w:trHeight w:val="737"/>
        </w:trPr>
        <w:tc>
          <w:tcPr>
            <w:tcW w:w="3675" w:type="dxa"/>
            <w:shd w:val="clear" w:color="auto" w:fill="auto"/>
          </w:tcPr>
          <w:p w14:paraId="28B3D5E3" w14:textId="0171714D" w:rsidR="00B3350C" w:rsidRPr="005A4BAF" w:rsidRDefault="00B3350C"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College and Career Readiness Connection</w:t>
            </w:r>
            <w:r w:rsidR="00A3064F" w:rsidRPr="005A4BAF">
              <w:rPr>
                <w:rStyle w:val="FootnoteReference"/>
                <w:rFonts w:ascii="Open Sans" w:hAnsi="Open Sans" w:cs="Open Sans"/>
                <w:b/>
                <w:bCs/>
                <w:sz w:val="22"/>
                <w:szCs w:val="22"/>
              </w:rPr>
              <w:footnoteReference w:id="1"/>
            </w:r>
          </w:p>
        </w:tc>
        <w:tc>
          <w:tcPr>
            <w:tcW w:w="7110" w:type="dxa"/>
            <w:shd w:val="clear" w:color="auto" w:fill="auto"/>
          </w:tcPr>
          <w:p w14:paraId="28A91121" w14:textId="77777777" w:rsidR="004B592C" w:rsidRPr="005A4BAF" w:rsidRDefault="004B592C" w:rsidP="004B592C">
            <w:pPr>
              <w:rPr>
                <w:rFonts w:ascii="Open Sans" w:hAnsi="Open Sans" w:cs="Open Sans"/>
                <w:sz w:val="22"/>
                <w:szCs w:val="22"/>
              </w:rPr>
            </w:pPr>
            <w:r w:rsidRPr="005A4BAF">
              <w:rPr>
                <w:rFonts w:ascii="Open Sans" w:eastAsia="Calibri" w:hAnsi="Open Sans" w:cs="Open Sans"/>
                <w:b/>
                <w:bCs/>
                <w:sz w:val="22"/>
                <w:szCs w:val="22"/>
              </w:rPr>
              <w:t>College Readiness and Study Skills</w:t>
            </w:r>
          </w:p>
          <w:p w14:paraId="7FF446FF" w14:textId="24B226DA" w:rsidR="004B592C" w:rsidRPr="005A4BAF" w:rsidRDefault="004B592C" w:rsidP="0048658B">
            <w:pPr>
              <w:numPr>
                <w:ilvl w:val="0"/>
                <w:numId w:val="6"/>
              </w:numPr>
              <w:tabs>
                <w:tab w:val="left" w:pos="720"/>
              </w:tabs>
              <w:rPr>
                <w:rFonts w:ascii="Open Sans" w:eastAsia="Symbol" w:hAnsi="Open Sans" w:cs="Open Sans"/>
                <w:sz w:val="22"/>
                <w:szCs w:val="22"/>
              </w:rPr>
            </w:pPr>
            <w:r w:rsidRPr="005A4BAF">
              <w:rPr>
                <w:rFonts w:ascii="Open Sans" w:eastAsia="Calibri" w:hAnsi="Open Sans" w:cs="Open Sans"/>
                <w:sz w:val="22"/>
                <w:szCs w:val="22"/>
              </w:rPr>
              <w:t>110.48 (b) (2) (A). The student is expected to expand vocabulary through wide reading, viewing, listening, and discussion.</w:t>
            </w:r>
          </w:p>
          <w:p w14:paraId="5954AC08" w14:textId="77777777" w:rsidR="004B592C" w:rsidRPr="005A4BAF" w:rsidRDefault="004B592C" w:rsidP="004B592C">
            <w:pPr>
              <w:rPr>
                <w:rFonts w:ascii="Open Sans" w:eastAsia="Symbol" w:hAnsi="Open Sans" w:cs="Open Sans"/>
                <w:sz w:val="22"/>
                <w:szCs w:val="22"/>
              </w:rPr>
            </w:pPr>
          </w:p>
          <w:p w14:paraId="20589170" w14:textId="570EF44B" w:rsidR="004B592C" w:rsidRPr="005A4BAF" w:rsidRDefault="004B592C" w:rsidP="0048658B">
            <w:pPr>
              <w:numPr>
                <w:ilvl w:val="0"/>
                <w:numId w:val="6"/>
              </w:numPr>
              <w:tabs>
                <w:tab w:val="left" w:pos="720"/>
              </w:tabs>
              <w:rPr>
                <w:rFonts w:ascii="Open Sans" w:eastAsia="Symbol" w:hAnsi="Open Sans" w:cs="Open Sans"/>
                <w:sz w:val="22"/>
                <w:szCs w:val="22"/>
              </w:rPr>
            </w:pPr>
            <w:r w:rsidRPr="005A4BAF">
              <w:rPr>
                <w:rFonts w:ascii="Open Sans" w:eastAsia="Calibri" w:hAnsi="Open Sans" w:cs="Open Sans"/>
                <w:sz w:val="22"/>
                <w:szCs w:val="22"/>
              </w:rPr>
              <w:t>110.48 (b) (2) (F). The student is expected to use context to determine meanings of words and phrases such as figurative language, idiomatic expressions, homonyms, and technical vocabulary.</w:t>
            </w:r>
          </w:p>
          <w:p w14:paraId="149EEF31" w14:textId="17BC0192" w:rsidR="004B592C" w:rsidRPr="005A4BAF" w:rsidRDefault="004B592C" w:rsidP="0048658B">
            <w:pPr>
              <w:numPr>
                <w:ilvl w:val="0"/>
                <w:numId w:val="6"/>
              </w:numPr>
              <w:tabs>
                <w:tab w:val="left" w:pos="720"/>
              </w:tabs>
              <w:rPr>
                <w:rFonts w:ascii="Open Sans" w:eastAsia="Symbol" w:hAnsi="Open Sans" w:cs="Open Sans"/>
                <w:sz w:val="22"/>
                <w:szCs w:val="22"/>
              </w:rPr>
            </w:pPr>
            <w:r w:rsidRPr="005A4BAF">
              <w:rPr>
                <w:rFonts w:ascii="Open Sans" w:eastAsia="Calibri" w:hAnsi="Open Sans" w:cs="Open Sans"/>
                <w:sz w:val="22"/>
                <w:szCs w:val="22"/>
              </w:rPr>
              <w:t>110.54 (b) (4) (D). The student is expected to summarize texts by identifying main ideas and relevant details.</w:t>
            </w:r>
          </w:p>
          <w:p w14:paraId="16213AA9" w14:textId="01C645A9" w:rsidR="00B3350C" w:rsidRPr="005A4BAF" w:rsidRDefault="004B592C" w:rsidP="0048658B">
            <w:pPr>
              <w:numPr>
                <w:ilvl w:val="0"/>
                <w:numId w:val="6"/>
              </w:numPr>
              <w:tabs>
                <w:tab w:val="left" w:pos="720"/>
              </w:tabs>
              <w:rPr>
                <w:rFonts w:ascii="Open Sans" w:eastAsia="Symbol" w:hAnsi="Open Sans" w:cs="Open Sans"/>
                <w:sz w:val="22"/>
                <w:szCs w:val="22"/>
              </w:rPr>
            </w:pPr>
            <w:r w:rsidRPr="005A4BAF">
              <w:rPr>
                <w:rFonts w:ascii="Open Sans" w:eastAsia="Calibri" w:hAnsi="Open Sans" w:cs="Open Sans"/>
                <w:sz w:val="22"/>
                <w:szCs w:val="22"/>
              </w:rPr>
              <w:lastRenderedPageBreak/>
              <w:t>110.47 (b) (7) (A). The student is expected to read silently or orally such as paired reading or literature circles for sustained periods of time.</w:t>
            </w:r>
          </w:p>
        </w:tc>
      </w:tr>
      <w:tr w:rsidR="00B3350C" w:rsidRPr="005A4BAF" w14:paraId="4716FB8D" w14:textId="77777777" w:rsidTr="467682BF">
        <w:trPr>
          <w:trHeight w:val="135"/>
        </w:trPr>
        <w:tc>
          <w:tcPr>
            <w:tcW w:w="10785" w:type="dxa"/>
            <w:gridSpan w:val="2"/>
            <w:shd w:val="clear" w:color="auto" w:fill="D9D9D9" w:themeFill="background1" w:themeFillShade="D9"/>
          </w:tcPr>
          <w:p w14:paraId="4DD031E5" w14:textId="77777777"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lastRenderedPageBreak/>
              <w:t>Recommended Strategies</w:t>
            </w:r>
          </w:p>
        </w:tc>
      </w:tr>
      <w:tr w:rsidR="00B3350C" w:rsidRPr="005A4BAF" w14:paraId="15010D4A" w14:textId="77777777" w:rsidTr="467682BF">
        <w:trPr>
          <w:trHeight w:val="512"/>
        </w:trPr>
        <w:tc>
          <w:tcPr>
            <w:tcW w:w="3675" w:type="dxa"/>
            <w:shd w:val="clear" w:color="auto" w:fill="auto"/>
          </w:tcPr>
          <w:p w14:paraId="57BD3680" w14:textId="519E0340"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Reading Strategies</w:t>
            </w:r>
          </w:p>
        </w:tc>
        <w:tc>
          <w:tcPr>
            <w:tcW w:w="7110" w:type="dxa"/>
            <w:shd w:val="clear" w:color="auto" w:fill="auto"/>
          </w:tcPr>
          <w:p w14:paraId="10E0A405" w14:textId="77777777" w:rsidR="00B3350C" w:rsidRPr="005A4BAF" w:rsidRDefault="00B3350C" w:rsidP="00DC4B23">
            <w:pPr>
              <w:spacing w:before="120" w:after="120"/>
              <w:rPr>
                <w:rFonts w:ascii="Open Sans" w:hAnsi="Open Sans" w:cs="Open Sans"/>
                <w:sz w:val="22"/>
                <w:szCs w:val="22"/>
              </w:rPr>
            </w:pPr>
          </w:p>
        </w:tc>
      </w:tr>
      <w:tr w:rsidR="00B3350C" w:rsidRPr="005A4BAF" w14:paraId="1B8F084A" w14:textId="77777777" w:rsidTr="467682BF">
        <w:trPr>
          <w:trHeight w:val="530"/>
        </w:trPr>
        <w:tc>
          <w:tcPr>
            <w:tcW w:w="3675" w:type="dxa"/>
            <w:shd w:val="clear" w:color="auto" w:fill="auto"/>
          </w:tcPr>
          <w:p w14:paraId="64678F92" w14:textId="35EF84B8"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Quotes</w:t>
            </w:r>
          </w:p>
        </w:tc>
        <w:tc>
          <w:tcPr>
            <w:tcW w:w="7110" w:type="dxa"/>
            <w:shd w:val="clear" w:color="auto" w:fill="auto"/>
          </w:tcPr>
          <w:p w14:paraId="73FBBD03" w14:textId="77777777" w:rsidR="00B3350C" w:rsidRPr="005A4BAF" w:rsidRDefault="00B3350C" w:rsidP="00DC4B23">
            <w:pPr>
              <w:spacing w:before="120" w:after="120"/>
              <w:rPr>
                <w:rFonts w:ascii="Open Sans" w:hAnsi="Open Sans" w:cs="Open Sans"/>
                <w:sz w:val="22"/>
                <w:szCs w:val="22"/>
              </w:rPr>
            </w:pPr>
          </w:p>
        </w:tc>
      </w:tr>
      <w:tr w:rsidR="00B3350C" w:rsidRPr="005A4BAF" w14:paraId="01ABF569" w14:textId="77777777" w:rsidTr="467682BF">
        <w:trPr>
          <w:trHeight w:val="1160"/>
        </w:trPr>
        <w:tc>
          <w:tcPr>
            <w:tcW w:w="3675" w:type="dxa"/>
            <w:shd w:val="clear" w:color="auto" w:fill="auto"/>
          </w:tcPr>
          <w:p w14:paraId="593DBD72" w14:textId="40C351D9" w:rsidR="00B3350C" w:rsidRPr="005A4BAF" w:rsidRDefault="661D7F90" w:rsidP="661D7F90">
            <w:pPr>
              <w:jc w:val="center"/>
              <w:rPr>
                <w:rFonts w:ascii="Open Sans" w:hAnsi="Open Sans" w:cs="Open Sans"/>
                <w:b/>
                <w:bCs/>
                <w:sz w:val="22"/>
                <w:szCs w:val="22"/>
              </w:rPr>
            </w:pPr>
            <w:r w:rsidRPr="005A4BAF">
              <w:rPr>
                <w:rFonts w:ascii="Open Sans" w:hAnsi="Open Sans" w:cs="Open Sans"/>
                <w:b/>
                <w:bCs/>
                <w:sz w:val="22"/>
                <w:szCs w:val="22"/>
              </w:rPr>
              <w:t>Multimedia/Visual Strategy</w:t>
            </w:r>
          </w:p>
          <w:p w14:paraId="3099B1F4" w14:textId="74E6B804" w:rsidR="00B3350C" w:rsidRPr="005A4BAF" w:rsidRDefault="661D7F90" w:rsidP="661D7F90">
            <w:pPr>
              <w:jc w:val="center"/>
              <w:rPr>
                <w:rFonts w:ascii="Open Sans" w:hAnsi="Open Sans" w:cs="Open Sans"/>
                <w:b/>
                <w:bCs/>
                <w:sz w:val="22"/>
                <w:szCs w:val="22"/>
              </w:rPr>
            </w:pPr>
            <w:r w:rsidRPr="005A4BAF">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5A4BAF" w:rsidRDefault="00B3350C" w:rsidP="00DC4B23">
            <w:pPr>
              <w:spacing w:before="120" w:after="120"/>
              <w:rPr>
                <w:rFonts w:ascii="Open Sans" w:hAnsi="Open Sans" w:cs="Open Sans"/>
                <w:sz w:val="22"/>
                <w:szCs w:val="22"/>
              </w:rPr>
            </w:pPr>
          </w:p>
        </w:tc>
      </w:tr>
      <w:tr w:rsidR="00B3350C" w:rsidRPr="005A4BAF" w14:paraId="258F6118" w14:textId="77777777" w:rsidTr="467682BF">
        <w:tc>
          <w:tcPr>
            <w:tcW w:w="3675" w:type="dxa"/>
            <w:shd w:val="clear" w:color="auto" w:fill="auto"/>
          </w:tcPr>
          <w:p w14:paraId="3CF2726B" w14:textId="748A726C"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Graphic Organizers/Handout</w:t>
            </w:r>
          </w:p>
        </w:tc>
        <w:tc>
          <w:tcPr>
            <w:tcW w:w="7110" w:type="dxa"/>
            <w:shd w:val="clear" w:color="auto" w:fill="auto"/>
          </w:tcPr>
          <w:p w14:paraId="3C1C5255" w14:textId="77777777" w:rsidR="00B3350C" w:rsidRPr="005A4BAF" w:rsidRDefault="00B3350C" w:rsidP="00DC4B23">
            <w:pPr>
              <w:spacing w:before="120" w:after="120"/>
              <w:rPr>
                <w:rFonts w:ascii="Open Sans" w:hAnsi="Open Sans" w:cs="Open Sans"/>
                <w:sz w:val="22"/>
                <w:szCs w:val="22"/>
              </w:rPr>
            </w:pPr>
          </w:p>
        </w:tc>
      </w:tr>
      <w:tr w:rsidR="00B3350C" w:rsidRPr="005A4BAF" w14:paraId="4E7081C3" w14:textId="77777777" w:rsidTr="467682BF">
        <w:trPr>
          <w:trHeight w:val="135"/>
        </w:trPr>
        <w:tc>
          <w:tcPr>
            <w:tcW w:w="3675" w:type="dxa"/>
            <w:shd w:val="clear" w:color="auto" w:fill="auto"/>
          </w:tcPr>
          <w:p w14:paraId="088CA3DF" w14:textId="30B7C2ED" w:rsidR="00B3350C" w:rsidRPr="005A4BAF" w:rsidRDefault="661D7F90" w:rsidP="661D7F90">
            <w:pPr>
              <w:spacing w:before="120"/>
              <w:jc w:val="center"/>
              <w:rPr>
                <w:rFonts w:ascii="Open Sans" w:hAnsi="Open Sans" w:cs="Open Sans"/>
                <w:b/>
                <w:bCs/>
                <w:sz w:val="22"/>
                <w:szCs w:val="22"/>
              </w:rPr>
            </w:pPr>
            <w:r w:rsidRPr="005A4BAF">
              <w:rPr>
                <w:rFonts w:ascii="Open Sans" w:hAnsi="Open Sans" w:cs="Open Sans"/>
                <w:b/>
                <w:bCs/>
                <w:sz w:val="22"/>
                <w:szCs w:val="22"/>
              </w:rPr>
              <w:t>Writing Strategies</w:t>
            </w:r>
          </w:p>
          <w:p w14:paraId="167766CC" w14:textId="77777777" w:rsidR="00B3350C" w:rsidRPr="005A4BAF" w:rsidRDefault="661D7F90" w:rsidP="661D7F90">
            <w:pPr>
              <w:spacing w:after="120"/>
              <w:jc w:val="center"/>
              <w:rPr>
                <w:rFonts w:ascii="Open Sans" w:hAnsi="Open Sans" w:cs="Open Sans"/>
                <w:b/>
                <w:bCs/>
                <w:sz w:val="22"/>
                <w:szCs w:val="22"/>
              </w:rPr>
            </w:pPr>
            <w:r w:rsidRPr="005A4BAF">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5A4BAF" w:rsidRDefault="00392521" w:rsidP="00DC4B23">
            <w:pPr>
              <w:spacing w:before="120" w:after="120"/>
              <w:rPr>
                <w:rFonts w:ascii="Open Sans" w:hAnsi="Open Sans" w:cs="Open Sans"/>
                <w:sz w:val="22"/>
                <w:szCs w:val="22"/>
              </w:rPr>
            </w:pPr>
          </w:p>
          <w:p w14:paraId="6920044E" w14:textId="77777777" w:rsidR="00B3350C" w:rsidRPr="005A4BAF" w:rsidRDefault="00B3350C" w:rsidP="6982F8AD">
            <w:pPr>
              <w:rPr>
                <w:rFonts w:ascii="Open Sans" w:hAnsi="Open Sans" w:cs="Open Sans"/>
                <w:sz w:val="22"/>
                <w:szCs w:val="22"/>
              </w:rPr>
            </w:pPr>
          </w:p>
        </w:tc>
      </w:tr>
      <w:tr w:rsidR="00B3350C" w:rsidRPr="005A4BAF"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5A4BAF" w:rsidRDefault="661D7F90" w:rsidP="661D7F90">
            <w:pPr>
              <w:spacing w:before="120"/>
              <w:jc w:val="center"/>
              <w:rPr>
                <w:rFonts w:ascii="Open Sans" w:hAnsi="Open Sans" w:cs="Open Sans"/>
                <w:b/>
                <w:bCs/>
                <w:sz w:val="22"/>
                <w:szCs w:val="22"/>
              </w:rPr>
            </w:pPr>
            <w:r w:rsidRPr="005A4BAF">
              <w:rPr>
                <w:rFonts w:ascii="Open Sans" w:hAnsi="Open Sans" w:cs="Open Sans"/>
                <w:b/>
                <w:bCs/>
                <w:sz w:val="22"/>
                <w:szCs w:val="22"/>
              </w:rPr>
              <w:t>Communication</w:t>
            </w:r>
          </w:p>
          <w:p w14:paraId="1C68BAFD" w14:textId="77777777" w:rsidR="00B3350C" w:rsidRPr="005A4BAF" w:rsidRDefault="661D7F90" w:rsidP="661D7F90">
            <w:pPr>
              <w:spacing w:after="120"/>
              <w:jc w:val="center"/>
              <w:rPr>
                <w:rFonts w:ascii="Open Sans" w:hAnsi="Open Sans" w:cs="Open Sans"/>
                <w:b/>
                <w:bCs/>
                <w:sz w:val="22"/>
                <w:szCs w:val="22"/>
              </w:rPr>
            </w:pPr>
            <w:r w:rsidRPr="005A4BAF">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5A4BAF" w:rsidRDefault="00B3350C" w:rsidP="00DC4B23">
            <w:pPr>
              <w:spacing w:before="120" w:after="120"/>
              <w:rPr>
                <w:rFonts w:ascii="Open Sans" w:hAnsi="Open Sans" w:cs="Open Sans"/>
                <w:sz w:val="22"/>
                <w:szCs w:val="22"/>
              </w:rPr>
            </w:pPr>
          </w:p>
        </w:tc>
      </w:tr>
      <w:tr w:rsidR="00B3350C" w:rsidRPr="005A4BAF" w14:paraId="16815B57" w14:textId="77777777" w:rsidTr="467682BF">
        <w:tc>
          <w:tcPr>
            <w:tcW w:w="10785" w:type="dxa"/>
            <w:gridSpan w:val="2"/>
            <w:shd w:val="clear" w:color="auto" w:fill="D9D9D9" w:themeFill="background1" w:themeFillShade="D9"/>
          </w:tcPr>
          <w:p w14:paraId="03C0CCE7" w14:textId="77777777"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Other Essential Lesson Components</w:t>
            </w:r>
          </w:p>
        </w:tc>
      </w:tr>
      <w:tr w:rsidR="00B3350C" w:rsidRPr="005A4BAF" w14:paraId="2F92C5B5" w14:textId="77777777" w:rsidTr="467682BF">
        <w:trPr>
          <w:trHeight w:val="404"/>
        </w:trPr>
        <w:tc>
          <w:tcPr>
            <w:tcW w:w="3675" w:type="dxa"/>
            <w:shd w:val="clear" w:color="auto" w:fill="auto"/>
          </w:tcPr>
          <w:p w14:paraId="3DB02087" w14:textId="77777777" w:rsidR="009C0DFC" w:rsidRPr="005A4BAF" w:rsidRDefault="661D7F90" w:rsidP="661D7F90">
            <w:pPr>
              <w:jc w:val="center"/>
              <w:rPr>
                <w:rFonts w:ascii="Open Sans" w:hAnsi="Open Sans" w:cs="Open Sans"/>
                <w:b/>
                <w:bCs/>
                <w:sz w:val="22"/>
                <w:szCs w:val="22"/>
              </w:rPr>
            </w:pPr>
            <w:r w:rsidRPr="005A4BAF">
              <w:rPr>
                <w:rFonts w:ascii="Open Sans" w:hAnsi="Open Sans" w:cs="Open Sans"/>
                <w:b/>
                <w:bCs/>
                <w:sz w:val="22"/>
                <w:szCs w:val="22"/>
              </w:rPr>
              <w:t>Enrichment Activity</w:t>
            </w:r>
          </w:p>
          <w:p w14:paraId="7B99CC87" w14:textId="1A043DE0" w:rsidR="00B3350C" w:rsidRPr="005A4BAF" w:rsidRDefault="661D7F90" w:rsidP="661D7F90">
            <w:pPr>
              <w:jc w:val="center"/>
              <w:rPr>
                <w:rFonts w:ascii="Open Sans" w:hAnsi="Open Sans" w:cs="Open Sans"/>
                <w:sz w:val="22"/>
                <w:szCs w:val="22"/>
              </w:rPr>
            </w:pPr>
            <w:r w:rsidRPr="005A4BAF">
              <w:rPr>
                <w:rFonts w:ascii="Open Sans" w:hAnsi="Open Sans" w:cs="Open Sans"/>
                <w:sz w:val="22"/>
                <w:szCs w:val="22"/>
              </w:rPr>
              <w:t>(e.g., homework assignment)</w:t>
            </w:r>
          </w:p>
        </w:tc>
        <w:tc>
          <w:tcPr>
            <w:tcW w:w="7110" w:type="dxa"/>
            <w:shd w:val="clear" w:color="auto" w:fill="auto"/>
          </w:tcPr>
          <w:p w14:paraId="760AB7E4" w14:textId="77777777" w:rsidR="00811E60" w:rsidRPr="005A4BAF" w:rsidRDefault="00811E60" w:rsidP="00811E60">
            <w:pPr>
              <w:spacing w:line="244" w:lineRule="auto"/>
              <w:ind w:right="300"/>
              <w:rPr>
                <w:rFonts w:ascii="Open Sans" w:hAnsi="Open Sans" w:cs="Open Sans"/>
                <w:sz w:val="22"/>
                <w:szCs w:val="22"/>
              </w:rPr>
            </w:pPr>
            <w:r w:rsidRPr="005A4BAF">
              <w:rPr>
                <w:rFonts w:ascii="Open Sans" w:eastAsia="Calibri" w:hAnsi="Open Sans" w:cs="Open Sans"/>
                <w:sz w:val="22"/>
                <w:szCs w:val="22"/>
              </w:rPr>
              <w:t>Ask students to design pledge cards for fund</w:t>
            </w:r>
            <w:r w:rsidRPr="005A4BAF">
              <w:rPr>
                <w:rFonts w:ascii="Cambria Math" w:eastAsia="Calibri" w:hAnsi="Cambria Math" w:cs="Cambria Math"/>
                <w:sz w:val="22"/>
                <w:szCs w:val="22"/>
              </w:rPr>
              <w:t>‐</w:t>
            </w:r>
            <w:r w:rsidRPr="005A4BAF">
              <w:rPr>
                <w:rFonts w:ascii="Open Sans" w:eastAsia="Calibri" w:hAnsi="Open Sans" w:cs="Open Sans"/>
                <w:sz w:val="22"/>
                <w:szCs w:val="22"/>
              </w:rPr>
              <w:t>raising events sponsored by school groups. The cards should include the name of the organization, what the funds will be used for, and spaces for the amount of the pledge, how and when the pledge will be paid, and the signature of the donor.</w:t>
            </w:r>
          </w:p>
          <w:p w14:paraId="143DA97B" w14:textId="77777777" w:rsidR="00811E60" w:rsidRPr="005A4BAF" w:rsidRDefault="00811E60" w:rsidP="00811E60">
            <w:pPr>
              <w:spacing w:line="277" w:lineRule="exact"/>
              <w:rPr>
                <w:rFonts w:ascii="Open Sans" w:hAnsi="Open Sans" w:cs="Open Sans"/>
                <w:sz w:val="22"/>
                <w:szCs w:val="22"/>
              </w:rPr>
            </w:pPr>
          </w:p>
          <w:p w14:paraId="56485286" w14:textId="1671B800" w:rsidR="00B3350C" w:rsidRPr="005A4BAF" w:rsidRDefault="00811E60" w:rsidP="00811E60">
            <w:pPr>
              <w:spacing w:after="120" w:line="242" w:lineRule="auto"/>
              <w:rPr>
                <w:rFonts w:ascii="Open Sans" w:hAnsi="Open Sans" w:cs="Open Sans"/>
                <w:sz w:val="22"/>
                <w:szCs w:val="22"/>
              </w:rPr>
            </w:pPr>
            <w:r w:rsidRPr="005A4BAF">
              <w:rPr>
                <w:rFonts w:ascii="Open Sans" w:eastAsia="Calibri" w:hAnsi="Open Sans" w:cs="Open Sans"/>
                <w:b/>
                <w:bCs/>
                <w:sz w:val="22"/>
                <w:szCs w:val="22"/>
              </w:rPr>
              <w:t xml:space="preserve">Financing Nonprofit Organizations: </w:t>
            </w:r>
            <w:r w:rsidRPr="005A4BAF">
              <w:rPr>
                <w:rFonts w:ascii="Open Sans" w:eastAsia="Calibri" w:hAnsi="Open Sans" w:cs="Open Sans"/>
                <w:sz w:val="22"/>
                <w:szCs w:val="22"/>
              </w:rPr>
              <w:t>Ask students to research national charitable organizations. Find the</w:t>
            </w:r>
            <w:r w:rsidRPr="005A4BAF">
              <w:rPr>
                <w:rFonts w:ascii="Open Sans" w:eastAsia="Calibri" w:hAnsi="Open Sans" w:cs="Open Sans"/>
                <w:b/>
                <w:bCs/>
                <w:sz w:val="22"/>
                <w:szCs w:val="22"/>
              </w:rPr>
              <w:t xml:space="preserve"> </w:t>
            </w:r>
            <w:r w:rsidRPr="005A4BAF">
              <w:rPr>
                <w:rFonts w:ascii="Open Sans" w:eastAsia="Calibri" w:hAnsi="Open Sans" w:cs="Open Sans"/>
                <w:sz w:val="22"/>
                <w:szCs w:val="22"/>
              </w:rPr>
              <w:t>annual financial budgets for at least three organizations. Students will then calculate the percentage of each budget that comes from pledges and the percentage that comes from outright gifts. What percentage of the budget is devoted to staff and overhead?</w:t>
            </w:r>
          </w:p>
        </w:tc>
      </w:tr>
      <w:tr w:rsidR="00B3350C" w:rsidRPr="005A4BAF" w14:paraId="7A48E1E2" w14:textId="77777777" w:rsidTr="467682BF">
        <w:tc>
          <w:tcPr>
            <w:tcW w:w="3675" w:type="dxa"/>
            <w:shd w:val="clear" w:color="auto" w:fill="auto"/>
          </w:tcPr>
          <w:p w14:paraId="2CB7813A" w14:textId="24054B1D" w:rsidR="00B3350C" w:rsidRPr="005A4BAF" w:rsidRDefault="2805F829" w:rsidP="2805F829">
            <w:pPr>
              <w:spacing w:before="120" w:after="120"/>
              <w:jc w:val="center"/>
              <w:rPr>
                <w:rFonts w:ascii="Open Sans" w:hAnsi="Open Sans" w:cs="Open Sans"/>
                <w:b/>
                <w:bCs/>
                <w:sz w:val="22"/>
                <w:szCs w:val="22"/>
              </w:rPr>
            </w:pPr>
            <w:r w:rsidRPr="005A4BAF">
              <w:rPr>
                <w:rFonts w:ascii="Open Sans" w:hAnsi="Open Sans" w:cs="Open Sans"/>
                <w:b/>
                <w:bCs/>
                <w:sz w:val="22"/>
                <w:szCs w:val="22"/>
              </w:rPr>
              <w:t>Family/Community Connection</w:t>
            </w:r>
          </w:p>
        </w:tc>
        <w:tc>
          <w:tcPr>
            <w:tcW w:w="7110" w:type="dxa"/>
            <w:shd w:val="clear" w:color="auto" w:fill="auto"/>
          </w:tcPr>
          <w:p w14:paraId="16E56B0F" w14:textId="77777777" w:rsidR="00B3350C" w:rsidRPr="005A4BAF" w:rsidRDefault="00B3350C" w:rsidP="00DC4B23">
            <w:pPr>
              <w:spacing w:before="120" w:after="120"/>
              <w:rPr>
                <w:rFonts w:ascii="Open Sans" w:hAnsi="Open Sans" w:cs="Open Sans"/>
                <w:sz w:val="22"/>
                <w:szCs w:val="22"/>
              </w:rPr>
            </w:pPr>
          </w:p>
        </w:tc>
      </w:tr>
      <w:tr w:rsidR="00B3350C" w:rsidRPr="005A4BAF" w14:paraId="7E731849" w14:textId="77777777" w:rsidTr="467682BF">
        <w:trPr>
          <w:trHeight w:val="548"/>
        </w:trPr>
        <w:tc>
          <w:tcPr>
            <w:tcW w:w="3675" w:type="dxa"/>
            <w:shd w:val="clear" w:color="auto" w:fill="auto"/>
          </w:tcPr>
          <w:p w14:paraId="590E8739" w14:textId="09BDFA6F" w:rsidR="00B3350C" w:rsidRPr="005A4BAF" w:rsidRDefault="661D7F90" w:rsidP="661D7F90">
            <w:pPr>
              <w:spacing w:before="120" w:after="120"/>
              <w:jc w:val="center"/>
              <w:rPr>
                <w:rFonts w:ascii="Open Sans" w:hAnsi="Open Sans" w:cs="Open Sans"/>
                <w:b/>
                <w:bCs/>
                <w:sz w:val="22"/>
                <w:szCs w:val="22"/>
              </w:rPr>
            </w:pPr>
            <w:r w:rsidRPr="005A4BAF">
              <w:rPr>
                <w:rFonts w:ascii="Open Sans" w:hAnsi="Open Sans" w:cs="Open Sans"/>
                <w:b/>
                <w:bCs/>
                <w:sz w:val="22"/>
                <w:szCs w:val="22"/>
              </w:rPr>
              <w:t>CTSO connection(s)</w:t>
            </w:r>
          </w:p>
        </w:tc>
        <w:tc>
          <w:tcPr>
            <w:tcW w:w="7110" w:type="dxa"/>
            <w:shd w:val="clear" w:color="auto" w:fill="auto"/>
          </w:tcPr>
          <w:p w14:paraId="52FF9EAC" w14:textId="443E60EC" w:rsidR="00B3350C" w:rsidRPr="005A4BAF" w:rsidRDefault="467682BF" w:rsidP="467682BF">
            <w:pPr>
              <w:spacing w:before="120" w:after="120"/>
              <w:rPr>
                <w:rFonts w:ascii="Open Sans" w:hAnsi="Open Sans" w:cs="Open Sans"/>
                <w:sz w:val="22"/>
                <w:szCs w:val="22"/>
                <w:lang w:val="es-MX"/>
              </w:rPr>
            </w:pPr>
            <w:r w:rsidRPr="005A4BAF">
              <w:rPr>
                <w:rFonts w:ascii="Open Sans" w:hAnsi="Open Sans" w:cs="Open Sans"/>
                <w:sz w:val="22"/>
                <w:szCs w:val="22"/>
                <w:lang w:val="es-MX"/>
              </w:rPr>
              <w:t>Business Professionals of America</w:t>
            </w:r>
          </w:p>
          <w:p w14:paraId="1D6673BF" w14:textId="0377F542" w:rsidR="00B3350C" w:rsidRPr="005A4BAF" w:rsidRDefault="467682BF" w:rsidP="467682BF">
            <w:pPr>
              <w:spacing w:before="120" w:after="120"/>
              <w:rPr>
                <w:rFonts w:ascii="Open Sans" w:hAnsi="Open Sans" w:cs="Open Sans"/>
                <w:sz w:val="22"/>
                <w:szCs w:val="22"/>
                <w:lang w:val="es-MX"/>
              </w:rPr>
            </w:pPr>
            <w:r w:rsidRPr="005A4BAF">
              <w:rPr>
                <w:rFonts w:ascii="Open Sans" w:hAnsi="Open Sans" w:cs="Open Sans"/>
                <w:sz w:val="22"/>
                <w:szCs w:val="22"/>
                <w:lang w:val="es-MX"/>
              </w:rPr>
              <w:t>Future Business Leaders of America</w:t>
            </w:r>
          </w:p>
        </w:tc>
      </w:tr>
      <w:tr w:rsidR="00B3350C" w:rsidRPr="005A4BAF" w14:paraId="2288B088" w14:textId="77777777" w:rsidTr="467682BF">
        <w:trPr>
          <w:trHeight w:val="305"/>
        </w:trPr>
        <w:tc>
          <w:tcPr>
            <w:tcW w:w="3675" w:type="dxa"/>
            <w:shd w:val="clear" w:color="auto" w:fill="auto"/>
          </w:tcPr>
          <w:p w14:paraId="2077A7AD" w14:textId="452D5E10" w:rsidR="00B3350C" w:rsidRPr="005A4BAF" w:rsidRDefault="00B3350C" w:rsidP="00DC4B23">
            <w:pPr>
              <w:spacing w:before="120" w:after="120"/>
              <w:jc w:val="center"/>
              <w:rPr>
                <w:rFonts w:ascii="Open Sans" w:hAnsi="Open Sans" w:cs="Open Sans"/>
                <w:b/>
                <w:noProof/>
                <w:sz w:val="22"/>
                <w:szCs w:val="22"/>
              </w:rPr>
            </w:pPr>
            <w:r w:rsidRPr="005A4BAF">
              <w:rPr>
                <w:rFonts w:ascii="Open Sans" w:hAnsi="Open Sans" w:cs="Open Sans"/>
                <w:b/>
                <w:noProof/>
                <w:sz w:val="22"/>
                <w:szCs w:val="22"/>
              </w:rPr>
              <w:t>Service Learning Projects</w:t>
            </w:r>
          </w:p>
        </w:tc>
        <w:tc>
          <w:tcPr>
            <w:tcW w:w="7110" w:type="dxa"/>
            <w:shd w:val="clear" w:color="auto" w:fill="auto"/>
          </w:tcPr>
          <w:p w14:paraId="296854C4" w14:textId="77777777" w:rsidR="00B3350C" w:rsidRPr="005A4BAF" w:rsidRDefault="00B3350C" w:rsidP="6982F8AD">
            <w:pPr>
              <w:spacing w:before="120" w:after="120"/>
              <w:rPr>
                <w:rFonts w:ascii="Open Sans" w:hAnsi="Open Sans" w:cs="Open Sans"/>
                <w:sz w:val="22"/>
                <w:szCs w:val="22"/>
              </w:rPr>
            </w:pPr>
          </w:p>
        </w:tc>
      </w:tr>
      <w:tr w:rsidR="001B2F76" w:rsidRPr="005A4BAF" w14:paraId="680EB37A" w14:textId="77777777" w:rsidTr="467682BF">
        <w:trPr>
          <w:trHeight w:val="305"/>
        </w:trPr>
        <w:tc>
          <w:tcPr>
            <w:tcW w:w="3675" w:type="dxa"/>
            <w:shd w:val="clear" w:color="auto" w:fill="auto"/>
          </w:tcPr>
          <w:p w14:paraId="06EE8551" w14:textId="6B7E5A7D" w:rsidR="001B2F76" w:rsidRPr="005A4BAF" w:rsidRDefault="00BB45D6" w:rsidP="00DC4B23">
            <w:pPr>
              <w:spacing w:before="120" w:after="120"/>
              <w:jc w:val="center"/>
              <w:rPr>
                <w:rFonts w:ascii="Open Sans" w:hAnsi="Open Sans" w:cs="Open Sans"/>
                <w:b/>
                <w:noProof/>
                <w:sz w:val="22"/>
                <w:szCs w:val="22"/>
              </w:rPr>
            </w:pPr>
            <w:r w:rsidRPr="005A4BAF">
              <w:rPr>
                <w:rFonts w:ascii="Open Sans" w:hAnsi="Open Sans" w:cs="Open Sans"/>
                <w:b/>
                <w:noProof/>
                <w:sz w:val="22"/>
                <w:szCs w:val="22"/>
              </w:rPr>
              <w:lastRenderedPageBreak/>
              <w:t xml:space="preserve">Lesson </w:t>
            </w:r>
            <w:r w:rsidR="001B2F76" w:rsidRPr="005A4BAF">
              <w:rPr>
                <w:rFonts w:ascii="Open Sans" w:hAnsi="Open Sans" w:cs="Open Sans"/>
                <w:b/>
                <w:noProof/>
                <w:sz w:val="22"/>
                <w:szCs w:val="22"/>
              </w:rPr>
              <w:t>Notes</w:t>
            </w:r>
          </w:p>
        </w:tc>
        <w:tc>
          <w:tcPr>
            <w:tcW w:w="7110" w:type="dxa"/>
            <w:shd w:val="clear" w:color="auto" w:fill="auto"/>
          </w:tcPr>
          <w:p w14:paraId="077D2C07" w14:textId="3C613471" w:rsidR="001B2F76" w:rsidRPr="005A4BAF" w:rsidRDefault="001B2F76" w:rsidP="6982F8AD">
            <w:pPr>
              <w:spacing w:before="120" w:after="120"/>
              <w:rPr>
                <w:rFonts w:ascii="Open Sans" w:hAnsi="Open Sans" w:cs="Open Sans"/>
                <w:sz w:val="22"/>
                <w:szCs w:val="22"/>
              </w:rPr>
            </w:pPr>
          </w:p>
        </w:tc>
      </w:tr>
    </w:tbl>
    <w:p w14:paraId="70E91643" w14:textId="40567201" w:rsidR="003A5AF5" w:rsidRPr="005A4BAF" w:rsidRDefault="003A5AF5" w:rsidP="00D0097D">
      <w:pPr>
        <w:rPr>
          <w:rFonts w:ascii="Open Sans" w:hAnsi="Open Sans" w:cs="Open Sans"/>
          <w:sz w:val="22"/>
          <w:szCs w:val="22"/>
        </w:rPr>
      </w:pPr>
    </w:p>
    <w:sectPr w:rsidR="003A5AF5" w:rsidRPr="005A4BAF"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6213D" w14:textId="77777777" w:rsidR="00E5288E" w:rsidRDefault="00E5288E" w:rsidP="00B3350C">
      <w:r>
        <w:separator/>
      </w:r>
    </w:p>
  </w:endnote>
  <w:endnote w:type="continuationSeparator" w:id="0">
    <w:p w14:paraId="66294F78" w14:textId="77777777" w:rsidR="00E5288E" w:rsidRDefault="00E5288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15868B9"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5380D">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5380D">
              <w:rPr>
                <w:rFonts w:ascii="Open Sans" w:hAnsi="Open Sans" w:cs="Open Sans"/>
                <w:b/>
                <w:bCs/>
                <w:noProof/>
                <w:sz w:val="16"/>
                <w:szCs w:val="16"/>
              </w:rPr>
              <w:t>9</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C14E7" w14:textId="77777777" w:rsidR="00E5288E" w:rsidRDefault="00E5288E" w:rsidP="00B3350C">
      <w:bookmarkStart w:id="0" w:name="_Hlk484955581"/>
      <w:bookmarkEnd w:id="0"/>
      <w:r>
        <w:separator/>
      </w:r>
    </w:p>
  </w:footnote>
  <w:footnote w:type="continuationSeparator" w:id="0">
    <w:p w14:paraId="1B6600FA" w14:textId="77777777" w:rsidR="00E5288E" w:rsidRDefault="00E5288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7A42BC48"/>
    <w:lvl w:ilvl="0" w:tplc="CED20954">
      <w:start w:val="17"/>
      <w:numFmt w:val="upperLetter"/>
      <w:lvlText w:val="%1:"/>
      <w:lvlJc w:val="left"/>
    </w:lvl>
    <w:lvl w:ilvl="1" w:tplc="1494EBC0">
      <w:numFmt w:val="decimal"/>
      <w:lvlText w:val=""/>
      <w:lvlJc w:val="left"/>
    </w:lvl>
    <w:lvl w:ilvl="2" w:tplc="A2762E7C">
      <w:numFmt w:val="decimal"/>
      <w:lvlText w:val=""/>
      <w:lvlJc w:val="left"/>
    </w:lvl>
    <w:lvl w:ilvl="3" w:tplc="9E689940">
      <w:numFmt w:val="decimal"/>
      <w:lvlText w:val=""/>
      <w:lvlJc w:val="left"/>
    </w:lvl>
    <w:lvl w:ilvl="4" w:tplc="C6D8059C">
      <w:numFmt w:val="decimal"/>
      <w:lvlText w:val=""/>
      <w:lvlJc w:val="left"/>
    </w:lvl>
    <w:lvl w:ilvl="5" w:tplc="A61610A8">
      <w:numFmt w:val="decimal"/>
      <w:lvlText w:val=""/>
      <w:lvlJc w:val="left"/>
    </w:lvl>
    <w:lvl w:ilvl="6" w:tplc="7F9AAECE">
      <w:numFmt w:val="decimal"/>
      <w:lvlText w:val=""/>
      <w:lvlJc w:val="left"/>
    </w:lvl>
    <w:lvl w:ilvl="7" w:tplc="8B7C8A10">
      <w:numFmt w:val="decimal"/>
      <w:lvlText w:val=""/>
      <w:lvlJc w:val="left"/>
    </w:lvl>
    <w:lvl w:ilvl="8" w:tplc="311EBDBA">
      <w:numFmt w:val="decimal"/>
      <w:lvlText w:val=""/>
      <w:lvlJc w:val="left"/>
    </w:lvl>
  </w:abstractNum>
  <w:abstractNum w:abstractNumId="1">
    <w:nsid w:val="00002213"/>
    <w:multiLevelType w:val="hybridMultilevel"/>
    <w:tmpl w:val="416A12A0"/>
    <w:lvl w:ilvl="0" w:tplc="C07CC65A">
      <w:start w:val="1"/>
      <w:numFmt w:val="upperLetter"/>
      <w:lvlText w:val="%1:"/>
      <w:lvlJc w:val="left"/>
    </w:lvl>
    <w:lvl w:ilvl="1" w:tplc="0AF48610">
      <w:numFmt w:val="decimal"/>
      <w:lvlText w:val=""/>
      <w:lvlJc w:val="left"/>
    </w:lvl>
    <w:lvl w:ilvl="2" w:tplc="BD48EB02">
      <w:numFmt w:val="decimal"/>
      <w:lvlText w:val=""/>
      <w:lvlJc w:val="left"/>
    </w:lvl>
    <w:lvl w:ilvl="3" w:tplc="53D0EE16">
      <w:numFmt w:val="decimal"/>
      <w:lvlText w:val=""/>
      <w:lvlJc w:val="left"/>
    </w:lvl>
    <w:lvl w:ilvl="4" w:tplc="3FCAB514">
      <w:numFmt w:val="decimal"/>
      <w:lvlText w:val=""/>
      <w:lvlJc w:val="left"/>
    </w:lvl>
    <w:lvl w:ilvl="5" w:tplc="3626BF20">
      <w:numFmt w:val="decimal"/>
      <w:lvlText w:val=""/>
      <w:lvlJc w:val="left"/>
    </w:lvl>
    <w:lvl w:ilvl="6" w:tplc="D2081028">
      <w:numFmt w:val="decimal"/>
      <w:lvlText w:val=""/>
      <w:lvlJc w:val="left"/>
    </w:lvl>
    <w:lvl w:ilvl="7" w:tplc="50BA6790">
      <w:numFmt w:val="decimal"/>
      <w:lvlText w:val=""/>
      <w:lvlJc w:val="left"/>
    </w:lvl>
    <w:lvl w:ilvl="8" w:tplc="60762C88">
      <w:numFmt w:val="decimal"/>
      <w:lvlText w:val=""/>
      <w:lvlJc w:val="left"/>
    </w:lvl>
  </w:abstractNum>
  <w:abstractNum w:abstractNumId="2">
    <w:nsid w:val="0000260D"/>
    <w:multiLevelType w:val="hybridMultilevel"/>
    <w:tmpl w:val="B406FA0E"/>
    <w:lvl w:ilvl="0" w:tplc="8D0A561E">
      <w:start w:val="17"/>
      <w:numFmt w:val="upperLetter"/>
      <w:lvlText w:val="%1:"/>
      <w:lvlJc w:val="left"/>
    </w:lvl>
    <w:lvl w:ilvl="1" w:tplc="3020C950">
      <w:numFmt w:val="decimal"/>
      <w:lvlText w:val=""/>
      <w:lvlJc w:val="left"/>
    </w:lvl>
    <w:lvl w:ilvl="2" w:tplc="8B060406">
      <w:numFmt w:val="decimal"/>
      <w:lvlText w:val=""/>
      <w:lvlJc w:val="left"/>
    </w:lvl>
    <w:lvl w:ilvl="3" w:tplc="C7EA00BE">
      <w:numFmt w:val="decimal"/>
      <w:lvlText w:val=""/>
      <w:lvlJc w:val="left"/>
    </w:lvl>
    <w:lvl w:ilvl="4" w:tplc="D09A43E8">
      <w:numFmt w:val="decimal"/>
      <w:lvlText w:val=""/>
      <w:lvlJc w:val="left"/>
    </w:lvl>
    <w:lvl w:ilvl="5" w:tplc="91F02F14">
      <w:numFmt w:val="decimal"/>
      <w:lvlText w:val=""/>
      <w:lvlJc w:val="left"/>
    </w:lvl>
    <w:lvl w:ilvl="6" w:tplc="9962E906">
      <w:numFmt w:val="decimal"/>
      <w:lvlText w:val=""/>
      <w:lvlJc w:val="left"/>
    </w:lvl>
    <w:lvl w:ilvl="7" w:tplc="38EE735A">
      <w:numFmt w:val="decimal"/>
      <w:lvlText w:val=""/>
      <w:lvlJc w:val="left"/>
    </w:lvl>
    <w:lvl w:ilvl="8" w:tplc="E6E8EB9E">
      <w:numFmt w:val="decimal"/>
      <w:lvlText w:val=""/>
      <w:lvlJc w:val="left"/>
    </w:lvl>
  </w:abstractNum>
  <w:abstractNum w:abstractNumId="3">
    <w:nsid w:val="0000301C"/>
    <w:multiLevelType w:val="hybridMultilevel"/>
    <w:tmpl w:val="0ACC93BA"/>
    <w:lvl w:ilvl="0" w:tplc="A934C97C">
      <w:start w:val="1"/>
      <w:numFmt w:val="upperLetter"/>
      <w:lvlText w:val="%1:"/>
      <w:lvlJc w:val="left"/>
    </w:lvl>
    <w:lvl w:ilvl="1" w:tplc="1922A07C">
      <w:numFmt w:val="decimal"/>
      <w:lvlText w:val=""/>
      <w:lvlJc w:val="left"/>
    </w:lvl>
    <w:lvl w:ilvl="2" w:tplc="5D9461AA">
      <w:numFmt w:val="decimal"/>
      <w:lvlText w:val=""/>
      <w:lvlJc w:val="left"/>
    </w:lvl>
    <w:lvl w:ilvl="3" w:tplc="3B3E1202">
      <w:numFmt w:val="decimal"/>
      <w:lvlText w:val=""/>
      <w:lvlJc w:val="left"/>
    </w:lvl>
    <w:lvl w:ilvl="4" w:tplc="540CAF24">
      <w:numFmt w:val="decimal"/>
      <w:lvlText w:val=""/>
      <w:lvlJc w:val="left"/>
    </w:lvl>
    <w:lvl w:ilvl="5" w:tplc="8FF095BE">
      <w:numFmt w:val="decimal"/>
      <w:lvlText w:val=""/>
      <w:lvlJc w:val="left"/>
    </w:lvl>
    <w:lvl w:ilvl="6" w:tplc="23D85E0E">
      <w:numFmt w:val="decimal"/>
      <w:lvlText w:val=""/>
      <w:lvlJc w:val="left"/>
    </w:lvl>
    <w:lvl w:ilvl="7" w:tplc="A970DF1A">
      <w:numFmt w:val="decimal"/>
      <w:lvlText w:val=""/>
      <w:lvlJc w:val="left"/>
    </w:lvl>
    <w:lvl w:ilvl="8" w:tplc="889404D4">
      <w:numFmt w:val="decimal"/>
      <w:lvlText w:val=""/>
      <w:lvlJc w:val="left"/>
    </w:lvl>
  </w:abstractNum>
  <w:abstractNum w:abstractNumId="4">
    <w:nsid w:val="0000323B"/>
    <w:multiLevelType w:val="hybridMultilevel"/>
    <w:tmpl w:val="39109D42"/>
    <w:lvl w:ilvl="0" w:tplc="60E0E492">
      <w:start w:val="17"/>
      <w:numFmt w:val="upperLetter"/>
      <w:lvlText w:val="%1:"/>
      <w:lvlJc w:val="left"/>
    </w:lvl>
    <w:lvl w:ilvl="1" w:tplc="4A4E1072">
      <w:numFmt w:val="decimal"/>
      <w:lvlText w:val=""/>
      <w:lvlJc w:val="left"/>
    </w:lvl>
    <w:lvl w:ilvl="2" w:tplc="69B0FCA8">
      <w:numFmt w:val="decimal"/>
      <w:lvlText w:val=""/>
      <w:lvlJc w:val="left"/>
    </w:lvl>
    <w:lvl w:ilvl="3" w:tplc="84ECC9B2">
      <w:numFmt w:val="decimal"/>
      <w:lvlText w:val=""/>
      <w:lvlJc w:val="left"/>
    </w:lvl>
    <w:lvl w:ilvl="4" w:tplc="5AB08C16">
      <w:numFmt w:val="decimal"/>
      <w:lvlText w:val=""/>
      <w:lvlJc w:val="left"/>
    </w:lvl>
    <w:lvl w:ilvl="5" w:tplc="C30A0D10">
      <w:numFmt w:val="decimal"/>
      <w:lvlText w:val=""/>
      <w:lvlJc w:val="left"/>
    </w:lvl>
    <w:lvl w:ilvl="6" w:tplc="7C763F88">
      <w:numFmt w:val="decimal"/>
      <w:lvlText w:val=""/>
      <w:lvlJc w:val="left"/>
    </w:lvl>
    <w:lvl w:ilvl="7" w:tplc="C5DAE9E4">
      <w:numFmt w:val="decimal"/>
      <w:lvlText w:val=""/>
      <w:lvlJc w:val="left"/>
    </w:lvl>
    <w:lvl w:ilvl="8" w:tplc="698EE2C6">
      <w:numFmt w:val="decimal"/>
      <w:lvlText w:val=""/>
      <w:lvlJc w:val="left"/>
    </w:lvl>
  </w:abstractNum>
  <w:abstractNum w:abstractNumId="5">
    <w:nsid w:val="00004E45"/>
    <w:multiLevelType w:val="hybridMultilevel"/>
    <w:tmpl w:val="72C20658"/>
    <w:lvl w:ilvl="0" w:tplc="C0AE4B7A">
      <w:start w:val="1"/>
      <w:numFmt w:val="upperLetter"/>
      <w:lvlText w:val="%1:"/>
      <w:lvlJc w:val="left"/>
    </w:lvl>
    <w:lvl w:ilvl="1" w:tplc="18CEE54E">
      <w:numFmt w:val="decimal"/>
      <w:lvlText w:val=""/>
      <w:lvlJc w:val="left"/>
    </w:lvl>
    <w:lvl w:ilvl="2" w:tplc="620A7A54">
      <w:numFmt w:val="decimal"/>
      <w:lvlText w:val=""/>
      <w:lvlJc w:val="left"/>
    </w:lvl>
    <w:lvl w:ilvl="3" w:tplc="583A1422">
      <w:numFmt w:val="decimal"/>
      <w:lvlText w:val=""/>
      <w:lvlJc w:val="left"/>
    </w:lvl>
    <w:lvl w:ilvl="4" w:tplc="E38882DA">
      <w:numFmt w:val="decimal"/>
      <w:lvlText w:val=""/>
      <w:lvlJc w:val="left"/>
    </w:lvl>
    <w:lvl w:ilvl="5" w:tplc="8DB04376">
      <w:numFmt w:val="decimal"/>
      <w:lvlText w:val=""/>
      <w:lvlJc w:val="left"/>
    </w:lvl>
    <w:lvl w:ilvl="6" w:tplc="600E86EE">
      <w:numFmt w:val="decimal"/>
      <w:lvlText w:val=""/>
      <w:lvlJc w:val="left"/>
    </w:lvl>
    <w:lvl w:ilvl="7" w:tplc="02EA11C2">
      <w:numFmt w:val="decimal"/>
      <w:lvlText w:val=""/>
      <w:lvlJc w:val="left"/>
    </w:lvl>
    <w:lvl w:ilvl="8" w:tplc="C186D5BC">
      <w:numFmt w:val="decimal"/>
      <w:lvlText w:val=""/>
      <w:lvlJc w:val="left"/>
    </w:lvl>
  </w:abstractNum>
  <w:abstractNum w:abstractNumId="6">
    <w:nsid w:val="00006B89"/>
    <w:multiLevelType w:val="hybridMultilevel"/>
    <w:tmpl w:val="8F96064A"/>
    <w:lvl w:ilvl="0" w:tplc="A11E925C">
      <w:start w:val="1"/>
      <w:numFmt w:val="upperLetter"/>
      <w:lvlText w:val="%1:"/>
      <w:lvlJc w:val="left"/>
    </w:lvl>
    <w:lvl w:ilvl="1" w:tplc="7B981C5A">
      <w:numFmt w:val="decimal"/>
      <w:lvlText w:val=""/>
      <w:lvlJc w:val="left"/>
    </w:lvl>
    <w:lvl w:ilvl="2" w:tplc="1EDA15DC">
      <w:numFmt w:val="decimal"/>
      <w:lvlText w:val=""/>
      <w:lvlJc w:val="left"/>
    </w:lvl>
    <w:lvl w:ilvl="3" w:tplc="DB4A309A">
      <w:numFmt w:val="decimal"/>
      <w:lvlText w:val=""/>
      <w:lvlJc w:val="left"/>
    </w:lvl>
    <w:lvl w:ilvl="4" w:tplc="D87833B0">
      <w:numFmt w:val="decimal"/>
      <w:lvlText w:val=""/>
      <w:lvlJc w:val="left"/>
    </w:lvl>
    <w:lvl w:ilvl="5" w:tplc="42148794">
      <w:numFmt w:val="decimal"/>
      <w:lvlText w:val=""/>
      <w:lvlJc w:val="left"/>
    </w:lvl>
    <w:lvl w:ilvl="6" w:tplc="C9BE25B2">
      <w:numFmt w:val="decimal"/>
      <w:lvlText w:val=""/>
      <w:lvlJc w:val="left"/>
    </w:lvl>
    <w:lvl w:ilvl="7" w:tplc="7C762CB0">
      <w:numFmt w:val="decimal"/>
      <w:lvlText w:val=""/>
      <w:lvlJc w:val="left"/>
    </w:lvl>
    <w:lvl w:ilvl="8" w:tplc="BCFC8038">
      <w:numFmt w:val="decimal"/>
      <w:lvlText w:val=""/>
      <w:lvlJc w:val="left"/>
    </w:lvl>
  </w:abstractNum>
  <w:abstractNum w:abstractNumId="7">
    <w:nsid w:val="00007FF5"/>
    <w:multiLevelType w:val="hybridMultilevel"/>
    <w:tmpl w:val="6B2A9F26"/>
    <w:lvl w:ilvl="0" w:tplc="E6500A34">
      <w:start w:val="17"/>
      <w:numFmt w:val="upperLetter"/>
      <w:lvlText w:val="%1:"/>
      <w:lvlJc w:val="left"/>
    </w:lvl>
    <w:lvl w:ilvl="1" w:tplc="D30ACC20">
      <w:numFmt w:val="decimal"/>
      <w:lvlText w:val=""/>
      <w:lvlJc w:val="left"/>
    </w:lvl>
    <w:lvl w:ilvl="2" w:tplc="695A27FE">
      <w:numFmt w:val="decimal"/>
      <w:lvlText w:val=""/>
      <w:lvlJc w:val="left"/>
    </w:lvl>
    <w:lvl w:ilvl="3" w:tplc="A516D1A6">
      <w:numFmt w:val="decimal"/>
      <w:lvlText w:val=""/>
      <w:lvlJc w:val="left"/>
    </w:lvl>
    <w:lvl w:ilvl="4" w:tplc="6CB62370">
      <w:numFmt w:val="decimal"/>
      <w:lvlText w:val=""/>
      <w:lvlJc w:val="left"/>
    </w:lvl>
    <w:lvl w:ilvl="5" w:tplc="DCE87052">
      <w:numFmt w:val="decimal"/>
      <w:lvlText w:val=""/>
      <w:lvlJc w:val="left"/>
    </w:lvl>
    <w:lvl w:ilvl="6" w:tplc="8C0C1756">
      <w:numFmt w:val="decimal"/>
      <w:lvlText w:val=""/>
      <w:lvlJc w:val="left"/>
    </w:lvl>
    <w:lvl w:ilvl="7" w:tplc="C07E13A2">
      <w:numFmt w:val="decimal"/>
      <w:lvlText w:val=""/>
      <w:lvlJc w:val="left"/>
    </w:lvl>
    <w:lvl w:ilvl="8" w:tplc="7688BCFA">
      <w:numFmt w:val="decimal"/>
      <w:lvlText w:val=""/>
      <w:lvlJc w:val="left"/>
    </w:lvl>
  </w:abstractNum>
  <w:abstractNum w:abstractNumId="8">
    <w:nsid w:val="1E747D71"/>
    <w:multiLevelType w:val="hybridMultilevel"/>
    <w:tmpl w:val="4276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625A2"/>
    <w:multiLevelType w:val="hybridMultilevel"/>
    <w:tmpl w:val="D668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817F6"/>
    <w:multiLevelType w:val="hybridMultilevel"/>
    <w:tmpl w:val="F06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7267BC"/>
    <w:multiLevelType w:val="hybridMultilevel"/>
    <w:tmpl w:val="B0A0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F7588"/>
    <w:multiLevelType w:val="hybridMultilevel"/>
    <w:tmpl w:val="573E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10A70"/>
    <w:multiLevelType w:val="hybridMultilevel"/>
    <w:tmpl w:val="5310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802AF"/>
    <w:multiLevelType w:val="hybridMultilevel"/>
    <w:tmpl w:val="3F20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8F40BB"/>
    <w:multiLevelType w:val="hybridMultilevel"/>
    <w:tmpl w:val="752A4444"/>
    <w:lvl w:ilvl="0" w:tplc="04090001">
      <w:start w:val="1"/>
      <w:numFmt w:val="bullet"/>
      <w:lvlText w:val=""/>
      <w:lvlJc w:val="left"/>
      <w:rPr>
        <w:rFonts w:ascii="Symbol" w:hAnsi="Symbol" w:hint="default"/>
      </w:rPr>
    </w:lvl>
    <w:lvl w:ilvl="1" w:tplc="A9942B14">
      <w:numFmt w:val="decimal"/>
      <w:lvlText w:val=""/>
      <w:lvlJc w:val="left"/>
    </w:lvl>
    <w:lvl w:ilvl="2" w:tplc="1DDCD1AC">
      <w:numFmt w:val="decimal"/>
      <w:lvlText w:val=""/>
      <w:lvlJc w:val="left"/>
    </w:lvl>
    <w:lvl w:ilvl="3" w:tplc="6270F0F2">
      <w:numFmt w:val="decimal"/>
      <w:lvlText w:val=""/>
      <w:lvlJc w:val="left"/>
    </w:lvl>
    <w:lvl w:ilvl="4" w:tplc="F384A15C">
      <w:numFmt w:val="decimal"/>
      <w:lvlText w:val=""/>
      <w:lvlJc w:val="left"/>
    </w:lvl>
    <w:lvl w:ilvl="5" w:tplc="BF7805A8">
      <w:numFmt w:val="decimal"/>
      <w:lvlText w:val=""/>
      <w:lvlJc w:val="left"/>
    </w:lvl>
    <w:lvl w:ilvl="6" w:tplc="5BDC7106">
      <w:numFmt w:val="decimal"/>
      <w:lvlText w:val=""/>
      <w:lvlJc w:val="left"/>
    </w:lvl>
    <w:lvl w:ilvl="7" w:tplc="768657FA">
      <w:numFmt w:val="decimal"/>
      <w:lvlText w:val=""/>
      <w:lvlJc w:val="left"/>
    </w:lvl>
    <w:lvl w:ilvl="8" w:tplc="A89C0E04">
      <w:numFmt w:val="decimal"/>
      <w:lvlText w:val=""/>
      <w:lvlJc w:val="left"/>
    </w:lvl>
  </w:abstractNum>
  <w:abstractNum w:abstractNumId="16">
    <w:nsid w:val="5BA176CA"/>
    <w:multiLevelType w:val="hybridMultilevel"/>
    <w:tmpl w:val="F88C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350B8F"/>
    <w:multiLevelType w:val="hybridMultilevel"/>
    <w:tmpl w:val="547A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F022A5"/>
    <w:multiLevelType w:val="hybridMultilevel"/>
    <w:tmpl w:val="81A6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58578B"/>
    <w:multiLevelType w:val="hybridMultilevel"/>
    <w:tmpl w:val="EFC0617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8"/>
  </w:num>
  <w:num w:numId="4">
    <w:abstractNumId w:val="10"/>
  </w:num>
  <w:num w:numId="5">
    <w:abstractNumId w:val="8"/>
  </w:num>
  <w:num w:numId="6">
    <w:abstractNumId w:val="14"/>
  </w:num>
  <w:num w:numId="7">
    <w:abstractNumId w:val="13"/>
  </w:num>
  <w:num w:numId="8">
    <w:abstractNumId w:val="11"/>
  </w:num>
  <w:num w:numId="9">
    <w:abstractNumId w:val="15"/>
  </w:num>
  <w:num w:numId="10">
    <w:abstractNumId w:val="16"/>
  </w:num>
  <w:num w:numId="11">
    <w:abstractNumId w:val="7"/>
  </w:num>
  <w:num w:numId="12">
    <w:abstractNumId w:val="5"/>
  </w:num>
  <w:num w:numId="13">
    <w:abstractNumId w:val="4"/>
  </w:num>
  <w:num w:numId="14">
    <w:abstractNumId w:val="1"/>
  </w:num>
  <w:num w:numId="15">
    <w:abstractNumId w:val="2"/>
  </w:num>
  <w:num w:numId="16">
    <w:abstractNumId w:val="6"/>
  </w:num>
  <w:num w:numId="17">
    <w:abstractNumId w:val="0"/>
  </w:num>
  <w:num w:numId="18">
    <w:abstractNumId w:val="3"/>
  </w:num>
  <w:num w:numId="19">
    <w:abstractNumId w:val="12"/>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17F7D"/>
    <w:rsid w:val="00031033"/>
    <w:rsid w:val="00032E32"/>
    <w:rsid w:val="000367AF"/>
    <w:rsid w:val="00041506"/>
    <w:rsid w:val="000449FD"/>
    <w:rsid w:val="000643CB"/>
    <w:rsid w:val="000674C7"/>
    <w:rsid w:val="00082295"/>
    <w:rsid w:val="000870CF"/>
    <w:rsid w:val="00090B67"/>
    <w:rsid w:val="000A2B51"/>
    <w:rsid w:val="000B4DB1"/>
    <w:rsid w:val="000B55DB"/>
    <w:rsid w:val="000B71B3"/>
    <w:rsid w:val="000D4306"/>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28A0"/>
    <w:rsid w:val="001A3EE6"/>
    <w:rsid w:val="001A599E"/>
    <w:rsid w:val="001B2F76"/>
    <w:rsid w:val="001B49BC"/>
    <w:rsid w:val="001C1F7F"/>
    <w:rsid w:val="001C6069"/>
    <w:rsid w:val="001D3644"/>
    <w:rsid w:val="001E4D9F"/>
    <w:rsid w:val="001E5B7D"/>
    <w:rsid w:val="00200BDB"/>
    <w:rsid w:val="0020310F"/>
    <w:rsid w:val="002073F2"/>
    <w:rsid w:val="0023197D"/>
    <w:rsid w:val="00235CC1"/>
    <w:rsid w:val="00236178"/>
    <w:rsid w:val="00237679"/>
    <w:rsid w:val="002427CE"/>
    <w:rsid w:val="00242B9F"/>
    <w:rsid w:val="0026440E"/>
    <w:rsid w:val="0027350D"/>
    <w:rsid w:val="002840D5"/>
    <w:rsid w:val="002849D5"/>
    <w:rsid w:val="0028613D"/>
    <w:rsid w:val="00292A95"/>
    <w:rsid w:val="00294FC7"/>
    <w:rsid w:val="002A0128"/>
    <w:rsid w:val="002B1169"/>
    <w:rsid w:val="002B3EEA"/>
    <w:rsid w:val="002D294D"/>
    <w:rsid w:val="002D4B21"/>
    <w:rsid w:val="002D588D"/>
    <w:rsid w:val="002E68FE"/>
    <w:rsid w:val="002E70BB"/>
    <w:rsid w:val="002F0447"/>
    <w:rsid w:val="002F36F7"/>
    <w:rsid w:val="002F38C7"/>
    <w:rsid w:val="00302D74"/>
    <w:rsid w:val="003073A2"/>
    <w:rsid w:val="00322DCF"/>
    <w:rsid w:val="00332793"/>
    <w:rsid w:val="00360C84"/>
    <w:rsid w:val="00364D1C"/>
    <w:rsid w:val="003665FA"/>
    <w:rsid w:val="00392521"/>
    <w:rsid w:val="00394B5A"/>
    <w:rsid w:val="003A1007"/>
    <w:rsid w:val="003A5AF5"/>
    <w:rsid w:val="003B087A"/>
    <w:rsid w:val="003B395A"/>
    <w:rsid w:val="003C1D31"/>
    <w:rsid w:val="003C1DA3"/>
    <w:rsid w:val="003C36C6"/>
    <w:rsid w:val="003D3528"/>
    <w:rsid w:val="003D5621"/>
    <w:rsid w:val="003E1152"/>
    <w:rsid w:val="003E1A93"/>
    <w:rsid w:val="003E689E"/>
    <w:rsid w:val="0040274D"/>
    <w:rsid w:val="00404593"/>
    <w:rsid w:val="00412424"/>
    <w:rsid w:val="00417B82"/>
    <w:rsid w:val="00422061"/>
    <w:rsid w:val="0045160A"/>
    <w:rsid w:val="00452856"/>
    <w:rsid w:val="0045380D"/>
    <w:rsid w:val="00461195"/>
    <w:rsid w:val="00463CC9"/>
    <w:rsid w:val="00481B0E"/>
    <w:rsid w:val="0048658B"/>
    <w:rsid w:val="00490634"/>
    <w:rsid w:val="00496C0F"/>
    <w:rsid w:val="004B592C"/>
    <w:rsid w:val="004C57ED"/>
    <w:rsid w:val="004C5C79"/>
    <w:rsid w:val="004C6DEB"/>
    <w:rsid w:val="004D64F6"/>
    <w:rsid w:val="004E1321"/>
    <w:rsid w:val="004F05F4"/>
    <w:rsid w:val="005046FC"/>
    <w:rsid w:val="0050552F"/>
    <w:rsid w:val="00511C4E"/>
    <w:rsid w:val="005263C2"/>
    <w:rsid w:val="0053036C"/>
    <w:rsid w:val="00531C58"/>
    <w:rsid w:val="00545EC8"/>
    <w:rsid w:val="00546A5D"/>
    <w:rsid w:val="00564B6C"/>
    <w:rsid w:val="00574C35"/>
    <w:rsid w:val="00575F93"/>
    <w:rsid w:val="00584A48"/>
    <w:rsid w:val="00593DE3"/>
    <w:rsid w:val="005965D9"/>
    <w:rsid w:val="005A32CC"/>
    <w:rsid w:val="005A4BAF"/>
    <w:rsid w:val="005C0439"/>
    <w:rsid w:val="005C1B1F"/>
    <w:rsid w:val="005C25D4"/>
    <w:rsid w:val="005D1DCA"/>
    <w:rsid w:val="005D558A"/>
    <w:rsid w:val="005D68D4"/>
    <w:rsid w:val="005F482A"/>
    <w:rsid w:val="005F4A59"/>
    <w:rsid w:val="006006A5"/>
    <w:rsid w:val="006052AA"/>
    <w:rsid w:val="006150C0"/>
    <w:rsid w:val="00621D0A"/>
    <w:rsid w:val="00626ACF"/>
    <w:rsid w:val="00646F67"/>
    <w:rsid w:val="006503E0"/>
    <w:rsid w:val="00664309"/>
    <w:rsid w:val="00666D74"/>
    <w:rsid w:val="00667DF9"/>
    <w:rsid w:val="006716BE"/>
    <w:rsid w:val="00692317"/>
    <w:rsid w:val="0069356F"/>
    <w:rsid w:val="00697712"/>
    <w:rsid w:val="006A02B5"/>
    <w:rsid w:val="006B6D02"/>
    <w:rsid w:val="006C6339"/>
    <w:rsid w:val="006C73FA"/>
    <w:rsid w:val="006E51DB"/>
    <w:rsid w:val="006F1C95"/>
    <w:rsid w:val="006F6A38"/>
    <w:rsid w:val="006F7D04"/>
    <w:rsid w:val="00700A55"/>
    <w:rsid w:val="0071181D"/>
    <w:rsid w:val="00713D68"/>
    <w:rsid w:val="0071599E"/>
    <w:rsid w:val="00717B55"/>
    <w:rsid w:val="00723761"/>
    <w:rsid w:val="007271B5"/>
    <w:rsid w:val="00741F1F"/>
    <w:rsid w:val="00754DDE"/>
    <w:rsid w:val="0076427D"/>
    <w:rsid w:val="00770C42"/>
    <w:rsid w:val="007750CF"/>
    <w:rsid w:val="00794DBE"/>
    <w:rsid w:val="00796BAE"/>
    <w:rsid w:val="007A6834"/>
    <w:rsid w:val="007D531F"/>
    <w:rsid w:val="007D6092"/>
    <w:rsid w:val="007E2BA7"/>
    <w:rsid w:val="007F2627"/>
    <w:rsid w:val="0080201D"/>
    <w:rsid w:val="00804D79"/>
    <w:rsid w:val="00811E60"/>
    <w:rsid w:val="0082093F"/>
    <w:rsid w:val="00825BCA"/>
    <w:rsid w:val="00826629"/>
    <w:rsid w:val="00826D88"/>
    <w:rsid w:val="00831AAC"/>
    <w:rsid w:val="008321A5"/>
    <w:rsid w:val="00856BBD"/>
    <w:rsid w:val="00870A95"/>
    <w:rsid w:val="00872A7A"/>
    <w:rsid w:val="008731D4"/>
    <w:rsid w:val="00874F23"/>
    <w:rsid w:val="008750EF"/>
    <w:rsid w:val="00880373"/>
    <w:rsid w:val="00882159"/>
    <w:rsid w:val="008854A8"/>
    <w:rsid w:val="008902B2"/>
    <w:rsid w:val="008A04F2"/>
    <w:rsid w:val="008A0DE3"/>
    <w:rsid w:val="008A0E4B"/>
    <w:rsid w:val="008A1ECC"/>
    <w:rsid w:val="008B207C"/>
    <w:rsid w:val="008B4BA0"/>
    <w:rsid w:val="008C3978"/>
    <w:rsid w:val="008D02E6"/>
    <w:rsid w:val="008D6A6F"/>
    <w:rsid w:val="008D771B"/>
    <w:rsid w:val="008E0AB9"/>
    <w:rsid w:val="008E1F1E"/>
    <w:rsid w:val="009078BD"/>
    <w:rsid w:val="00910D08"/>
    <w:rsid w:val="0092541A"/>
    <w:rsid w:val="00930B74"/>
    <w:rsid w:val="00933992"/>
    <w:rsid w:val="00947122"/>
    <w:rsid w:val="009476D7"/>
    <w:rsid w:val="0095450C"/>
    <w:rsid w:val="00955F58"/>
    <w:rsid w:val="009601D8"/>
    <w:rsid w:val="00960C36"/>
    <w:rsid w:val="00970224"/>
    <w:rsid w:val="00974984"/>
    <w:rsid w:val="00985C14"/>
    <w:rsid w:val="00993ABB"/>
    <w:rsid w:val="009A2812"/>
    <w:rsid w:val="009A29F3"/>
    <w:rsid w:val="009A2A59"/>
    <w:rsid w:val="009B295D"/>
    <w:rsid w:val="009C0DFC"/>
    <w:rsid w:val="009D1E54"/>
    <w:rsid w:val="009D3E05"/>
    <w:rsid w:val="009D68DD"/>
    <w:rsid w:val="009E6C15"/>
    <w:rsid w:val="009F6CA1"/>
    <w:rsid w:val="009F7791"/>
    <w:rsid w:val="00A044EA"/>
    <w:rsid w:val="00A06D3E"/>
    <w:rsid w:val="00A1531E"/>
    <w:rsid w:val="00A206B7"/>
    <w:rsid w:val="00A3064F"/>
    <w:rsid w:val="00A501F4"/>
    <w:rsid w:val="00A52C36"/>
    <w:rsid w:val="00A571A0"/>
    <w:rsid w:val="00A602A5"/>
    <w:rsid w:val="00A728DF"/>
    <w:rsid w:val="00A97251"/>
    <w:rsid w:val="00A97298"/>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5EEE"/>
    <w:rsid w:val="00BD2881"/>
    <w:rsid w:val="00BF6A52"/>
    <w:rsid w:val="00C108BF"/>
    <w:rsid w:val="00C22016"/>
    <w:rsid w:val="00C243B9"/>
    <w:rsid w:val="00C42E5B"/>
    <w:rsid w:val="00C564CC"/>
    <w:rsid w:val="00C6674B"/>
    <w:rsid w:val="00C668E8"/>
    <w:rsid w:val="00C71ECB"/>
    <w:rsid w:val="00C74A35"/>
    <w:rsid w:val="00C8058D"/>
    <w:rsid w:val="00C82882"/>
    <w:rsid w:val="00C83D04"/>
    <w:rsid w:val="00CA2242"/>
    <w:rsid w:val="00CA24D5"/>
    <w:rsid w:val="00CA393C"/>
    <w:rsid w:val="00CC341B"/>
    <w:rsid w:val="00CC7157"/>
    <w:rsid w:val="00CD1971"/>
    <w:rsid w:val="00CD1FCF"/>
    <w:rsid w:val="00CE2893"/>
    <w:rsid w:val="00CF2E7E"/>
    <w:rsid w:val="00D0097D"/>
    <w:rsid w:val="00D275F0"/>
    <w:rsid w:val="00D30333"/>
    <w:rsid w:val="00D323BD"/>
    <w:rsid w:val="00D4427C"/>
    <w:rsid w:val="00D549DE"/>
    <w:rsid w:val="00D61781"/>
    <w:rsid w:val="00D62037"/>
    <w:rsid w:val="00D8660C"/>
    <w:rsid w:val="00DD0449"/>
    <w:rsid w:val="00DD2AE9"/>
    <w:rsid w:val="00DF6585"/>
    <w:rsid w:val="00E02301"/>
    <w:rsid w:val="00E0498F"/>
    <w:rsid w:val="00E25A40"/>
    <w:rsid w:val="00E36775"/>
    <w:rsid w:val="00E477A6"/>
    <w:rsid w:val="00E5288E"/>
    <w:rsid w:val="00E759AC"/>
    <w:rsid w:val="00E765DE"/>
    <w:rsid w:val="00E76E2C"/>
    <w:rsid w:val="00E848E6"/>
    <w:rsid w:val="00EA0348"/>
    <w:rsid w:val="00EC4A06"/>
    <w:rsid w:val="00ED5E43"/>
    <w:rsid w:val="00ED6561"/>
    <w:rsid w:val="00EE1A9D"/>
    <w:rsid w:val="00EE1F10"/>
    <w:rsid w:val="00EE374B"/>
    <w:rsid w:val="00EE4FCF"/>
    <w:rsid w:val="00EE618A"/>
    <w:rsid w:val="00EF4311"/>
    <w:rsid w:val="00EF7034"/>
    <w:rsid w:val="00F065C2"/>
    <w:rsid w:val="00F1385A"/>
    <w:rsid w:val="00F45A40"/>
    <w:rsid w:val="00F45D13"/>
    <w:rsid w:val="00F56669"/>
    <w:rsid w:val="00F61524"/>
    <w:rsid w:val="00F716A4"/>
    <w:rsid w:val="00F76DF1"/>
    <w:rsid w:val="00F7773D"/>
    <w:rsid w:val="00F82C70"/>
    <w:rsid w:val="00F832B6"/>
    <w:rsid w:val="00F908D7"/>
    <w:rsid w:val="00F90B7A"/>
    <w:rsid w:val="00F930BA"/>
    <w:rsid w:val="00F968F9"/>
    <w:rsid w:val="00FA23F9"/>
    <w:rsid w:val="00FA660F"/>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930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7742">
      <w:bodyDiv w:val="1"/>
      <w:marLeft w:val="0"/>
      <w:marRight w:val="0"/>
      <w:marTop w:val="0"/>
      <w:marBottom w:val="0"/>
      <w:divBdr>
        <w:top w:val="none" w:sz="0" w:space="0" w:color="auto"/>
        <w:left w:val="none" w:sz="0" w:space="0" w:color="auto"/>
        <w:bottom w:val="none" w:sz="0" w:space="0" w:color="auto"/>
        <w:right w:val="none" w:sz="0" w:space="0" w:color="auto"/>
      </w:divBdr>
    </w:div>
    <w:div w:id="529537911">
      <w:bodyDiv w:val="1"/>
      <w:marLeft w:val="0"/>
      <w:marRight w:val="0"/>
      <w:marTop w:val="0"/>
      <w:marBottom w:val="0"/>
      <w:divBdr>
        <w:top w:val="none" w:sz="0" w:space="0" w:color="auto"/>
        <w:left w:val="none" w:sz="0" w:space="0" w:color="auto"/>
        <w:bottom w:val="none" w:sz="0" w:space="0" w:color="auto"/>
        <w:right w:val="none" w:sz="0" w:space="0" w:color="auto"/>
      </w:divBdr>
    </w:div>
    <w:div w:id="1327828850">
      <w:bodyDiv w:val="1"/>
      <w:marLeft w:val="0"/>
      <w:marRight w:val="0"/>
      <w:marTop w:val="0"/>
      <w:marBottom w:val="0"/>
      <w:divBdr>
        <w:top w:val="none" w:sz="0" w:space="0" w:color="auto"/>
        <w:left w:val="none" w:sz="0" w:space="0" w:color="auto"/>
        <w:bottom w:val="none" w:sz="0" w:space="0" w:color="auto"/>
        <w:right w:val="none" w:sz="0" w:space="0" w:color="auto"/>
      </w:divBdr>
    </w:div>
    <w:div w:id="1420516506">
      <w:bodyDiv w:val="1"/>
      <w:marLeft w:val="0"/>
      <w:marRight w:val="0"/>
      <w:marTop w:val="0"/>
      <w:marBottom w:val="0"/>
      <w:divBdr>
        <w:top w:val="none" w:sz="0" w:space="0" w:color="auto"/>
        <w:left w:val="none" w:sz="0" w:space="0" w:color="auto"/>
        <w:bottom w:val="none" w:sz="0" w:space="0" w:color="auto"/>
        <w:right w:val="none" w:sz="0" w:space="0" w:color="auto"/>
      </w:divBdr>
    </w:div>
    <w:div w:id="1632789315">
      <w:bodyDiv w:val="1"/>
      <w:marLeft w:val="0"/>
      <w:marRight w:val="0"/>
      <w:marTop w:val="0"/>
      <w:marBottom w:val="0"/>
      <w:divBdr>
        <w:top w:val="none" w:sz="0" w:space="0" w:color="auto"/>
        <w:left w:val="none" w:sz="0" w:space="0" w:color="auto"/>
        <w:bottom w:val="none" w:sz="0" w:space="0" w:color="auto"/>
        <w:right w:val="none" w:sz="0" w:space="0" w:color="auto"/>
      </w:divBdr>
    </w:div>
    <w:div w:id="1846478299">
      <w:bodyDiv w:val="1"/>
      <w:marLeft w:val="0"/>
      <w:marRight w:val="0"/>
      <w:marTop w:val="0"/>
      <w:marBottom w:val="0"/>
      <w:divBdr>
        <w:top w:val="none" w:sz="0" w:space="0" w:color="auto"/>
        <w:left w:val="none" w:sz="0" w:space="0" w:color="auto"/>
        <w:bottom w:val="none" w:sz="0" w:space="0" w:color="auto"/>
        <w:right w:val="none" w:sz="0" w:space="0" w:color="auto"/>
      </w:divBdr>
    </w:div>
    <w:div w:id="1897356031">
      <w:bodyDiv w:val="1"/>
      <w:marLeft w:val="0"/>
      <w:marRight w:val="0"/>
      <w:marTop w:val="0"/>
      <w:marBottom w:val="0"/>
      <w:divBdr>
        <w:top w:val="none" w:sz="0" w:space="0" w:color="auto"/>
        <w:left w:val="none" w:sz="0" w:space="0" w:color="auto"/>
        <w:bottom w:val="none" w:sz="0" w:space="0" w:color="auto"/>
        <w:right w:val="none" w:sz="0" w:space="0" w:color="auto"/>
      </w:divBdr>
    </w:div>
    <w:div w:id="20098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A510B-6E58-D742-8820-2FA73466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1903</Words>
  <Characters>10848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2017-08-05T23:27:00Z</dcterms:created>
  <dcterms:modified xsi:type="dcterms:W3CDTF">2018-01-15T19:38:00Z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