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CB45F6"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9A2CAB4" w:rsidR="00B3350C" w:rsidRPr="00CB45F6" w:rsidRDefault="2805F829" w:rsidP="2805F829">
            <w:pPr>
              <w:jc w:val="center"/>
              <w:rPr>
                <w:rFonts w:ascii="Open Sans" w:hAnsi="Open Sans" w:cs="Open Sans"/>
                <w:b/>
                <w:bCs/>
                <w:sz w:val="22"/>
                <w:szCs w:val="22"/>
              </w:rPr>
            </w:pPr>
            <w:r w:rsidRPr="00CB45F6">
              <w:rPr>
                <w:rFonts w:ascii="Open Sans" w:hAnsi="Open Sans" w:cs="Open Sans"/>
                <w:b/>
                <w:bCs/>
                <w:sz w:val="22"/>
                <w:szCs w:val="22"/>
              </w:rPr>
              <w:t xml:space="preserve">TEXAS CTE LESSON </w:t>
            </w:r>
            <w:r w:rsidR="00DD653F">
              <w:rPr>
                <w:rFonts w:ascii="Open Sans" w:hAnsi="Open Sans" w:cs="Open Sans"/>
                <w:b/>
                <w:bCs/>
                <w:sz w:val="22"/>
                <w:szCs w:val="22"/>
              </w:rPr>
              <w:t>PLAN</w:t>
            </w:r>
          </w:p>
          <w:p w14:paraId="21B5545C" w14:textId="77777777" w:rsidR="00B3350C" w:rsidRPr="00CB45F6" w:rsidRDefault="007C059A" w:rsidP="003D5621">
            <w:pPr>
              <w:jc w:val="center"/>
              <w:rPr>
                <w:rFonts w:ascii="Open Sans" w:hAnsi="Open Sans" w:cs="Open Sans"/>
                <w:b/>
                <w:sz w:val="22"/>
                <w:szCs w:val="22"/>
              </w:rPr>
            </w:pPr>
            <w:hyperlink r:id="rId11" w:history="1">
              <w:r w:rsidR="002D294D" w:rsidRPr="00CB45F6">
                <w:rPr>
                  <w:rStyle w:val="Hyperlink"/>
                  <w:rFonts w:ascii="Open Sans" w:hAnsi="Open Sans" w:cs="Open Sans"/>
                  <w:sz w:val="22"/>
                  <w:szCs w:val="22"/>
                </w:rPr>
                <w:t>www.txcte.org</w:t>
              </w:r>
            </w:hyperlink>
            <w:r w:rsidR="002D294D" w:rsidRPr="00CB45F6">
              <w:rPr>
                <w:rFonts w:ascii="Open Sans" w:hAnsi="Open Sans" w:cs="Open Sans"/>
                <w:b/>
                <w:sz w:val="22"/>
                <w:szCs w:val="22"/>
              </w:rPr>
              <w:t xml:space="preserve"> </w:t>
            </w:r>
          </w:p>
          <w:p w14:paraId="27CA2FBA" w14:textId="6865BA9F" w:rsidR="003D5621" w:rsidRPr="00CB45F6" w:rsidRDefault="003D5621" w:rsidP="003D5621">
            <w:pPr>
              <w:jc w:val="center"/>
              <w:rPr>
                <w:rFonts w:ascii="Open Sans" w:hAnsi="Open Sans" w:cs="Open Sans"/>
                <w:b/>
                <w:sz w:val="22"/>
                <w:szCs w:val="22"/>
              </w:rPr>
            </w:pPr>
          </w:p>
        </w:tc>
      </w:tr>
      <w:tr w:rsidR="00B3350C" w:rsidRPr="00CB45F6"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CB45F6" w:rsidRDefault="2805F829" w:rsidP="2805F829">
            <w:pPr>
              <w:spacing w:before="120" w:after="120"/>
              <w:jc w:val="center"/>
              <w:rPr>
                <w:rFonts w:ascii="Open Sans" w:hAnsi="Open Sans" w:cs="Open Sans"/>
                <w:b/>
                <w:bCs/>
                <w:sz w:val="22"/>
                <w:szCs w:val="22"/>
              </w:rPr>
            </w:pPr>
            <w:r w:rsidRPr="00CB45F6">
              <w:rPr>
                <w:rFonts w:ascii="Open Sans" w:hAnsi="Open Sans" w:cs="Open Sans"/>
                <w:b/>
                <w:bCs/>
                <w:sz w:val="22"/>
                <w:szCs w:val="22"/>
              </w:rPr>
              <w:t>Lesson Identification and TEKS Addressed</w:t>
            </w:r>
          </w:p>
        </w:tc>
      </w:tr>
      <w:tr w:rsidR="00B3350C" w:rsidRPr="00CB45F6"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CB45F6" w:rsidRDefault="2805F829" w:rsidP="2805F829">
            <w:pPr>
              <w:spacing w:before="120" w:after="120"/>
              <w:jc w:val="center"/>
              <w:rPr>
                <w:rFonts w:ascii="Open Sans" w:hAnsi="Open Sans" w:cs="Open Sans"/>
                <w:b/>
                <w:bCs/>
                <w:sz w:val="22"/>
                <w:szCs w:val="22"/>
              </w:rPr>
            </w:pPr>
            <w:r w:rsidRPr="00CB45F6">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0AE5D2B" w:rsidR="00B3350C" w:rsidRPr="00CB45F6" w:rsidRDefault="00BE648B" w:rsidP="467682BF">
            <w:pPr>
              <w:spacing w:before="120" w:after="120"/>
              <w:rPr>
                <w:rFonts w:ascii="Open Sans" w:hAnsi="Open Sans" w:cs="Open Sans"/>
                <w:sz w:val="22"/>
                <w:szCs w:val="22"/>
              </w:rPr>
            </w:pPr>
            <w:r w:rsidRPr="00CB45F6">
              <w:rPr>
                <w:rFonts w:ascii="Open Sans" w:hAnsi="Open Sans" w:cs="Open Sans"/>
                <w:sz w:val="22"/>
                <w:szCs w:val="22"/>
              </w:rPr>
              <w:t>Business Management and Administration</w:t>
            </w:r>
          </w:p>
        </w:tc>
      </w:tr>
      <w:tr w:rsidR="00B3350C" w:rsidRPr="00CB45F6" w14:paraId="6E5988F1" w14:textId="77777777" w:rsidTr="467682BF">
        <w:tc>
          <w:tcPr>
            <w:tcW w:w="3675" w:type="dxa"/>
            <w:shd w:val="clear" w:color="auto" w:fill="auto"/>
          </w:tcPr>
          <w:p w14:paraId="108F9A4B" w14:textId="22F7B5E3" w:rsidR="00B3350C" w:rsidRPr="00CB45F6" w:rsidRDefault="2805F829" w:rsidP="2805F829">
            <w:pPr>
              <w:spacing w:before="120" w:after="120"/>
              <w:jc w:val="center"/>
              <w:rPr>
                <w:rFonts w:ascii="Open Sans" w:hAnsi="Open Sans" w:cs="Open Sans"/>
                <w:b/>
                <w:bCs/>
                <w:sz w:val="22"/>
                <w:szCs w:val="22"/>
              </w:rPr>
            </w:pPr>
            <w:r w:rsidRPr="00CB45F6">
              <w:rPr>
                <w:rFonts w:ascii="Open Sans" w:hAnsi="Open Sans" w:cs="Open Sans"/>
                <w:b/>
                <w:bCs/>
                <w:sz w:val="22"/>
                <w:szCs w:val="22"/>
              </w:rPr>
              <w:t>Course Name</w:t>
            </w:r>
          </w:p>
        </w:tc>
        <w:tc>
          <w:tcPr>
            <w:tcW w:w="7110" w:type="dxa"/>
            <w:shd w:val="clear" w:color="auto" w:fill="auto"/>
          </w:tcPr>
          <w:p w14:paraId="701EF2E7" w14:textId="5004D857" w:rsidR="00B3350C" w:rsidRPr="00CB45F6" w:rsidRDefault="00CD0F92" w:rsidP="467682BF">
            <w:pPr>
              <w:spacing w:before="120" w:after="120"/>
              <w:rPr>
                <w:rFonts w:ascii="Open Sans" w:hAnsi="Open Sans" w:cs="Open Sans"/>
                <w:sz w:val="22"/>
                <w:szCs w:val="22"/>
              </w:rPr>
            </w:pPr>
            <w:r w:rsidRPr="00CB45F6">
              <w:rPr>
                <w:rFonts w:ascii="Open Sans" w:hAnsi="Open Sans" w:cs="Open Sans"/>
                <w:sz w:val="22"/>
                <w:szCs w:val="22"/>
              </w:rPr>
              <w:t>Human Resource Management</w:t>
            </w:r>
          </w:p>
        </w:tc>
      </w:tr>
      <w:tr w:rsidR="00B3350C" w:rsidRPr="00CB45F6" w14:paraId="16A9422A" w14:textId="77777777" w:rsidTr="467682BF">
        <w:tc>
          <w:tcPr>
            <w:tcW w:w="3675" w:type="dxa"/>
            <w:shd w:val="clear" w:color="auto" w:fill="auto"/>
          </w:tcPr>
          <w:p w14:paraId="7BE77DA8" w14:textId="0C5D5065"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Lesson/Unit Title</w:t>
            </w:r>
          </w:p>
        </w:tc>
        <w:tc>
          <w:tcPr>
            <w:tcW w:w="7110" w:type="dxa"/>
            <w:shd w:val="clear" w:color="auto" w:fill="auto"/>
          </w:tcPr>
          <w:p w14:paraId="7ACC9CD3" w14:textId="0DCE4042" w:rsidR="00B3350C" w:rsidRPr="00CB45F6" w:rsidRDefault="00AC3CFE" w:rsidP="467682BF">
            <w:pPr>
              <w:spacing w:before="120" w:after="120"/>
              <w:rPr>
                <w:rFonts w:ascii="Open Sans" w:hAnsi="Open Sans" w:cs="Open Sans"/>
                <w:sz w:val="22"/>
                <w:szCs w:val="22"/>
              </w:rPr>
            </w:pPr>
            <w:r w:rsidRPr="00CB45F6">
              <w:rPr>
                <w:rFonts w:ascii="Open Sans" w:hAnsi="Open Sans" w:cs="Open Sans"/>
                <w:sz w:val="22"/>
                <w:szCs w:val="22"/>
              </w:rPr>
              <w:t>Training and Development</w:t>
            </w:r>
          </w:p>
        </w:tc>
      </w:tr>
      <w:tr w:rsidR="00B3350C" w:rsidRPr="00CB45F6" w14:paraId="7029DC65" w14:textId="77777777" w:rsidTr="467682BF">
        <w:trPr>
          <w:trHeight w:val="135"/>
        </w:trPr>
        <w:tc>
          <w:tcPr>
            <w:tcW w:w="3675" w:type="dxa"/>
            <w:shd w:val="clear" w:color="auto" w:fill="auto"/>
          </w:tcPr>
          <w:p w14:paraId="765C144E" w14:textId="4CCD2C10" w:rsidR="00B3350C" w:rsidRPr="00CB45F6" w:rsidRDefault="2805F829" w:rsidP="2805F829">
            <w:pPr>
              <w:spacing w:before="120" w:after="120"/>
              <w:jc w:val="center"/>
              <w:rPr>
                <w:rFonts w:ascii="Open Sans" w:hAnsi="Open Sans" w:cs="Open Sans"/>
                <w:b/>
                <w:bCs/>
                <w:sz w:val="22"/>
                <w:szCs w:val="22"/>
              </w:rPr>
            </w:pPr>
            <w:r w:rsidRPr="00CB45F6">
              <w:rPr>
                <w:rFonts w:ascii="Open Sans" w:hAnsi="Open Sans" w:cs="Open Sans"/>
                <w:b/>
                <w:bCs/>
                <w:sz w:val="22"/>
                <w:szCs w:val="22"/>
              </w:rPr>
              <w:t>TEKS Student Expectations</w:t>
            </w:r>
          </w:p>
        </w:tc>
        <w:tc>
          <w:tcPr>
            <w:tcW w:w="7110" w:type="dxa"/>
            <w:shd w:val="clear" w:color="auto" w:fill="auto"/>
          </w:tcPr>
          <w:p w14:paraId="07D1B26F" w14:textId="3814DE8C" w:rsidR="00BE648B" w:rsidRPr="00CB45F6" w:rsidRDefault="00B116E5" w:rsidP="00BE648B">
            <w:pPr>
              <w:spacing w:before="120" w:after="120"/>
              <w:rPr>
                <w:rFonts w:ascii="Open Sans" w:eastAsia="Open Sans" w:hAnsi="Open Sans" w:cs="Open Sans"/>
                <w:b/>
                <w:sz w:val="22"/>
                <w:szCs w:val="22"/>
              </w:rPr>
            </w:pPr>
            <w:r w:rsidRPr="00CB45F6">
              <w:rPr>
                <w:rFonts w:ascii="Open Sans" w:eastAsia="Open Sans" w:hAnsi="Open Sans" w:cs="Open Sans"/>
                <w:b/>
                <w:sz w:val="22"/>
                <w:szCs w:val="22"/>
              </w:rPr>
              <w:t>130.142</w:t>
            </w:r>
            <w:r w:rsidR="00BE648B" w:rsidRPr="00CB45F6">
              <w:rPr>
                <w:rFonts w:ascii="Open Sans" w:eastAsia="Open Sans" w:hAnsi="Open Sans" w:cs="Open Sans"/>
                <w:b/>
                <w:sz w:val="22"/>
                <w:szCs w:val="22"/>
              </w:rPr>
              <w:t xml:space="preserve"> (c) Knowledge and Skills</w:t>
            </w:r>
          </w:p>
          <w:p w14:paraId="14F80C36" w14:textId="20246425" w:rsidR="00F5418C" w:rsidRPr="00CB45F6" w:rsidRDefault="00051085" w:rsidP="00CB45F6">
            <w:pPr>
              <w:spacing w:after="120"/>
              <w:ind w:left="720"/>
              <w:rPr>
                <w:rFonts w:ascii="Open Sans" w:hAnsi="Open Sans" w:cs="Open Sans"/>
                <w:color w:val="000000"/>
                <w:sz w:val="22"/>
                <w:szCs w:val="22"/>
              </w:rPr>
            </w:pPr>
            <w:r w:rsidRPr="00CB45F6">
              <w:rPr>
                <w:rFonts w:ascii="Open Sans" w:hAnsi="Open Sans" w:cs="Open Sans"/>
                <w:color w:val="000000"/>
                <w:sz w:val="22"/>
                <w:szCs w:val="22"/>
              </w:rPr>
              <w:t>(6) The student describes the need for train</w:t>
            </w:r>
            <w:r w:rsidR="00DD653F">
              <w:rPr>
                <w:rFonts w:ascii="Open Sans" w:hAnsi="Open Sans" w:cs="Open Sans"/>
                <w:color w:val="000000"/>
                <w:sz w:val="22"/>
                <w:szCs w:val="22"/>
              </w:rPr>
              <w:t>ing:</w:t>
            </w:r>
          </w:p>
          <w:p w14:paraId="02DFDCC8" w14:textId="4FAF9542" w:rsidR="00051085" w:rsidRPr="00CB45F6" w:rsidRDefault="00051085" w:rsidP="00CB45F6">
            <w:pPr>
              <w:pStyle w:val="NormalWeb"/>
              <w:spacing w:before="0" w:beforeAutospacing="0" w:after="0" w:afterAutospacing="0"/>
              <w:ind w:left="1440"/>
              <w:rPr>
                <w:rFonts w:ascii="Open Sans" w:hAnsi="Open Sans" w:cs="Open Sans"/>
                <w:color w:val="000000"/>
                <w:sz w:val="22"/>
                <w:szCs w:val="22"/>
              </w:rPr>
            </w:pPr>
            <w:r w:rsidRPr="00CB45F6">
              <w:rPr>
                <w:rFonts w:ascii="Open Sans" w:hAnsi="Open Sans" w:cs="Open Sans"/>
                <w:color w:val="000000"/>
                <w:sz w:val="22"/>
                <w:szCs w:val="22"/>
              </w:rPr>
              <w:t>(A)</w:t>
            </w:r>
            <w:r w:rsidR="00CB45F6">
              <w:rPr>
                <w:rFonts w:ascii="Open Sans" w:hAnsi="Open Sans" w:cs="Open Sans"/>
                <w:color w:val="000000"/>
                <w:sz w:val="22"/>
                <w:szCs w:val="22"/>
              </w:rPr>
              <w:t xml:space="preserve"> The student is expected to</w:t>
            </w:r>
            <w:r w:rsidRPr="00CB45F6">
              <w:rPr>
                <w:rFonts w:ascii="Open Sans" w:hAnsi="Open Sans" w:cs="Open Sans"/>
                <w:color w:val="000000"/>
                <w:sz w:val="22"/>
                <w:szCs w:val="22"/>
              </w:rPr>
              <w:t xml:space="preserve"> analyze the information necessary prior to the implementation of any job-related training, including task analysis and person analysis</w:t>
            </w:r>
            <w:r w:rsidR="00DD653F">
              <w:rPr>
                <w:rFonts w:ascii="Open Sans" w:hAnsi="Open Sans" w:cs="Open Sans"/>
                <w:color w:val="000000"/>
                <w:sz w:val="22"/>
                <w:szCs w:val="22"/>
              </w:rPr>
              <w:t>;</w:t>
            </w:r>
          </w:p>
          <w:p w14:paraId="5DDA56FD" w14:textId="1F25FBA6" w:rsidR="00051085" w:rsidRPr="00CB45F6" w:rsidRDefault="00051085" w:rsidP="00CB45F6">
            <w:pPr>
              <w:pStyle w:val="NormalWeb"/>
              <w:spacing w:before="0" w:beforeAutospacing="0" w:after="0" w:afterAutospacing="0"/>
              <w:ind w:left="1440"/>
              <w:rPr>
                <w:rFonts w:ascii="Open Sans" w:hAnsi="Open Sans" w:cs="Open Sans"/>
                <w:color w:val="000000"/>
                <w:sz w:val="22"/>
                <w:szCs w:val="22"/>
              </w:rPr>
            </w:pPr>
            <w:r w:rsidRPr="00CB45F6">
              <w:rPr>
                <w:rFonts w:ascii="Open Sans" w:hAnsi="Open Sans" w:cs="Open Sans"/>
                <w:color w:val="000000"/>
                <w:sz w:val="22"/>
                <w:szCs w:val="22"/>
              </w:rPr>
              <w:t>(B)</w:t>
            </w:r>
            <w:r w:rsidR="00CB45F6">
              <w:rPr>
                <w:rFonts w:ascii="Open Sans" w:hAnsi="Open Sans" w:cs="Open Sans"/>
                <w:color w:val="000000"/>
                <w:sz w:val="22"/>
                <w:szCs w:val="22"/>
              </w:rPr>
              <w:t xml:space="preserve"> The student is expected to design a training program</w:t>
            </w:r>
            <w:r w:rsidR="00DD653F">
              <w:rPr>
                <w:rFonts w:ascii="Open Sans" w:hAnsi="Open Sans" w:cs="Open Sans"/>
                <w:color w:val="000000"/>
                <w:sz w:val="22"/>
                <w:szCs w:val="22"/>
              </w:rPr>
              <w:t>;</w:t>
            </w:r>
          </w:p>
          <w:p w14:paraId="1C481D07" w14:textId="1F9F1911" w:rsidR="00051085" w:rsidRPr="00CB45F6" w:rsidRDefault="00051085" w:rsidP="00CB45F6">
            <w:pPr>
              <w:pStyle w:val="NormalWeb"/>
              <w:spacing w:before="0" w:beforeAutospacing="0" w:after="0" w:afterAutospacing="0"/>
              <w:ind w:left="1440"/>
              <w:rPr>
                <w:rFonts w:ascii="Open Sans" w:hAnsi="Open Sans" w:cs="Open Sans"/>
                <w:color w:val="000000"/>
                <w:sz w:val="22"/>
                <w:szCs w:val="22"/>
              </w:rPr>
            </w:pPr>
            <w:r w:rsidRPr="00CB45F6">
              <w:rPr>
                <w:rFonts w:ascii="Open Sans" w:hAnsi="Open Sans" w:cs="Open Sans"/>
                <w:color w:val="000000"/>
                <w:sz w:val="22"/>
                <w:szCs w:val="22"/>
              </w:rPr>
              <w:t>(E)</w:t>
            </w:r>
            <w:r w:rsidR="00CB45F6">
              <w:rPr>
                <w:rFonts w:ascii="Open Sans" w:hAnsi="Open Sans" w:cs="Open Sans"/>
                <w:color w:val="000000"/>
                <w:sz w:val="22"/>
                <w:szCs w:val="22"/>
              </w:rPr>
              <w:t xml:space="preserve"> The student is expected to</w:t>
            </w:r>
            <w:r w:rsidRPr="00CB45F6">
              <w:rPr>
                <w:rFonts w:ascii="Open Sans" w:hAnsi="Open Sans" w:cs="Open Sans"/>
                <w:color w:val="000000"/>
                <w:sz w:val="22"/>
                <w:szCs w:val="22"/>
              </w:rPr>
              <w:t xml:space="preserve"> illustrate the necessity for new employee orientation and the to</w:t>
            </w:r>
            <w:r w:rsidR="00CB45F6">
              <w:rPr>
                <w:rFonts w:ascii="Open Sans" w:hAnsi="Open Sans" w:cs="Open Sans"/>
                <w:color w:val="000000"/>
                <w:sz w:val="22"/>
                <w:szCs w:val="22"/>
              </w:rPr>
              <w:t>pics that should be covered</w:t>
            </w:r>
            <w:r w:rsidR="00DD653F">
              <w:rPr>
                <w:rFonts w:ascii="Open Sans" w:hAnsi="Open Sans" w:cs="Open Sans"/>
                <w:color w:val="000000"/>
                <w:sz w:val="22"/>
                <w:szCs w:val="22"/>
              </w:rPr>
              <w:t>; and</w:t>
            </w:r>
          </w:p>
          <w:p w14:paraId="4583E660" w14:textId="5FBCAA83" w:rsidR="00051085" w:rsidRPr="00CB45F6" w:rsidRDefault="00051085" w:rsidP="00CB45F6">
            <w:pPr>
              <w:pStyle w:val="NormalWeb"/>
              <w:spacing w:before="0" w:beforeAutospacing="0" w:after="120" w:afterAutospacing="0"/>
              <w:ind w:left="1440"/>
              <w:rPr>
                <w:rFonts w:ascii="Open Sans" w:hAnsi="Open Sans" w:cs="Open Sans"/>
                <w:color w:val="000000"/>
                <w:sz w:val="22"/>
                <w:szCs w:val="22"/>
              </w:rPr>
            </w:pPr>
            <w:r w:rsidRPr="00CB45F6">
              <w:rPr>
                <w:rFonts w:ascii="Open Sans" w:hAnsi="Open Sans" w:cs="Open Sans"/>
                <w:color w:val="000000"/>
                <w:sz w:val="22"/>
                <w:szCs w:val="22"/>
              </w:rPr>
              <w:t>(F)</w:t>
            </w:r>
            <w:r w:rsidR="00CB45F6">
              <w:rPr>
                <w:rFonts w:ascii="Open Sans" w:hAnsi="Open Sans" w:cs="Open Sans"/>
                <w:color w:val="000000"/>
                <w:sz w:val="22"/>
                <w:szCs w:val="22"/>
              </w:rPr>
              <w:t xml:space="preserve"> The student is expected to</w:t>
            </w:r>
            <w:r w:rsidRPr="00CB45F6">
              <w:rPr>
                <w:rFonts w:ascii="Open Sans" w:hAnsi="Open Sans" w:cs="Open Sans"/>
                <w:color w:val="000000"/>
                <w:sz w:val="22"/>
                <w:szCs w:val="22"/>
              </w:rPr>
              <w:t xml:space="preserve"> explain the concept of on-the-job training and</w:t>
            </w:r>
            <w:r w:rsidR="00CB45F6">
              <w:rPr>
                <w:rFonts w:ascii="Open Sans" w:hAnsi="Open Sans" w:cs="Open Sans"/>
                <w:color w:val="000000"/>
                <w:sz w:val="22"/>
                <w:szCs w:val="22"/>
              </w:rPr>
              <w:t xml:space="preserve"> other forms of skills training</w:t>
            </w:r>
            <w:r w:rsidR="00DD653F">
              <w:rPr>
                <w:rFonts w:ascii="Open Sans" w:hAnsi="Open Sans" w:cs="Open Sans"/>
                <w:color w:val="000000"/>
                <w:sz w:val="22"/>
                <w:szCs w:val="22"/>
              </w:rPr>
              <w:t>.</w:t>
            </w:r>
          </w:p>
        </w:tc>
      </w:tr>
      <w:tr w:rsidR="00B3350C" w:rsidRPr="00CB45F6" w14:paraId="692B52BF" w14:textId="77777777" w:rsidTr="467682BF">
        <w:trPr>
          <w:trHeight w:val="1133"/>
        </w:trPr>
        <w:tc>
          <w:tcPr>
            <w:tcW w:w="10785" w:type="dxa"/>
            <w:gridSpan w:val="2"/>
            <w:shd w:val="clear" w:color="auto" w:fill="D9D9D9" w:themeFill="background1" w:themeFillShade="D9"/>
          </w:tcPr>
          <w:p w14:paraId="10F901A2" w14:textId="6BB9559D" w:rsidR="00B3350C" w:rsidRPr="00CB45F6" w:rsidRDefault="2805F829" w:rsidP="2805F829">
            <w:pPr>
              <w:spacing w:before="120" w:after="120"/>
              <w:jc w:val="center"/>
              <w:rPr>
                <w:rFonts w:ascii="Open Sans" w:hAnsi="Open Sans" w:cs="Open Sans"/>
                <w:b/>
                <w:bCs/>
                <w:sz w:val="22"/>
                <w:szCs w:val="22"/>
              </w:rPr>
            </w:pPr>
            <w:r w:rsidRPr="00CB45F6">
              <w:rPr>
                <w:rFonts w:ascii="Open Sans" w:hAnsi="Open Sans" w:cs="Open Sans"/>
                <w:b/>
                <w:bCs/>
                <w:sz w:val="22"/>
                <w:szCs w:val="22"/>
              </w:rPr>
              <w:t>Basic Direct Teach Lesson</w:t>
            </w:r>
          </w:p>
          <w:p w14:paraId="3BC06FE8" w14:textId="28B382E3" w:rsidR="00B3350C" w:rsidRPr="00CB45F6" w:rsidRDefault="2805F829" w:rsidP="2805F829">
            <w:pPr>
              <w:jc w:val="center"/>
              <w:rPr>
                <w:rFonts w:ascii="Open Sans" w:hAnsi="Open Sans" w:cs="Open Sans"/>
                <w:sz w:val="22"/>
                <w:szCs w:val="22"/>
              </w:rPr>
            </w:pPr>
            <w:r w:rsidRPr="00CB45F6">
              <w:rPr>
                <w:rFonts w:ascii="Open Sans" w:hAnsi="Open Sans" w:cs="Open Sans"/>
                <w:sz w:val="22"/>
                <w:szCs w:val="22"/>
              </w:rPr>
              <w:t xml:space="preserve">(Includes Special Education Modifications/Accommodations and </w:t>
            </w:r>
          </w:p>
          <w:p w14:paraId="3042A4DA" w14:textId="6E415551" w:rsidR="00B3350C" w:rsidRPr="00CB45F6" w:rsidRDefault="2805F829" w:rsidP="2805F829">
            <w:pPr>
              <w:jc w:val="center"/>
              <w:rPr>
                <w:rFonts w:ascii="Open Sans" w:hAnsi="Open Sans" w:cs="Open Sans"/>
                <w:sz w:val="22"/>
                <w:szCs w:val="22"/>
              </w:rPr>
            </w:pPr>
            <w:r w:rsidRPr="00CB45F6">
              <w:rPr>
                <w:rFonts w:ascii="Open Sans" w:hAnsi="Open Sans" w:cs="Open Sans"/>
                <w:sz w:val="22"/>
                <w:szCs w:val="22"/>
              </w:rPr>
              <w:t>one English Language Proficiency Standards (ELPS) Strategy)</w:t>
            </w:r>
          </w:p>
          <w:p w14:paraId="5635CDF7" w14:textId="3179FF44" w:rsidR="00D0097D" w:rsidRPr="00CB45F6" w:rsidRDefault="00D0097D" w:rsidP="00D0097D">
            <w:pPr>
              <w:jc w:val="center"/>
              <w:rPr>
                <w:rFonts w:ascii="Open Sans" w:hAnsi="Open Sans" w:cs="Open Sans"/>
                <w:b/>
                <w:sz w:val="22"/>
                <w:szCs w:val="22"/>
              </w:rPr>
            </w:pPr>
          </w:p>
        </w:tc>
      </w:tr>
      <w:tr w:rsidR="00B3350C" w:rsidRPr="00CB45F6" w14:paraId="49CA021C" w14:textId="77777777" w:rsidTr="467682BF">
        <w:trPr>
          <w:trHeight w:val="27"/>
        </w:trPr>
        <w:tc>
          <w:tcPr>
            <w:tcW w:w="3675" w:type="dxa"/>
            <w:shd w:val="clear" w:color="auto" w:fill="auto"/>
          </w:tcPr>
          <w:p w14:paraId="3E12574F" w14:textId="76204C22" w:rsidR="00B3350C" w:rsidRPr="00CB45F6" w:rsidRDefault="2805F829" w:rsidP="2805F829">
            <w:pPr>
              <w:spacing w:before="120" w:after="120"/>
              <w:jc w:val="center"/>
              <w:rPr>
                <w:rFonts w:ascii="Open Sans" w:hAnsi="Open Sans" w:cs="Open Sans"/>
                <w:b/>
                <w:bCs/>
                <w:sz w:val="22"/>
                <w:szCs w:val="22"/>
              </w:rPr>
            </w:pPr>
            <w:r w:rsidRPr="00CB45F6">
              <w:rPr>
                <w:rFonts w:ascii="Open Sans" w:hAnsi="Open Sans" w:cs="Open Sans"/>
                <w:b/>
                <w:bCs/>
                <w:sz w:val="22"/>
                <w:szCs w:val="22"/>
              </w:rPr>
              <w:t>Instructional Objectives</w:t>
            </w:r>
          </w:p>
        </w:tc>
        <w:tc>
          <w:tcPr>
            <w:tcW w:w="7110" w:type="dxa"/>
            <w:shd w:val="clear" w:color="auto" w:fill="auto"/>
          </w:tcPr>
          <w:p w14:paraId="3D8A6CCC" w14:textId="77777777" w:rsidR="00B3350C" w:rsidRPr="00CB45F6" w:rsidRDefault="00BE648B" w:rsidP="00BE648B">
            <w:pPr>
              <w:rPr>
                <w:rFonts w:ascii="Open Sans" w:eastAsia="Open Sans" w:hAnsi="Open Sans" w:cs="Open Sans"/>
                <w:b/>
                <w:sz w:val="22"/>
                <w:szCs w:val="22"/>
              </w:rPr>
            </w:pPr>
            <w:r w:rsidRPr="00CB45F6">
              <w:rPr>
                <w:rFonts w:ascii="Open Sans" w:eastAsia="Open Sans" w:hAnsi="Open Sans" w:cs="Open Sans"/>
                <w:b/>
                <w:sz w:val="22"/>
                <w:szCs w:val="22"/>
              </w:rPr>
              <w:t>Performance Objective</w:t>
            </w:r>
          </w:p>
          <w:p w14:paraId="2565A2C8" w14:textId="77777777" w:rsidR="00051085" w:rsidRPr="00CB45F6" w:rsidRDefault="00051085" w:rsidP="00051085">
            <w:pPr>
              <w:spacing w:line="218" w:lineRule="auto"/>
              <w:ind w:right="880"/>
              <w:rPr>
                <w:rFonts w:ascii="Open Sans" w:hAnsi="Open Sans" w:cs="Open Sans"/>
                <w:sz w:val="22"/>
                <w:szCs w:val="22"/>
              </w:rPr>
            </w:pPr>
            <w:r w:rsidRPr="00CB45F6">
              <w:rPr>
                <w:rFonts w:ascii="Open Sans" w:eastAsia="Calibri" w:hAnsi="Open Sans" w:cs="Open Sans"/>
                <w:sz w:val="22"/>
                <w:szCs w:val="22"/>
              </w:rPr>
              <w:t>Upon completion of this lesson, the student will develop an understanding of the role of training and development as it relates to human resource management in an organization.</w:t>
            </w:r>
          </w:p>
          <w:p w14:paraId="402E3889" w14:textId="77777777" w:rsidR="00BE648B" w:rsidRPr="00CB45F6" w:rsidRDefault="00BE648B" w:rsidP="00BE648B">
            <w:pPr>
              <w:rPr>
                <w:rFonts w:ascii="Open Sans" w:eastAsia="Arial" w:hAnsi="Open Sans" w:cs="Open Sans"/>
                <w:sz w:val="22"/>
                <w:szCs w:val="22"/>
              </w:rPr>
            </w:pPr>
          </w:p>
          <w:p w14:paraId="483BBDCE" w14:textId="77777777" w:rsidR="00BE648B" w:rsidRPr="00CB45F6" w:rsidRDefault="00BE648B" w:rsidP="00BE648B">
            <w:pPr>
              <w:rPr>
                <w:rFonts w:ascii="Open Sans" w:eastAsia="Arial" w:hAnsi="Open Sans" w:cs="Open Sans"/>
                <w:b/>
                <w:sz w:val="22"/>
                <w:szCs w:val="22"/>
              </w:rPr>
            </w:pPr>
            <w:r w:rsidRPr="00CB45F6">
              <w:rPr>
                <w:rFonts w:ascii="Open Sans" w:eastAsia="Arial" w:hAnsi="Open Sans" w:cs="Open Sans"/>
                <w:b/>
                <w:sz w:val="22"/>
                <w:szCs w:val="22"/>
              </w:rPr>
              <w:t>Specific Objectives</w:t>
            </w:r>
          </w:p>
          <w:p w14:paraId="60AC3715" w14:textId="5C6BB9B6" w:rsidR="00BE648B" w:rsidRPr="00CB45F6" w:rsidRDefault="00051085" w:rsidP="00051085">
            <w:pPr>
              <w:spacing w:after="120"/>
              <w:ind w:right="878"/>
              <w:rPr>
                <w:rFonts w:ascii="Open Sans" w:hAnsi="Open Sans" w:cs="Open Sans"/>
                <w:sz w:val="22"/>
                <w:szCs w:val="22"/>
              </w:rPr>
            </w:pPr>
            <w:r w:rsidRPr="00CB45F6">
              <w:rPr>
                <w:rFonts w:ascii="Open Sans" w:eastAsia="Calibri" w:hAnsi="Open Sans" w:cs="Open Sans"/>
                <w:sz w:val="22"/>
                <w:szCs w:val="22"/>
              </w:rPr>
              <w:t>Upon completion of this lesson, the student will develop an understanding of the role of training and development as it relates to human resource management in an organization.</w:t>
            </w:r>
          </w:p>
        </w:tc>
      </w:tr>
      <w:tr w:rsidR="00B3350C" w:rsidRPr="00CB45F6" w14:paraId="741CD4A0" w14:textId="77777777" w:rsidTr="467682BF">
        <w:trPr>
          <w:trHeight w:val="27"/>
        </w:trPr>
        <w:tc>
          <w:tcPr>
            <w:tcW w:w="3675" w:type="dxa"/>
            <w:shd w:val="clear" w:color="auto" w:fill="auto"/>
          </w:tcPr>
          <w:p w14:paraId="65BFD213" w14:textId="36ED601A"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lastRenderedPageBreak/>
              <w:t>Rationale</w:t>
            </w:r>
          </w:p>
        </w:tc>
        <w:tc>
          <w:tcPr>
            <w:tcW w:w="7110" w:type="dxa"/>
            <w:shd w:val="clear" w:color="auto" w:fill="auto"/>
          </w:tcPr>
          <w:p w14:paraId="0AEAFDF2" w14:textId="6B636356" w:rsidR="00B3350C" w:rsidRPr="00CB45F6" w:rsidRDefault="00051085" w:rsidP="00C77E01">
            <w:pPr>
              <w:spacing w:before="120" w:after="120"/>
              <w:rPr>
                <w:rFonts w:ascii="Open Sans" w:eastAsia="Open Sans" w:hAnsi="Open Sans" w:cs="Open Sans"/>
                <w:color w:val="222222"/>
                <w:sz w:val="22"/>
                <w:szCs w:val="22"/>
              </w:rPr>
            </w:pPr>
            <w:r w:rsidRPr="00CB45F6">
              <w:rPr>
                <w:rFonts w:ascii="Open Sans" w:eastAsia="Open Sans" w:hAnsi="Open Sans" w:cs="Open Sans"/>
                <w:color w:val="222222"/>
                <w:sz w:val="22"/>
                <w:szCs w:val="22"/>
              </w:rPr>
              <w:t xml:space="preserve">Training and development </w:t>
            </w:r>
            <w:r w:rsidR="00C77E01" w:rsidRPr="00CB45F6">
              <w:rPr>
                <w:rFonts w:ascii="Open Sans" w:eastAsia="Open Sans" w:hAnsi="Open Sans" w:cs="Open Sans"/>
                <w:color w:val="222222"/>
                <w:sz w:val="22"/>
                <w:szCs w:val="22"/>
              </w:rPr>
              <w:t xml:space="preserve">is an integral function of </w:t>
            </w:r>
            <w:r w:rsidRPr="00CB45F6">
              <w:rPr>
                <w:rFonts w:ascii="Open Sans" w:eastAsia="Open Sans" w:hAnsi="Open Sans" w:cs="Open Sans"/>
                <w:color w:val="222222"/>
                <w:sz w:val="22"/>
                <w:szCs w:val="22"/>
              </w:rPr>
              <w:t xml:space="preserve">human resource management. Many businesses have mandated training hours per year for employees due to the dynamic </w:t>
            </w:r>
            <w:r w:rsidR="00C77E01" w:rsidRPr="00CB45F6">
              <w:rPr>
                <w:rFonts w:ascii="Open Sans" w:eastAsia="Open Sans" w:hAnsi="Open Sans" w:cs="Open Sans"/>
                <w:color w:val="222222"/>
                <w:sz w:val="22"/>
                <w:szCs w:val="22"/>
              </w:rPr>
              <w:t xml:space="preserve">nature of technology and </w:t>
            </w:r>
            <w:r w:rsidR="00C87ACC" w:rsidRPr="00CB45F6">
              <w:rPr>
                <w:rFonts w:ascii="Open Sans" w:eastAsia="Open Sans" w:hAnsi="Open Sans" w:cs="Open Sans"/>
                <w:color w:val="222222"/>
                <w:sz w:val="22"/>
                <w:szCs w:val="22"/>
              </w:rPr>
              <w:t>higher-level</w:t>
            </w:r>
            <w:r w:rsidR="00C77E01" w:rsidRPr="00CB45F6">
              <w:rPr>
                <w:rFonts w:ascii="Open Sans" w:eastAsia="Open Sans" w:hAnsi="Open Sans" w:cs="Open Sans"/>
                <w:color w:val="222222"/>
                <w:sz w:val="22"/>
                <w:szCs w:val="22"/>
              </w:rPr>
              <w:t xml:space="preserve"> workforce skills required to be globally competitive. This lesson will emphasize the important role of training and development </w:t>
            </w:r>
            <w:r w:rsidR="00C87ACC" w:rsidRPr="00CB45F6">
              <w:rPr>
                <w:rFonts w:ascii="Open Sans" w:eastAsia="Open Sans" w:hAnsi="Open Sans" w:cs="Open Sans"/>
                <w:color w:val="222222"/>
                <w:sz w:val="22"/>
                <w:szCs w:val="22"/>
              </w:rPr>
              <w:t>to</w:t>
            </w:r>
            <w:r w:rsidR="00C77E01" w:rsidRPr="00CB45F6">
              <w:rPr>
                <w:rFonts w:ascii="Open Sans" w:eastAsia="Open Sans" w:hAnsi="Open Sans" w:cs="Open Sans"/>
                <w:color w:val="222222"/>
                <w:sz w:val="22"/>
                <w:szCs w:val="22"/>
              </w:rPr>
              <w:t xml:space="preserve"> maintain a business’ competitive edge in the marketplace.</w:t>
            </w:r>
          </w:p>
        </w:tc>
      </w:tr>
      <w:tr w:rsidR="00B3350C" w:rsidRPr="00CB45F6" w14:paraId="46AD6D97" w14:textId="77777777" w:rsidTr="467682BF">
        <w:trPr>
          <w:trHeight w:val="27"/>
        </w:trPr>
        <w:tc>
          <w:tcPr>
            <w:tcW w:w="3675" w:type="dxa"/>
            <w:shd w:val="clear" w:color="auto" w:fill="auto"/>
          </w:tcPr>
          <w:p w14:paraId="1115E24F" w14:textId="27A88A37"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Duration of Lesson</w:t>
            </w:r>
          </w:p>
        </w:tc>
        <w:tc>
          <w:tcPr>
            <w:tcW w:w="7110" w:type="dxa"/>
            <w:shd w:val="clear" w:color="auto" w:fill="auto"/>
          </w:tcPr>
          <w:p w14:paraId="0F979EA2" w14:textId="472D4890" w:rsidR="00B3350C" w:rsidRPr="00CB45F6" w:rsidRDefault="00C33A76" w:rsidP="467682BF">
            <w:pPr>
              <w:spacing w:before="120" w:after="120"/>
              <w:rPr>
                <w:rFonts w:ascii="Open Sans" w:eastAsia="Open Sans" w:hAnsi="Open Sans" w:cs="Open Sans"/>
                <w:sz w:val="22"/>
                <w:szCs w:val="22"/>
              </w:rPr>
            </w:pPr>
            <w:r w:rsidRPr="00CB45F6">
              <w:rPr>
                <w:rFonts w:ascii="Open Sans" w:eastAsia="Open Sans" w:hAnsi="Open Sans" w:cs="Open Sans"/>
                <w:sz w:val="22"/>
                <w:szCs w:val="22"/>
              </w:rPr>
              <w:t>55-65 minutes</w:t>
            </w:r>
          </w:p>
        </w:tc>
      </w:tr>
      <w:tr w:rsidR="00B3350C" w:rsidRPr="00CB45F6" w14:paraId="3F56A797" w14:textId="77777777" w:rsidTr="467682BF">
        <w:trPr>
          <w:trHeight w:val="27"/>
        </w:trPr>
        <w:tc>
          <w:tcPr>
            <w:tcW w:w="3675" w:type="dxa"/>
            <w:shd w:val="clear" w:color="auto" w:fill="auto"/>
          </w:tcPr>
          <w:p w14:paraId="0652114D" w14:textId="66026426" w:rsidR="00B3350C" w:rsidRPr="00CB45F6" w:rsidRDefault="661D7F90" w:rsidP="661D7F90">
            <w:pPr>
              <w:jc w:val="center"/>
              <w:rPr>
                <w:rFonts w:ascii="Open Sans" w:hAnsi="Open Sans" w:cs="Open Sans"/>
                <w:b/>
                <w:bCs/>
                <w:sz w:val="22"/>
                <w:szCs w:val="22"/>
              </w:rPr>
            </w:pPr>
            <w:r w:rsidRPr="00CB45F6">
              <w:rPr>
                <w:rFonts w:ascii="Open Sans" w:hAnsi="Open Sans" w:cs="Open Sans"/>
                <w:b/>
                <w:bCs/>
                <w:sz w:val="22"/>
                <w:szCs w:val="22"/>
              </w:rPr>
              <w:t>Word Wall/Key Vocabulary</w:t>
            </w:r>
          </w:p>
          <w:p w14:paraId="156E697A" w14:textId="319E44A3" w:rsidR="00B3350C" w:rsidRPr="00CB45F6" w:rsidRDefault="661D7F90" w:rsidP="661D7F90">
            <w:pPr>
              <w:jc w:val="center"/>
              <w:rPr>
                <w:rFonts w:ascii="Open Sans" w:hAnsi="Open Sans" w:cs="Open Sans"/>
                <w:sz w:val="22"/>
                <w:szCs w:val="22"/>
              </w:rPr>
            </w:pPr>
            <w:r w:rsidRPr="00CB45F6">
              <w:rPr>
                <w:rFonts w:ascii="Open Sans" w:hAnsi="Open Sans" w:cs="Open Sans"/>
                <w:i/>
                <w:iCs/>
                <w:sz w:val="22"/>
                <w:szCs w:val="22"/>
              </w:rPr>
              <w:t>(ELPS c1a,c,f; c2b; c3a,b,d; c4c; c5b) PDAS II(5)</w:t>
            </w:r>
          </w:p>
        </w:tc>
        <w:tc>
          <w:tcPr>
            <w:tcW w:w="7110" w:type="dxa"/>
            <w:shd w:val="clear" w:color="auto" w:fill="auto"/>
          </w:tcPr>
          <w:p w14:paraId="2E0B80F1" w14:textId="3C42DC7C" w:rsidR="00922A76" w:rsidRPr="00CB45F6" w:rsidRDefault="00922A76" w:rsidP="00DD653F">
            <w:pPr>
              <w:rPr>
                <w:rFonts w:ascii="Open Sans" w:hAnsi="Open Sans" w:cs="Open Sans"/>
                <w:sz w:val="22"/>
                <w:szCs w:val="22"/>
              </w:rPr>
            </w:pPr>
            <w:r w:rsidRPr="00CB45F6">
              <w:rPr>
                <w:rFonts w:ascii="Open Sans" w:eastAsia="Arial" w:hAnsi="Open Sans" w:cs="Open Sans"/>
                <w:b/>
                <w:bCs/>
                <w:sz w:val="22"/>
                <w:szCs w:val="22"/>
              </w:rPr>
              <w:t>Terms:</w:t>
            </w:r>
          </w:p>
          <w:p w14:paraId="63E6A146" w14:textId="77777777" w:rsidR="00051085" w:rsidRPr="00CB45F6" w:rsidRDefault="00051085" w:rsidP="00A730E0">
            <w:pPr>
              <w:pStyle w:val="ListParagraph"/>
              <w:numPr>
                <w:ilvl w:val="0"/>
                <w:numId w:val="5"/>
              </w:numPr>
              <w:tabs>
                <w:tab w:val="left" w:pos="360"/>
              </w:tabs>
              <w:spacing w:line="222" w:lineRule="auto"/>
              <w:ind w:right="80"/>
              <w:rPr>
                <w:rFonts w:ascii="Open Sans" w:eastAsia="Symbol" w:hAnsi="Open Sans" w:cs="Open Sans"/>
                <w:sz w:val="22"/>
                <w:szCs w:val="22"/>
              </w:rPr>
            </w:pPr>
            <w:r w:rsidRPr="00CB45F6">
              <w:rPr>
                <w:rFonts w:ascii="Open Sans" w:eastAsia="Calibri" w:hAnsi="Open Sans" w:cs="Open Sans"/>
                <w:b/>
                <w:sz w:val="22"/>
                <w:szCs w:val="22"/>
              </w:rPr>
              <w:t>Training</w:t>
            </w:r>
            <w:r w:rsidRPr="00CB45F6">
              <w:rPr>
                <w:rFonts w:ascii="Open Sans" w:eastAsia="Calibri" w:hAnsi="Open Sans" w:cs="Open Sans"/>
                <w:sz w:val="22"/>
                <w:szCs w:val="22"/>
              </w:rPr>
              <w:t>– Training refers to a planned effort by a company to facilitate employees’ learning of job-related competencies. These competencies include knowledge, skills, or behaviors that are critical for successful job performance in the immediate term or near future.</w:t>
            </w:r>
          </w:p>
          <w:p w14:paraId="21C5D35F" w14:textId="77777777" w:rsidR="00051085" w:rsidRPr="00CB45F6" w:rsidRDefault="00051085" w:rsidP="00051085">
            <w:pPr>
              <w:spacing w:line="67" w:lineRule="exact"/>
              <w:rPr>
                <w:rFonts w:ascii="Open Sans" w:eastAsia="Symbol" w:hAnsi="Open Sans" w:cs="Open Sans"/>
                <w:sz w:val="22"/>
                <w:szCs w:val="22"/>
              </w:rPr>
            </w:pPr>
          </w:p>
          <w:p w14:paraId="47D13121" w14:textId="03DFA5DA" w:rsidR="00C33A76" w:rsidRPr="00CB45F6" w:rsidRDefault="00051085" w:rsidP="00A730E0">
            <w:pPr>
              <w:pStyle w:val="ListParagraph"/>
              <w:numPr>
                <w:ilvl w:val="0"/>
                <w:numId w:val="5"/>
              </w:numPr>
              <w:tabs>
                <w:tab w:val="left" w:pos="360"/>
              </w:tabs>
              <w:spacing w:after="120"/>
              <w:contextualSpacing w:val="0"/>
              <w:rPr>
                <w:rFonts w:ascii="Open Sans" w:eastAsia="Symbol" w:hAnsi="Open Sans" w:cs="Open Sans"/>
                <w:sz w:val="22"/>
                <w:szCs w:val="22"/>
              </w:rPr>
            </w:pPr>
            <w:r w:rsidRPr="00CB45F6">
              <w:rPr>
                <w:rFonts w:ascii="Open Sans" w:eastAsia="Calibri" w:hAnsi="Open Sans" w:cs="Open Sans"/>
                <w:b/>
                <w:sz w:val="22"/>
                <w:szCs w:val="22"/>
              </w:rPr>
              <w:t>Development</w:t>
            </w:r>
            <w:r w:rsidRPr="00CB45F6">
              <w:rPr>
                <w:rFonts w:ascii="Open Sans" w:eastAsia="Calibri" w:hAnsi="Open Sans" w:cs="Open Sans"/>
                <w:sz w:val="22"/>
                <w:szCs w:val="22"/>
              </w:rPr>
              <w:t>– Development is training that provides employees with competencies for anticipated future jobs and roles.</w:t>
            </w:r>
          </w:p>
        </w:tc>
      </w:tr>
      <w:tr w:rsidR="00B3350C" w:rsidRPr="00CB45F6" w14:paraId="2AB98FD6" w14:textId="77777777" w:rsidTr="467682BF">
        <w:trPr>
          <w:trHeight w:val="27"/>
        </w:trPr>
        <w:tc>
          <w:tcPr>
            <w:tcW w:w="3675" w:type="dxa"/>
            <w:shd w:val="clear" w:color="auto" w:fill="auto"/>
          </w:tcPr>
          <w:p w14:paraId="7A681535" w14:textId="1FBBFA88"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Materials/Specialized Equipment Needed</w:t>
            </w:r>
          </w:p>
        </w:tc>
        <w:tc>
          <w:tcPr>
            <w:tcW w:w="7110" w:type="dxa"/>
            <w:shd w:val="clear" w:color="auto" w:fill="auto"/>
          </w:tcPr>
          <w:p w14:paraId="712F249F" w14:textId="77777777" w:rsidR="00220C4A" w:rsidRPr="00CB45F6" w:rsidRDefault="00220C4A" w:rsidP="00C33A76">
            <w:pPr>
              <w:rPr>
                <w:rFonts w:ascii="Open Sans" w:hAnsi="Open Sans" w:cs="Open Sans"/>
                <w:sz w:val="22"/>
                <w:szCs w:val="22"/>
              </w:rPr>
            </w:pPr>
            <w:r w:rsidRPr="00CB45F6">
              <w:rPr>
                <w:rFonts w:ascii="Open Sans" w:eastAsia="Arial" w:hAnsi="Open Sans" w:cs="Open Sans"/>
                <w:b/>
                <w:bCs/>
                <w:sz w:val="22"/>
                <w:szCs w:val="22"/>
              </w:rPr>
              <w:t>Instructional Aids:</w:t>
            </w:r>
          </w:p>
          <w:p w14:paraId="3131430F" w14:textId="2457EF6A" w:rsidR="00C77E01" w:rsidRPr="00CB45F6" w:rsidRDefault="00C77E01" w:rsidP="00A730E0">
            <w:pPr>
              <w:numPr>
                <w:ilvl w:val="0"/>
                <w:numId w:val="7"/>
              </w:numPr>
              <w:tabs>
                <w:tab w:val="left" w:pos="720"/>
              </w:tabs>
              <w:ind w:left="720" w:hanging="360"/>
              <w:rPr>
                <w:rFonts w:ascii="Open Sans" w:eastAsia="Symbol" w:hAnsi="Open Sans" w:cs="Open Sans"/>
                <w:sz w:val="22"/>
                <w:szCs w:val="22"/>
              </w:rPr>
            </w:pPr>
            <w:r w:rsidRPr="00CB45F6">
              <w:rPr>
                <w:rFonts w:ascii="Open Sans" w:eastAsia="Calibri" w:hAnsi="Open Sans" w:cs="Open Sans"/>
                <w:sz w:val="22"/>
                <w:szCs w:val="22"/>
              </w:rPr>
              <w:t>“Training and Development” Presentation software</w:t>
            </w:r>
          </w:p>
          <w:p w14:paraId="49E67169" w14:textId="77777777" w:rsidR="00C77E01" w:rsidRPr="00CB45F6" w:rsidRDefault="00C77E01" w:rsidP="00A730E0">
            <w:pPr>
              <w:numPr>
                <w:ilvl w:val="0"/>
                <w:numId w:val="7"/>
              </w:numPr>
              <w:tabs>
                <w:tab w:val="left" w:pos="720"/>
              </w:tabs>
              <w:ind w:left="720" w:hanging="360"/>
              <w:rPr>
                <w:rFonts w:ascii="Open Sans" w:eastAsia="Symbol" w:hAnsi="Open Sans" w:cs="Open Sans"/>
                <w:sz w:val="22"/>
                <w:szCs w:val="22"/>
              </w:rPr>
            </w:pPr>
            <w:r w:rsidRPr="00CB45F6">
              <w:rPr>
                <w:rFonts w:ascii="Open Sans" w:eastAsia="Calibri" w:hAnsi="Open Sans" w:cs="Open Sans"/>
                <w:sz w:val="22"/>
                <w:szCs w:val="22"/>
              </w:rPr>
              <w:t>Internet</w:t>
            </w:r>
          </w:p>
          <w:p w14:paraId="2899B69E" w14:textId="2D338344" w:rsidR="00C77E01" w:rsidRPr="00CB45F6" w:rsidRDefault="00C77E01" w:rsidP="00A730E0">
            <w:pPr>
              <w:numPr>
                <w:ilvl w:val="0"/>
                <w:numId w:val="7"/>
              </w:numPr>
              <w:tabs>
                <w:tab w:val="left" w:pos="720"/>
              </w:tabs>
              <w:ind w:left="720" w:hanging="360"/>
              <w:rPr>
                <w:rFonts w:ascii="Open Sans" w:eastAsia="Symbol" w:hAnsi="Open Sans" w:cs="Open Sans"/>
                <w:sz w:val="22"/>
                <w:szCs w:val="22"/>
              </w:rPr>
            </w:pPr>
            <w:r w:rsidRPr="00CB45F6">
              <w:rPr>
                <w:rFonts w:ascii="Open Sans" w:eastAsia="Calibri" w:hAnsi="Open Sans" w:cs="Open Sans"/>
                <w:sz w:val="22"/>
                <w:szCs w:val="22"/>
              </w:rPr>
              <w:t>HRM Training and Development Assignment 1 – Case Study</w:t>
            </w:r>
          </w:p>
          <w:p w14:paraId="2BFF8D56" w14:textId="740ABC48" w:rsidR="00C77E01" w:rsidRPr="00CB45F6" w:rsidRDefault="00C77E01" w:rsidP="00A730E0">
            <w:pPr>
              <w:numPr>
                <w:ilvl w:val="0"/>
                <w:numId w:val="7"/>
              </w:numPr>
              <w:tabs>
                <w:tab w:val="left" w:pos="720"/>
              </w:tabs>
              <w:spacing w:line="239" w:lineRule="auto"/>
              <w:ind w:left="720" w:hanging="360"/>
              <w:rPr>
                <w:rFonts w:ascii="Open Sans" w:eastAsia="Symbol" w:hAnsi="Open Sans" w:cs="Open Sans"/>
                <w:sz w:val="22"/>
                <w:szCs w:val="22"/>
              </w:rPr>
            </w:pPr>
            <w:r w:rsidRPr="00CB45F6">
              <w:rPr>
                <w:rFonts w:ascii="Open Sans" w:eastAsia="Calibri" w:hAnsi="Open Sans" w:cs="Open Sans"/>
                <w:sz w:val="22"/>
                <w:szCs w:val="22"/>
              </w:rPr>
              <w:t>Rubric for HRM Training and Development Assignment 1 – Case Study</w:t>
            </w:r>
            <w:r w:rsidR="004A2AA1">
              <w:rPr>
                <w:rFonts w:ascii="Open Sans" w:eastAsia="Calibri" w:hAnsi="Open Sans" w:cs="Open Sans"/>
                <w:sz w:val="22"/>
                <w:szCs w:val="22"/>
              </w:rPr>
              <w:t xml:space="preserve"> </w:t>
            </w:r>
          </w:p>
          <w:p w14:paraId="1FA8B4E9" w14:textId="7420BC17" w:rsidR="00C33A76" w:rsidRPr="00DD653F" w:rsidRDefault="00C77E01" w:rsidP="00C33A76">
            <w:pPr>
              <w:numPr>
                <w:ilvl w:val="0"/>
                <w:numId w:val="7"/>
              </w:numPr>
              <w:tabs>
                <w:tab w:val="left" w:pos="360"/>
              </w:tabs>
              <w:ind w:left="720" w:hanging="360"/>
              <w:rPr>
                <w:rFonts w:ascii="Open Sans" w:eastAsia="Symbol" w:hAnsi="Open Sans" w:cs="Open Sans"/>
                <w:sz w:val="22"/>
                <w:szCs w:val="22"/>
              </w:rPr>
            </w:pPr>
            <w:r w:rsidRPr="00CB45F6">
              <w:rPr>
                <w:rFonts w:ascii="Open Sans" w:eastAsia="Calibri" w:hAnsi="Open Sans" w:cs="Open Sans"/>
                <w:sz w:val="22"/>
                <w:szCs w:val="22"/>
              </w:rPr>
              <w:t>Large Lego® Blocks</w:t>
            </w:r>
          </w:p>
          <w:p w14:paraId="288B9893" w14:textId="77777777" w:rsidR="00220C4A" w:rsidRPr="00CB45F6" w:rsidRDefault="00220C4A" w:rsidP="00C33A76">
            <w:pPr>
              <w:rPr>
                <w:rFonts w:ascii="Open Sans" w:hAnsi="Open Sans" w:cs="Open Sans"/>
                <w:sz w:val="22"/>
                <w:szCs w:val="22"/>
              </w:rPr>
            </w:pPr>
            <w:r w:rsidRPr="00CB45F6">
              <w:rPr>
                <w:rFonts w:ascii="Open Sans" w:eastAsia="Arial" w:hAnsi="Open Sans" w:cs="Open Sans"/>
                <w:b/>
                <w:bCs/>
                <w:sz w:val="22"/>
                <w:szCs w:val="22"/>
              </w:rPr>
              <w:t>Equipment/Software Needed:</w:t>
            </w:r>
          </w:p>
          <w:p w14:paraId="06028BCB" w14:textId="2E30C707" w:rsidR="00B3350C" w:rsidRPr="00CB45F6" w:rsidRDefault="00C33A76" w:rsidP="00D47F07">
            <w:pPr>
              <w:pStyle w:val="ListParagraph"/>
              <w:numPr>
                <w:ilvl w:val="0"/>
                <w:numId w:val="7"/>
              </w:numPr>
              <w:tabs>
                <w:tab w:val="left" w:pos="360"/>
              </w:tabs>
              <w:spacing w:after="120"/>
              <w:ind w:left="336"/>
              <w:contextualSpacing w:val="0"/>
              <w:rPr>
                <w:rFonts w:ascii="Open Sans" w:eastAsia="Arial" w:hAnsi="Open Sans" w:cs="Open Sans"/>
                <w:sz w:val="22"/>
                <w:szCs w:val="22"/>
              </w:rPr>
            </w:pPr>
            <w:r w:rsidRPr="00CB45F6">
              <w:rPr>
                <w:rFonts w:ascii="Open Sans" w:eastAsia="Calibri" w:hAnsi="Open Sans" w:cs="Open Sans"/>
                <w:color w:val="0D0D0D"/>
                <w:sz w:val="22"/>
                <w:szCs w:val="22"/>
              </w:rPr>
              <w:t>Instructor Computer/Projection Unit</w:t>
            </w:r>
          </w:p>
        </w:tc>
      </w:tr>
      <w:tr w:rsidR="00B3350C" w:rsidRPr="00CB45F6" w14:paraId="4B28B3C8" w14:textId="77777777" w:rsidTr="467682BF">
        <w:trPr>
          <w:trHeight w:val="27"/>
        </w:trPr>
        <w:tc>
          <w:tcPr>
            <w:tcW w:w="3675" w:type="dxa"/>
            <w:shd w:val="clear" w:color="auto" w:fill="auto"/>
          </w:tcPr>
          <w:p w14:paraId="6A576075" w14:textId="77777777" w:rsidR="00B3350C" w:rsidRPr="00CB45F6" w:rsidRDefault="661D7F90" w:rsidP="661D7F90">
            <w:pPr>
              <w:jc w:val="center"/>
              <w:rPr>
                <w:rFonts w:ascii="Open Sans" w:hAnsi="Open Sans" w:cs="Open Sans"/>
                <w:b/>
                <w:bCs/>
                <w:sz w:val="22"/>
                <w:szCs w:val="22"/>
              </w:rPr>
            </w:pPr>
            <w:r w:rsidRPr="00CB45F6">
              <w:rPr>
                <w:rFonts w:ascii="Open Sans" w:hAnsi="Open Sans" w:cs="Open Sans"/>
                <w:b/>
                <w:bCs/>
                <w:sz w:val="22"/>
                <w:szCs w:val="22"/>
              </w:rPr>
              <w:t>Anticipatory Set</w:t>
            </w:r>
          </w:p>
          <w:p w14:paraId="2BCFDB36" w14:textId="734AFA54" w:rsidR="00870A95" w:rsidRPr="00CB45F6" w:rsidRDefault="661D7F90" w:rsidP="661D7F90">
            <w:pPr>
              <w:jc w:val="center"/>
              <w:rPr>
                <w:rFonts w:ascii="Open Sans" w:hAnsi="Open Sans" w:cs="Open Sans"/>
                <w:sz w:val="22"/>
                <w:szCs w:val="22"/>
              </w:rPr>
            </w:pPr>
            <w:r w:rsidRPr="00CB45F6">
              <w:rPr>
                <w:rFonts w:ascii="Open Sans" w:hAnsi="Open Sans" w:cs="Open Sans"/>
                <w:sz w:val="22"/>
                <w:szCs w:val="22"/>
              </w:rPr>
              <w:t>(May include pre-assessment for prior knowledge)</w:t>
            </w:r>
          </w:p>
        </w:tc>
        <w:tc>
          <w:tcPr>
            <w:tcW w:w="7110" w:type="dxa"/>
            <w:shd w:val="clear" w:color="auto" w:fill="auto"/>
          </w:tcPr>
          <w:p w14:paraId="7D7ADEAA" w14:textId="77777777" w:rsidR="00176054" w:rsidRPr="00CB45F6" w:rsidRDefault="00176054" w:rsidP="00A730E0">
            <w:pPr>
              <w:pStyle w:val="ListParagraph"/>
              <w:numPr>
                <w:ilvl w:val="0"/>
                <w:numId w:val="8"/>
              </w:numPr>
              <w:tabs>
                <w:tab w:val="left" w:pos="360"/>
              </w:tabs>
              <w:rPr>
                <w:rFonts w:ascii="Open Sans" w:eastAsia="Calibri" w:hAnsi="Open Sans" w:cs="Open Sans"/>
                <w:sz w:val="22"/>
                <w:szCs w:val="22"/>
              </w:rPr>
            </w:pPr>
            <w:r w:rsidRPr="00CB45F6">
              <w:rPr>
                <w:rFonts w:ascii="Open Sans" w:eastAsia="Calibri" w:hAnsi="Open Sans" w:cs="Open Sans"/>
                <w:sz w:val="22"/>
                <w:szCs w:val="22"/>
              </w:rPr>
              <w:t>Divide students into groups of two.</w:t>
            </w:r>
          </w:p>
          <w:p w14:paraId="6DBD0A74" w14:textId="77777777" w:rsidR="00176054" w:rsidRPr="00CB45F6" w:rsidRDefault="00176054" w:rsidP="00A730E0">
            <w:pPr>
              <w:pStyle w:val="ListParagraph"/>
              <w:numPr>
                <w:ilvl w:val="0"/>
                <w:numId w:val="8"/>
              </w:numPr>
              <w:tabs>
                <w:tab w:val="left" w:pos="360"/>
              </w:tabs>
              <w:rPr>
                <w:rFonts w:ascii="Open Sans" w:eastAsia="Calibri" w:hAnsi="Open Sans" w:cs="Open Sans"/>
                <w:sz w:val="22"/>
                <w:szCs w:val="22"/>
              </w:rPr>
            </w:pPr>
            <w:r w:rsidRPr="00CB45F6">
              <w:rPr>
                <w:rFonts w:ascii="Open Sans" w:eastAsia="Calibri" w:hAnsi="Open Sans" w:cs="Open Sans"/>
                <w:sz w:val="22"/>
                <w:szCs w:val="22"/>
              </w:rPr>
              <w:t>Ask each team to choose one representative.</w:t>
            </w:r>
          </w:p>
          <w:p w14:paraId="0846F729" w14:textId="77777777" w:rsidR="00176054" w:rsidRPr="00CB45F6" w:rsidRDefault="00176054" w:rsidP="00A730E0">
            <w:pPr>
              <w:pStyle w:val="ListParagraph"/>
              <w:numPr>
                <w:ilvl w:val="0"/>
                <w:numId w:val="8"/>
              </w:numPr>
              <w:tabs>
                <w:tab w:val="left" w:pos="360"/>
              </w:tabs>
              <w:rPr>
                <w:rFonts w:ascii="Open Sans" w:eastAsia="Calibri" w:hAnsi="Open Sans" w:cs="Open Sans"/>
                <w:sz w:val="22"/>
                <w:szCs w:val="22"/>
              </w:rPr>
            </w:pPr>
            <w:r w:rsidRPr="00CB45F6">
              <w:rPr>
                <w:rFonts w:ascii="Open Sans" w:eastAsia="Calibri" w:hAnsi="Open Sans" w:cs="Open Sans"/>
                <w:sz w:val="22"/>
                <w:szCs w:val="22"/>
              </w:rPr>
              <w:t>Give each team a set of large Lego® blocks</w:t>
            </w:r>
          </w:p>
          <w:p w14:paraId="25848C7B" w14:textId="77777777" w:rsidR="00176054" w:rsidRPr="00CB45F6" w:rsidRDefault="00176054" w:rsidP="00A730E0">
            <w:pPr>
              <w:pStyle w:val="ListParagraph"/>
              <w:numPr>
                <w:ilvl w:val="0"/>
                <w:numId w:val="8"/>
              </w:numPr>
              <w:tabs>
                <w:tab w:val="left" w:pos="360"/>
              </w:tabs>
              <w:rPr>
                <w:rFonts w:ascii="Open Sans" w:eastAsia="Calibri" w:hAnsi="Open Sans" w:cs="Open Sans"/>
                <w:sz w:val="22"/>
                <w:szCs w:val="22"/>
              </w:rPr>
            </w:pPr>
            <w:r w:rsidRPr="00CB45F6">
              <w:rPr>
                <w:rFonts w:ascii="Open Sans" w:eastAsia="Calibri" w:hAnsi="Open Sans" w:cs="Open Sans"/>
                <w:sz w:val="22"/>
                <w:szCs w:val="22"/>
              </w:rPr>
              <w:t>Ask them to blindfold their respective representatives.</w:t>
            </w:r>
          </w:p>
          <w:p w14:paraId="690E0114" w14:textId="77777777" w:rsidR="00176054" w:rsidRPr="00CB45F6" w:rsidRDefault="00176054" w:rsidP="00A730E0">
            <w:pPr>
              <w:pStyle w:val="ListParagraph"/>
              <w:numPr>
                <w:ilvl w:val="0"/>
                <w:numId w:val="8"/>
              </w:numPr>
              <w:tabs>
                <w:tab w:val="left" w:pos="360"/>
              </w:tabs>
              <w:rPr>
                <w:rFonts w:ascii="Open Sans" w:eastAsia="Calibri" w:hAnsi="Open Sans" w:cs="Open Sans"/>
                <w:sz w:val="22"/>
                <w:szCs w:val="22"/>
              </w:rPr>
            </w:pPr>
            <w:r w:rsidRPr="00CB45F6">
              <w:rPr>
                <w:rFonts w:ascii="Open Sans" w:eastAsia="Calibri" w:hAnsi="Open Sans" w:cs="Open Sans"/>
                <w:sz w:val="22"/>
                <w:szCs w:val="22"/>
              </w:rPr>
              <w:t>Instruct each representative to build a tower with the blocks in approximately five minutes.</w:t>
            </w:r>
          </w:p>
          <w:p w14:paraId="594C5785" w14:textId="77777777" w:rsidR="00176054" w:rsidRPr="00CB45F6" w:rsidRDefault="00176054" w:rsidP="00176054">
            <w:pPr>
              <w:spacing w:line="52" w:lineRule="exact"/>
              <w:rPr>
                <w:rFonts w:ascii="Open Sans" w:eastAsia="Calibri" w:hAnsi="Open Sans" w:cs="Open Sans"/>
                <w:sz w:val="22"/>
                <w:szCs w:val="22"/>
              </w:rPr>
            </w:pPr>
          </w:p>
          <w:p w14:paraId="60C681CD" w14:textId="5549EA7C" w:rsidR="00176054" w:rsidRPr="00CB45F6" w:rsidRDefault="00176054" w:rsidP="00A730E0">
            <w:pPr>
              <w:pStyle w:val="ListParagraph"/>
              <w:numPr>
                <w:ilvl w:val="0"/>
                <w:numId w:val="8"/>
              </w:numPr>
              <w:tabs>
                <w:tab w:val="left" w:pos="360"/>
              </w:tabs>
              <w:spacing w:line="225" w:lineRule="auto"/>
              <w:rPr>
                <w:rFonts w:ascii="Open Sans" w:eastAsia="Calibri" w:hAnsi="Open Sans" w:cs="Open Sans"/>
                <w:sz w:val="22"/>
                <w:szCs w:val="22"/>
              </w:rPr>
            </w:pPr>
            <w:r w:rsidRPr="00CB45F6">
              <w:rPr>
                <w:rFonts w:ascii="Open Sans" w:eastAsia="Calibri" w:hAnsi="Open Sans" w:cs="Open Sans"/>
                <w:sz w:val="22"/>
                <w:szCs w:val="22"/>
              </w:rPr>
              <w:t xml:space="preserve">Discuss that the team </w:t>
            </w:r>
            <w:r w:rsidR="00BE29D9" w:rsidRPr="00CB45F6">
              <w:rPr>
                <w:rFonts w:ascii="Open Sans" w:eastAsia="Calibri" w:hAnsi="Open Sans" w:cs="Open Sans"/>
                <w:sz w:val="22"/>
                <w:szCs w:val="22"/>
              </w:rPr>
              <w:t>can</w:t>
            </w:r>
            <w:r w:rsidRPr="00CB45F6">
              <w:rPr>
                <w:rFonts w:ascii="Open Sans" w:eastAsia="Calibri" w:hAnsi="Open Sans" w:cs="Open Sans"/>
                <w:sz w:val="22"/>
                <w:szCs w:val="22"/>
              </w:rPr>
              <w:t xml:space="preserve"> give their representative instructions while the other team cannot give instructions. They can, however, shout “no” if their representative is doing something wrong while building the tower.</w:t>
            </w:r>
          </w:p>
          <w:p w14:paraId="3A6E724F" w14:textId="77777777" w:rsidR="00176054" w:rsidRPr="00CB45F6" w:rsidRDefault="00176054" w:rsidP="00176054">
            <w:pPr>
              <w:spacing w:line="1" w:lineRule="exact"/>
              <w:rPr>
                <w:rFonts w:ascii="Open Sans" w:eastAsia="Calibri" w:hAnsi="Open Sans" w:cs="Open Sans"/>
                <w:sz w:val="22"/>
                <w:szCs w:val="22"/>
              </w:rPr>
            </w:pPr>
          </w:p>
          <w:p w14:paraId="3A241C90" w14:textId="77777777" w:rsidR="00176054" w:rsidRPr="00CB45F6" w:rsidRDefault="00176054" w:rsidP="00A730E0">
            <w:pPr>
              <w:pStyle w:val="ListParagraph"/>
              <w:numPr>
                <w:ilvl w:val="0"/>
                <w:numId w:val="8"/>
              </w:numPr>
              <w:tabs>
                <w:tab w:val="left" w:pos="360"/>
              </w:tabs>
              <w:rPr>
                <w:rFonts w:ascii="Open Sans" w:eastAsia="Calibri" w:hAnsi="Open Sans" w:cs="Open Sans"/>
                <w:sz w:val="22"/>
                <w:szCs w:val="22"/>
              </w:rPr>
            </w:pPr>
            <w:r w:rsidRPr="00CB45F6">
              <w:rPr>
                <w:rFonts w:ascii="Open Sans" w:eastAsia="Calibri" w:hAnsi="Open Sans" w:cs="Open Sans"/>
                <w:sz w:val="22"/>
                <w:szCs w:val="22"/>
              </w:rPr>
              <w:t>Time the activity and see which tower is taller and/or complete.</w:t>
            </w:r>
          </w:p>
          <w:p w14:paraId="16688E51" w14:textId="77777777" w:rsidR="00176054" w:rsidRPr="00CB45F6" w:rsidRDefault="00176054" w:rsidP="00176054">
            <w:pPr>
              <w:spacing w:line="52" w:lineRule="exact"/>
              <w:rPr>
                <w:rFonts w:ascii="Open Sans" w:eastAsia="Calibri" w:hAnsi="Open Sans" w:cs="Open Sans"/>
                <w:sz w:val="22"/>
                <w:szCs w:val="22"/>
              </w:rPr>
            </w:pPr>
          </w:p>
          <w:p w14:paraId="44287046" w14:textId="77777777" w:rsidR="00176054" w:rsidRPr="00CB45F6" w:rsidRDefault="00176054" w:rsidP="00A730E0">
            <w:pPr>
              <w:pStyle w:val="ListParagraph"/>
              <w:numPr>
                <w:ilvl w:val="0"/>
                <w:numId w:val="8"/>
              </w:numPr>
              <w:tabs>
                <w:tab w:val="left" w:pos="360"/>
              </w:tabs>
              <w:spacing w:line="218" w:lineRule="auto"/>
              <w:ind w:right="740"/>
              <w:rPr>
                <w:rFonts w:ascii="Open Sans" w:eastAsia="Calibri" w:hAnsi="Open Sans" w:cs="Open Sans"/>
                <w:sz w:val="22"/>
                <w:szCs w:val="22"/>
              </w:rPr>
            </w:pPr>
            <w:r w:rsidRPr="00CB45F6">
              <w:rPr>
                <w:rFonts w:ascii="Open Sans" w:eastAsia="Calibri" w:hAnsi="Open Sans" w:cs="Open Sans"/>
                <w:sz w:val="22"/>
                <w:szCs w:val="22"/>
              </w:rPr>
              <w:lastRenderedPageBreak/>
              <w:t>Ask students what difference the instructions made, and if there was any confusion in following instructions.</w:t>
            </w:r>
          </w:p>
          <w:p w14:paraId="5E6805C5" w14:textId="77777777" w:rsidR="00176054" w:rsidRPr="00CB45F6" w:rsidRDefault="00176054" w:rsidP="00176054">
            <w:pPr>
              <w:spacing w:line="53" w:lineRule="exact"/>
              <w:rPr>
                <w:rFonts w:ascii="Open Sans" w:eastAsia="Calibri" w:hAnsi="Open Sans" w:cs="Open Sans"/>
                <w:sz w:val="22"/>
                <w:szCs w:val="22"/>
              </w:rPr>
            </w:pPr>
          </w:p>
          <w:p w14:paraId="78B79998" w14:textId="0CE70EB0" w:rsidR="00176054" w:rsidRPr="00CB45F6" w:rsidRDefault="00176054" w:rsidP="00A730E0">
            <w:pPr>
              <w:pStyle w:val="ListParagraph"/>
              <w:numPr>
                <w:ilvl w:val="0"/>
                <w:numId w:val="8"/>
              </w:numPr>
              <w:tabs>
                <w:tab w:val="left" w:pos="360"/>
              </w:tabs>
              <w:spacing w:line="219" w:lineRule="auto"/>
              <w:ind w:right="140"/>
              <w:rPr>
                <w:rFonts w:ascii="Open Sans" w:eastAsia="Calibri" w:hAnsi="Open Sans" w:cs="Open Sans"/>
                <w:sz w:val="22"/>
                <w:szCs w:val="22"/>
              </w:rPr>
            </w:pPr>
            <w:r w:rsidRPr="00CB45F6">
              <w:rPr>
                <w:rFonts w:ascii="Open Sans" w:eastAsia="Calibri" w:hAnsi="Open Sans" w:cs="Open Sans"/>
                <w:sz w:val="22"/>
                <w:szCs w:val="22"/>
              </w:rPr>
              <w:t>Explain how training and development can be likened to giving instructions while doing something, so that employees are skilled and adept at what they are supposed to do.</w:t>
            </w:r>
          </w:p>
          <w:p w14:paraId="6ADAED3C" w14:textId="77777777" w:rsidR="00176054" w:rsidRPr="00CB45F6" w:rsidRDefault="00176054" w:rsidP="00176054">
            <w:pPr>
              <w:spacing w:line="200" w:lineRule="exact"/>
              <w:rPr>
                <w:rFonts w:ascii="Open Sans" w:hAnsi="Open Sans" w:cs="Open Sans"/>
                <w:sz w:val="22"/>
                <w:szCs w:val="22"/>
              </w:rPr>
            </w:pPr>
          </w:p>
          <w:p w14:paraId="6BCC03E4" w14:textId="2839CFA1" w:rsidR="00176054" w:rsidRPr="00CB45F6" w:rsidRDefault="00176054" w:rsidP="00176054">
            <w:pPr>
              <w:spacing w:line="200" w:lineRule="exact"/>
              <w:rPr>
                <w:rFonts w:ascii="Open Sans" w:hAnsi="Open Sans" w:cs="Open Sans"/>
                <w:sz w:val="22"/>
                <w:szCs w:val="22"/>
              </w:rPr>
            </w:pPr>
            <w:r w:rsidRPr="00CB45F6">
              <w:rPr>
                <w:rFonts w:ascii="Open Sans" w:hAnsi="Open Sans" w:cs="Open Sans"/>
                <w:sz w:val="22"/>
                <w:szCs w:val="22"/>
              </w:rPr>
              <w:t>OR</w:t>
            </w:r>
          </w:p>
          <w:p w14:paraId="06AB67BE" w14:textId="77777777" w:rsidR="00176054" w:rsidRPr="00CB45F6" w:rsidRDefault="00176054" w:rsidP="00176054">
            <w:pPr>
              <w:spacing w:line="200" w:lineRule="exact"/>
              <w:rPr>
                <w:rFonts w:ascii="Open Sans" w:hAnsi="Open Sans" w:cs="Open Sans"/>
                <w:sz w:val="22"/>
                <w:szCs w:val="22"/>
              </w:rPr>
            </w:pPr>
          </w:p>
          <w:p w14:paraId="0CBE2DA7" w14:textId="77777777" w:rsidR="00176054" w:rsidRPr="00CB45F6" w:rsidRDefault="00176054" w:rsidP="00A730E0">
            <w:pPr>
              <w:numPr>
                <w:ilvl w:val="0"/>
                <w:numId w:val="2"/>
              </w:numPr>
              <w:tabs>
                <w:tab w:val="left" w:pos="360"/>
              </w:tabs>
              <w:ind w:left="720" w:hanging="360"/>
              <w:rPr>
                <w:rFonts w:ascii="Open Sans" w:eastAsia="Calibri" w:hAnsi="Open Sans" w:cs="Open Sans"/>
                <w:sz w:val="22"/>
                <w:szCs w:val="22"/>
              </w:rPr>
            </w:pPr>
            <w:r w:rsidRPr="00CB45F6">
              <w:rPr>
                <w:rFonts w:ascii="Open Sans" w:eastAsia="Calibri" w:hAnsi="Open Sans" w:cs="Open Sans"/>
                <w:sz w:val="22"/>
                <w:szCs w:val="22"/>
              </w:rPr>
              <w:t>Write down the words “training” and “development” on the board.</w:t>
            </w:r>
          </w:p>
          <w:p w14:paraId="76EA21D4" w14:textId="77777777" w:rsidR="00176054" w:rsidRPr="00CB45F6" w:rsidRDefault="00176054" w:rsidP="00A730E0">
            <w:pPr>
              <w:numPr>
                <w:ilvl w:val="0"/>
                <w:numId w:val="2"/>
              </w:numPr>
              <w:tabs>
                <w:tab w:val="left" w:pos="360"/>
              </w:tabs>
              <w:ind w:left="720" w:hanging="360"/>
              <w:rPr>
                <w:rFonts w:ascii="Open Sans" w:eastAsia="Calibri" w:hAnsi="Open Sans" w:cs="Open Sans"/>
                <w:sz w:val="22"/>
                <w:szCs w:val="22"/>
              </w:rPr>
            </w:pPr>
            <w:r w:rsidRPr="00CB45F6">
              <w:rPr>
                <w:rFonts w:ascii="Open Sans" w:eastAsia="Calibri" w:hAnsi="Open Sans" w:cs="Open Sans"/>
                <w:sz w:val="22"/>
                <w:szCs w:val="22"/>
              </w:rPr>
              <w:t>Ask students if they think there is any difference between the two words.</w:t>
            </w:r>
          </w:p>
          <w:p w14:paraId="0F20AAC5" w14:textId="77777777" w:rsidR="00176054" w:rsidRPr="00CB45F6" w:rsidRDefault="00176054" w:rsidP="00A730E0">
            <w:pPr>
              <w:numPr>
                <w:ilvl w:val="0"/>
                <w:numId w:val="2"/>
              </w:numPr>
              <w:tabs>
                <w:tab w:val="left" w:pos="360"/>
              </w:tabs>
              <w:ind w:left="720" w:hanging="360"/>
              <w:rPr>
                <w:rFonts w:ascii="Open Sans" w:eastAsia="Calibri" w:hAnsi="Open Sans" w:cs="Open Sans"/>
                <w:sz w:val="22"/>
                <w:szCs w:val="22"/>
              </w:rPr>
            </w:pPr>
            <w:r w:rsidRPr="00CB45F6">
              <w:rPr>
                <w:rFonts w:ascii="Open Sans" w:eastAsia="Calibri" w:hAnsi="Open Sans" w:cs="Open Sans"/>
                <w:sz w:val="22"/>
                <w:szCs w:val="22"/>
              </w:rPr>
              <w:t>Ask students if they have ever received any training, formal or informal.</w:t>
            </w:r>
          </w:p>
          <w:p w14:paraId="6019719E" w14:textId="04642458" w:rsidR="00B3350C" w:rsidRPr="00CB45F6" w:rsidRDefault="00176054" w:rsidP="00D47F07">
            <w:pPr>
              <w:numPr>
                <w:ilvl w:val="0"/>
                <w:numId w:val="2"/>
              </w:numPr>
              <w:ind w:left="696" w:hanging="360"/>
              <w:rPr>
                <w:rFonts w:ascii="Open Sans" w:eastAsia="Calibri" w:hAnsi="Open Sans" w:cs="Open Sans"/>
                <w:sz w:val="22"/>
                <w:szCs w:val="22"/>
              </w:rPr>
            </w:pPr>
            <w:r w:rsidRPr="00CB45F6">
              <w:rPr>
                <w:rFonts w:ascii="Open Sans" w:eastAsia="Calibri" w:hAnsi="Open Sans" w:cs="Open Sans"/>
                <w:sz w:val="22"/>
                <w:szCs w:val="22"/>
              </w:rPr>
              <w:t xml:space="preserve">Ask them why it is important to train and develop individuals in </w:t>
            </w:r>
            <w:r w:rsidR="00D47F07">
              <w:rPr>
                <w:rFonts w:ascii="Open Sans" w:eastAsia="Calibri" w:hAnsi="Open Sans" w:cs="Open Sans"/>
                <w:sz w:val="22"/>
                <w:szCs w:val="22"/>
              </w:rPr>
              <w:t xml:space="preserve">    </w:t>
            </w:r>
            <w:r w:rsidRPr="00CB45F6">
              <w:rPr>
                <w:rFonts w:ascii="Open Sans" w:eastAsia="Calibri" w:hAnsi="Open Sans" w:cs="Open Sans"/>
                <w:sz w:val="22"/>
                <w:szCs w:val="22"/>
              </w:rPr>
              <w:t>an organization.</w:t>
            </w:r>
          </w:p>
        </w:tc>
      </w:tr>
      <w:tr w:rsidR="00B3350C" w:rsidRPr="00CB45F6" w14:paraId="14C1CDAA" w14:textId="77777777" w:rsidTr="467682BF">
        <w:trPr>
          <w:trHeight w:val="440"/>
        </w:trPr>
        <w:tc>
          <w:tcPr>
            <w:tcW w:w="3675" w:type="dxa"/>
            <w:shd w:val="clear" w:color="auto" w:fill="auto"/>
          </w:tcPr>
          <w:p w14:paraId="72711DBC" w14:textId="622EE681"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lastRenderedPageBreak/>
              <w:t>Direct Instruction *</w:t>
            </w:r>
          </w:p>
        </w:tc>
        <w:tc>
          <w:tcPr>
            <w:tcW w:w="7110" w:type="dxa"/>
            <w:shd w:val="clear" w:color="auto" w:fill="auto"/>
          </w:tcPr>
          <w:p w14:paraId="4D29037C" w14:textId="77777777" w:rsidR="00176054" w:rsidRPr="00CB45F6" w:rsidRDefault="00176054" w:rsidP="00A730E0">
            <w:pPr>
              <w:numPr>
                <w:ilvl w:val="0"/>
                <w:numId w:val="9"/>
              </w:numPr>
              <w:tabs>
                <w:tab w:val="left" w:pos="2534"/>
              </w:tabs>
              <w:spacing w:after="120" w:line="218" w:lineRule="auto"/>
              <w:ind w:right="274"/>
              <w:rPr>
                <w:rFonts w:ascii="Open Sans" w:eastAsia="Arial" w:hAnsi="Open Sans" w:cs="Open Sans"/>
                <w:sz w:val="22"/>
                <w:szCs w:val="22"/>
              </w:rPr>
            </w:pPr>
            <w:r w:rsidRPr="00CB45F6">
              <w:rPr>
                <w:rFonts w:ascii="Open Sans" w:eastAsia="Calibri" w:hAnsi="Open Sans" w:cs="Open Sans"/>
                <w:sz w:val="22"/>
                <w:szCs w:val="22"/>
              </w:rPr>
              <w:t>Training and development are important in human resource management.</w:t>
            </w:r>
          </w:p>
          <w:p w14:paraId="66BD8992" w14:textId="77777777" w:rsidR="00176054" w:rsidRPr="00CB45F6" w:rsidRDefault="00176054" w:rsidP="00A730E0">
            <w:pPr>
              <w:numPr>
                <w:ilvl w:val="1"/>
                <w:numId w:val="9"/>
              </w:numPr>
              <w:tabs>
                <w:tab w:val="left" w:pos="2534"/>
              </w:tabs>
              <w:spacing w:line="218" w:lineRule="auto"/>
              <w:ind w:right="280"/>
              <w:rPr>
                <w:rFonts w:ascii="Open Sans" w:eastAsia="Arial" w:hAnsi="Open Sans" w:cs="Open Sans"/>
                <w:sz w:val="22"/>
                <w:szCs w:val="22"/>
              </w:rPr>
            </w:pPr>
            <w:r w:rsidRPr="00CB45F6">
              <w:rPr>
                <w:rFonts w:ascii="Open Sans" w:eastAsia="Calibri" w:hAnsi="Open Sans" w:cs="Open Sans"/>
                <w:sz w:val="22"/>
                <w:szCs w:val="22"/>
              </w:rPr>
              <w:t>The goal of training is for employees to master the knowledge, skill, ability and behavior emphasized in training programs, and to apply them to their day-to-day activities at work.</w:t>
            </w:r>
          </w:p>
          <w:p w14:paraId="4B47ED74" w14:textId="1DE1478F" w:rsidR="00176054" w:rsidRPr="00CB45F6" w:rsidRDefault="00176054" w:rsidP="00A730E0">
            <w:pPr>
              <w:numPr>
                <w:ilvl w:val="1"/>
                <w:numId w:val="9"/>
              </w:numPr>
              <w:tabs>
                <w:tab w:val="left" w:pos="2534"/>
              </w:tabs>
              <w:spacing w:line="218" w:lineRule="auto"/>
              <w:ind w:right="280"/>
              <w:rPr>
                <w:rFonts w:ascii="Open Sans" w:eastAsia="Arial" w:hAnsi="Open Sans" w:cs="Open Sans"/>
                <w:sz w:val="22"/>
                <w:szCs w:val="22"/>
              </w:rPr>
            </w:pPr>
            <w:r w:rsidRPr="00CB45F6">
              <w:rPr>
                <w:rFonts w:ascii="Open Sans" w:eastAsia="Calibri" w:hAnsi="Open Sans" w:cs="Open Sans"/>
                <w:sz w:val="22"/>
                <w:szCs w:val="22"/>
              </w:rPr>
              <w:t xml:space="preserve">Organizations recognize that to have a competitive advantage over other competing organizations, training </w:t>
            </w:r>
            <w:r w:rsidR="00BE29D9" w:rsidRPr="00CB45F6">
              <w:rPr>
                <w:rFonts w:ascii="Open Sans" w:eastAsia="Calibri" w:hAnsi="Open Sans" w:cs="Open Sans"/>
                <w:sz w:val="22"/>
                <w:szCs w:val="22"/>
              </w:rPr>
              <w:t>should</w:t>
            </w:r>
            <w:r w:rsidRPr="00CB45F6">
              <w:rPr>
                <w:rFonts w:ascii="Open Sans" w:eastAsia="Calibri" w:hAnsi="Open Sans" w:cs="Open Sans"/>
                <w:sz w:val="22"/>
                <w:szCs w:val="22"/>
              </w:rPr>
              <w:t xml:space="preserve"> involve more than just basic skill development.</w:t>
            </w:r>
          </w:p>
          <w:p w14:paraId="44162A1B" w14:textId="77777777" w:rsidR="00176054" w:rsidRPr="00CB45F6" w:rsidRDefault="00176054" w:rsidP="00A730E0">
            <w:pPr>
              <w:numPr>
                <w:ilvl w:val="1"/>
                <w:numId w:val="9"/>
              </w:numPr>
              <w:tabs>
                <w:tab w:val="left" w:pos="2534"/>
              </w:tabs>
              <w:spacing w:line="218" w:lineRule="auto"/>
              <w:ind w:right="280"/>
              <w:rPr>
                <w:rFonts w:ascii="Open Sans" w:eastAsia="Arial" w:hAnsi="Open Sans" w:cs="Open Sans"/>
                <w:sz w:val="22"/>
                <w:szCs w:val="22"/>
              </w:rPr>
            </w:pPr>
            <w:r w:rsidRPr="00CB45F6">
              <w:rPr>
                <w:rFonts w:ascii="Open Sans" w:eastAsia="Calibri" w:hAnsi="Open Sans" w:cs="Open Sans"/>
                <w:sz w:val="22"/>
                <w:szCs w:val="22"/>
              </w:rPr>
              <w:t>Therefore, organizations are utilizing training to empower employees to share knowledge and creatively use it in product development and modification as well as in customer service.</w:t>
            </w:r>
          </w:p>
          <w:p w14:paraId="19F22584" w14:textId="77777777" w:rsidR="00176054" w:rsidRPr="00CB45F6" w:rsidRDefault="00176054" w:rsidP="00A730E0">
            <w:pPr>
              <w:numPr>
                <w:ilvl w:val="1"/>
                <w:numId w:val="9"/>
              </w:numPr>
              <w:tabs>
                <w:tab w:val="left" w:pos="2534"/>
              </w:tabs>
              <w:spacing w:line="218" w:lineRule="auto"/>
              <w:ind w:right="280"/>
              <w:rPr>
                <w:rFonts w:ascii="Open Sans" w:eastAsia="Arial" w:hAnsi="Open Sans" w:cs="Open Sans"/>
                <w:sz w:val="22"/>
                <w:szCs w:val="22"/>
              </w:rPr>
            </w:pPr>
            <w:r w:rsidRPr="00CB45F6">
              <w:rPr>
                <w:rFonts w:ascii="Open Sans" w:eastAsia="Calibri" w:hAnsi="Open Sans" w:cs="Open Sans"/>
                <w:sz w:val="22"/>
                <w:szCs w:val="22"/>
              </w:rPr>
              <w:t>Traditionally, most of the emphasis on training has been at the basic and advanced skill level.</w:t>
            </w:r>
          </w:p>
          <w:p w14:paraId="701EB51D" w14:textId="0B8A6A98" w:rsidR="00176054" w:rsidRPr="00DD653F" w:rsidRDefault="00176054" w:rsidP="00DD653F">
            <w:pPr>
              <w:numPr>
                <w:ilvl w:val="1"/>
                <w:numId w:val="9"/>
              </w:numPr>
              <w:tabs>
                <w:tab w:val="left" w:pos="2534"/>
              </w:tabs>
              <w:spacing w:line="218" w:lineRule="auto"/>
              <w:ind w:right="280"/>
              <w:rPr>
                <w:rFonts w:ascii="Open Sans" w:eastAsia="Arial" w:hAnsi="Open Sans" w:cs="Open Sans"/>
                <w:sz w:val="22"/>
                <w:szCs w:val="22"/>
              </w:rPr>
            </w:pPr>
            <w:r w:rsidRPr="00CB45F6">
              <w:rPr>
                <w:rFonts w:ascii="Open Sans" w:eastAsia="Calibri" w:hAnsi="Open Sans" w:cs="Open Sans"/>
                <w:sz w:val="22"/>
                <w:szCs w:val="22"/>
              </w:rPr>
              <w:t>However, the evolution in the workplace is requiring extensive use of knowledge, depending on the type of job</w:t>
            </w:r>
            <w:r w:rsidR="00DD653F">
              <w:rPr>
                <w:rFonts w:ascii="Open Sans" w:eastAsia="Calibri" w:hAnsi="Open Sans" w:cs="Open Sans"/>
                <w:sz w:val="22"/>
                <w:szCs w:val="22"/>
              </w:rPr>
              <w:t>s</w:t>
            </w:r>
          </w:p>
          <w:p w14:paraId="4B8DBF2C" w14:textId="77777777" w:rsidR="00176054" w:rsidRPr="00CB45F6" w:rsidRDefault="00176054" w:rsidP="00A730E0">
            <w:pPr>
              <w:numPr>
                <w:ilvl w:val="0"/>
                <w:numId w:val="9"/>
              </w:numPr>
              <w:tabs>
                <w:tab w:val="left" w:pos="2526"/>
              </w:tabs>
              <w:spacing w:after="120"/>
              <w:ind w:right="346"/>
              <w:rPr>
                <w:rFonts w:ascii="Open Sans" w:eastAsia="Calibri" w:hAnsi="Open Sans" w:cs="Open Sans"/>
                <w:sz w:val="22"/>
                <w:szCs w:val="22"/>
              </w:rPr>
            </w:pPr>
            <w:r w:rsidRPr="00CB45F6">
              <w:rPr>
                <w:rFonts w:ascii="Open Sans" w:eastAsia="Calibri" w:hAnsi="Open Sans" w:cs="Open Sans"/>
                <w:sz w:val="22"/>
                <w:szCs w:val="22"/>
              </w:rPr>
              <w:t>Companies lose money when training is poorly designed. To avoid these financial losses, it is important to design effective training. This is referred to as the training design process (Noe, 2004).</w:t>
            </w:r>
          </w:p>
          <w:p w14:paraId="3984CEF7" w14:textId="77777777" w:rsidR="00176054" w:rsidRPr="00CB45F6" w:rsidRDefault="00176054" w:rsidP="00A730E0">
            <w:pPr>
              <w:numPr>
                <w:ilvl w:val="1"/>
                <w:numId w:val="9"/>
              </w:numPr>
              <w:tabs>
                <w:tab w:val="left" w:pos="2526"/>
              </w:tabs>
              <w:spacing w:line="241" w:lineRule="auto"/>
              <w:ind w:right="340"/>
              <w:rPr>
                <w:rFonts w:ascii="Open Sans" w:eastAsia="Calibri" w:hAnsi="Open Sans" w:cs="Open Sans"/>
                <w:sz w:val="22"/>
                <w:szCs w:val="22"/>
              </w:rPr>
            </w:pPr>
            <w:r w:rsidRPr="00CB45F6">
              <w:rPr>
                <w:rFonts w:ascii="Open Sans" w:eastAsia="Calibri" w:hAnsi="Open Sans" w:cs="Open Sans"/>
                <w:sz w:val="22"/>
                <w:szCs w:val="22"/>
              </w:rPr>
              <w:t>Step 1 involves conducting a needs assessment, and the basic question as to whether training is required in the first place.</w:t>
            </w:r>
          </w:p>
          <w:p w14:paraId="15A94B2F" w14:textId="77777777" w:rsidR="00176054" w:rsidRPr="00CB45F6" w:rsidRDefault="00176054" w:rsidP="00A730E0">
            <w:pPr>
              <w:numPr>
                <w:ilvl w:val="1"/>
                <w:numId w:val="9"/>
              </w:numPr>
              <w:tabs>
                <w:tab w:val="left" w:pos="2526"/>
              </w:tabs>
              <w:spacing w:line="241" w:lineRule="auto"/>
              <w:ind w:right="340"/>
              <w:rPr>
                <w:rFonts w:ascii="Open Sans" w:eastAsia="Calibri" w:hAnsi="Open Sans" w:cs="Open Sans"/>
                <w:sz w:val="22"/>
                <w:szCs w:val="22"/>
              </w:rPr>
            </w:pPr>
            <w:r w:rsidRPr="00CB45F6">
              <w:rPr>
                <w:rFonts w:ascii="Open Sans" w:eastAsia="Calibri" w:hAnsi="Open Sans" w:cs="Open Sans"/>
                <w:sz w:val="22"/>
                <w:szCs w:val="22"/>
              </w:rPr>
              <w:lastRenderedPageBreak/>
              <w:t>Step 2 involves making sure that the employees have the motivation and basic skills necessary to master training content.</w:t>
            </w:r>
          </w:p>
          <w:p w14:paraId="01D4EE91" w14:textId="77777777" w:rsidR="00176054" w:rsidRPr="00CB45F6" w:rsidRDefault="00176054" w:rsidP="00A730E0">
            <w:pPr>
              <w:numPr>
                <w:ilvl w:val="1"/>
                <w:numId w:val="9"/>
              </w:numPr>
              <w:tabs>
                <w:tab w:val="left" w:pos="2526"/>
              </w:tabs>
              <w:spacing w:line="241" w:lineRule="auto"/>
              <w:ind w:right="340"/>
              <w:rPr>
                <w:rFonts w:ascii="Open Sans" w:eastAsia="Calibri" w:hAnsi="Open Sans" w:cs="Open Sans"/>
                <w:sz w:val="22"/>
                <w:szCs w:val="22"/>
              </w:rPr>
            </w:pPr>
            <w:r w:rsidRPr="00CB45F6">
              <w:rPr>
                <w:rFonts w:ascii="Open Sans" w:eastAsia="Calibri" w:hAnsi="Open Sans" w:cs="Open Sans"/>
                <w:sz w:val="22"/>
                <w:szCs w:val="22"/>
              </w:rPr>
              <w:t>Step 3 involves creating a learning environment that can foster learning.</w:t>
            </w:r>
          </w:p>
          <w:p w14:paraId="6F37D6DE" w14:textId="77777777" w:rsidR="00176054" w:rsidRPr="00CB45F6" w:rsidRDefault="00176054" w:rsidP="00A730E0">
            <w:pPr>
              <w:numPr>
                <w:ilvl w:val="1"/>
                <w:numId w:val="9"/>
              </w:numPr>
              <w:tabs>
                <w:tab w:val="left" w:pos="2526"/>
              </w:tabs>
              <w:spacing w:line="241" w:lineRule="auto"/>
              <w:ind w:right="340"/>
              <w:rPr>
                <w:rFonts w:ascii="Open Sans" w:eastAsia="Calibri" w:hAnsi="Open Sans" w:cs="Open Sans"/>
                <w:sz w:val="22"/>
                <w:szCs w:val="22"/>
              </w:rPr>
            </w:pPr>
            <w:r w:rsidRPr="00CB45F6">
              <w:rPr>
                <w:rFonts w:ascii="Open Sans" w:eastAsia="Calibri" w:hAnsi="Open Sans" w:cs="Open Sans"/>
                <w:sz w:val="22"/>
                <w:szCs w:val="22"/>
              </w:rPr>
              <w:t>Step 4 involves making sure that trainees apply the training content to their jobs.</w:t>
            </w:r>
          </w:p>
          <w:p w14:paraId="4C7E404C" w14:textId="77777777" w:rsidR="00176054" w:rsidRPr="00CB45F6" w:rsidRDefault="00176054" w:rsidP="00A730E0">
            <w:pPr>
              <w:numPr>
                <w:ilvl w:val="1"/>
                <w:numId w:val="9"/>
              </w:numPr>
              <w:tabs>
                <w:tab w:val="left" w:pos="2526"/>
              </w:tabs>
              <w:spacing w:line="241" w:lineRule="auto"/>
              <w:ind w:right="340"/>
              <w:rPr>
                <w:rFonts w:ascii="Open Sans" w:eastAsia="Calibri" w:hAnsi="Open Sans" w:cs="Open Sans"/>
                <w:sz w:val="22"/>
                <w:szCs w:val="22"/>
              </w:rPr>
            </w:pPr>
            <w:r w:rsidRPr="00CB45F6">
              <w:rPr>
                <w:rFonts w:ascii="Open Sans" w:eastAsia="Calibri" w:hAnsi="Open Sans" w:cs="Open Sans"/>
                <w:sz w:val="22"/>
                <w:szCs w:val="22"/>
              </w:rPr>
              <w:t>Step 5 involves developing an evaluation plan, including the types of outcomes training is expected to influence.</w:t>
            </w:r>
          </w:p>
          <w:p w14:paraId="0CE5BD5A" w14:textId="77777777" w:rsidR="00176054" w:rsidRPr="00CB45F6" w:rsidRDefault="00176054" w:rsidP="00A730E0">
            <w:pPr>
              <w:numPr>
                <w:ilvl w:val="1"/>
                <w:numId w:val="9"/>
              </w:numPr>
              <w:tabs>
                <w:tab w:val="left" w:pos="2526"/>
              </w:tabs>
              <w:spacing w:line="241" w:lineRule="auto"/>
              <w:ind w:right="340"/>
              <w:rPr>
                <w:rFonts w:ascii="Open Sans" w:eastAsia="Calibri" w:hAnsi="Open Sans" w:cs="Open Sans"/>
                <w:sz w:val="22"/>
                <w:szCs w:val="22"/>
              </w:rPr>
            </w:pPr>
            <w:r w:rsidRPr="00CB45F6">
              <w:rPr>
                <w:rFonts w:ascii="Open Sans" w:eastAsia="Calibri" w:hAnsi="Open Sans" w:cs="Open Sans"/>
                <w:sz w:val="22"/>
                <w:szCs w:val="22"/>
              </w:rPr>
              <w:t>Step 6 involves choosing a training method based on the learning objectives and the learning environment.</w:t>
            </w:r>
          </w:p>
          <w:p w14:paraId="450A7993" w14:textId="0C8229B7" w:rsidR="00176054" w:rsidRPr="00CB45F6" w:rsidRDefault="00176054" w:rsidP="00A730E0">
            <w:pPr>
              <w:numPr>
                <w:ilvl w:val="1"/>
                <w:numId w:val="9"/>
              </w:numPr>
              <w:tabs>
                <w:tab w:val="left" w:pos="2526"/>
              </w:tabs>
              <w:spacing w:line="241" w:lineRule="auto"/>
              <w:ind w:right="340"/>
              <w:rPr>
                <w:rFonts w:ascii="Open Sans" w:eastAsia="Calibri" w:hAnsi="Open Sans" w:cs="Open Sans"/>
                <w:sz w:val="22"/>
                <w:szCs w:val="22"/>
              </w:rPr>
            </w:pPr>
            <w:r w:rsidRPr="00CB45F6">
              <w:rPr>
                <w:rFonts w:ascii="Open Sans" w:eastAsia="Calibri" w:hAnsi="Open Sans" w:cs="Open Sans"/>
                <w:sz w:val="22"/>
                <w:szCs w:val="22"/>
              </w:rPr>
              <w:t xml:space="preserve">Step 7 involves evaluating the program and making changes in it to improve the program further </w:t>
            </w:r>
            <w:r w:rsidR="00BE29D9" w:rsidRPr="00CB45F6">
              <w:rPr>
                <w:rFonts w:ascii="Open Sans" w:eastAsia="Calibri" w:hAnsi="Open Sans" w:cs="Open Sans"/>
                <w:sz w:val="22"/>
                <w:szCs w:val="22"/>
              </w:rPr>
              <w:t>to</w:t>
            </w:r>
            <w:r w:rsidRPr="00CB45F6">
              <w:rPr>
                <w:rFonts w:ascii="Open Sans" w:eastAsia="Calibri" w:hAnsi="Open Sans" w:cs="Open Sans"/>
                <w:sz w:val="22"/>
                <w:szCs w:val="22"/>
              </w:rPr>
              <w:t xml:space="preserve"> reach the learning objectives.</w:t>
            </w:r>
          </w:p>
          <w:p w14:paraId="33D9AB53" w14:textId="4A0F1F83" w:rsidR="00176054" w:rsidRPr="00DD653F" w:rsidRDefault="00176054" w:rsidP="00DD653F">
            <w:pPr>
              <w:numPr>
                <w:ilvl w:val="1"/>
                <w:numId w:val="9"/>
              </w:numPr>
              <w:tabs>
                <w:tab w:val="left" w:pos="2526"/>
              </w:tabs>
              <w:spacing w:line="241" w:lineRule="auto"/>
              <w:ind w:right="340"/>
              <w:rPr>
                <w:rFonts w:ascii="Open Sans" w:eastAsia="Calibri" w:hAnsi="Open Sans" w:cs="Open Sans"/>
                <w:sz w:val="22"/>
                <w:szCs w:val="22"/>
              </w:rPr>
            </w:pPr>
            <w:r w:rsidRPr="00CB45F6">
              <w:rPr>
                <w:rFonts w:ascii="Open Sans" w:eastAsia="Calibri" w:hAnsi="Open Sans" w:cs="Open Sans"/>
                <w:sz w:val="22"/>
                <w:szCs w:val="22"/>
              </w:rPr>
              <w:t>There are different reasons why companies lose money. It could be because the training provided is not linked to a performance problem or business strategy. Another reason why it could happen is if training outcomes are not properly evaluated.</w:t>
            </w:r>
          </w:p>
          <w:p w14:paraId="6BB35F2C" w14:textId="77777777" w:rsidR="00176054" w:rsidRPr="00CB45F6" w:rsidRDefault="00176054" w:rsidP="00A730E0">
            <w:pPr>
              <w:numPr>
                <w:ilvl w:val="0"/>
                <w:numId w:val="9"/>
              </w:numPr>
              <w:tabs>
                <w:tab w:val="left" w:pos="2980"/>
              </w:tabs>
              <w:spacing w:after="120" w:line="228" w:lineRule="auto"/>
              <w:ind w:right="418"/>
              <w:rPr>
                <w:rFonts w:ascii="Open Sans" w:eastAsia="Calibri" w:hAnsi="Open Sans" w:cs="Open Sans"/>
                <w:sz w:val="22"/>
                <w:szCs w:val="22"/>
              </w:rPr>
            </w:pPr>
            <w:r w:rsidRPr="00CB45F6">
              <w:rPr>
                <w:rFonts w:ascii="Open Sans" w:eastAsia="Calibri" w:hAnsi="Open Sans" w:cs="Open Sans"/>
                <w:sz w:val="22"/>
                <w:szCs w:val="22"/>
              </w:rPr>
              <w:t>Instructional System Design (ISD) refers to a process for designing and developing training process (Noe, 2004).</w:t>
            </w:r>
          </w:p>
          <w:p w14:paraId="5B571A36" w14:textId="77777777" w:rsidR="00176054" w:rsidRPr="00CB45F6" w:rsidRDefault="00176054" w:rsidP="00176054">
            <w:pPr>
              <w:spacing w:line="55" w:lineRule="exact"/>
              <w:rPr>
                <w:rFonts w:ascii="Open Sans" w:eastAsia="Calibri" w:hAnsi="Open Sans" w:cs="Open Sans"/>
                <w:sz w:val="22"/>
                <w:szCs w:val="22"/>
              </w:rPr>
            </w:pPr>
          </w:p>
          <w:p w14:paraId="379573F1" w14:textId="77777777" w:rsidR="00176054" w:rsidRPr="00CB45F6" w:rsidRDefault="00176054" w:rsidP="00A730E0">
            <w:pPr>
              <w:numPr>
                <w:ilvl w:val="1"/>
                <w:numId w:val="9"/>
              </w:numPr>
              <w:tabs>
                <w:tab w:val="left" w:pos="3340"/>
              </w:tabs>
              <w:spacing w:line="232" w:lineRule="auto"/>
              <w:ind w:right="220"/>
              <w:rPr>
                <w:rFonts w:ascii="Open Sans" w:eastAsia="Calibri" w:hAnsi="Open Sans" w:cs="Open Sans"/>
                <w:sz w:val="22"/>
                <w:szCs w:val="22"/>
              </w:rPr>
            </w:pPr>
            <w:r w:rsidRPr="00CB45F6">
              <w:rPr>
                <w:rFonts w:ascii="Open Sans" w:eastAsia="Calibri" w:hAnsi="Open Sans" w:cs="Open Sans"/>
                <w:sz w:val="22"/>
                <w:szCs w:val="22"/>
              </w:rPr>
              <w:t>One of the more common ones is referred to as the ADDIE model, which is an acronym for analysis, design, development, implementation, and evaluation.</w:t>
            </w:r>
          </w:p>
          <w:p w14:paraId="7B8DB4B9" w14:textId="77777777" w:rsidR="00176054" w:rsidRPr="00CB45F6" w:rsidRDefault="00176054" w:rsidP="00176054">
            <w:pPr>
              <w:spacing w:line="57" w:lineRule="exact"/>
              <w:rPr>
                <w:rFonts w:ascii="Open Sans" w:eastAsia="Calibri" w:hAnsi="Open Sans" w:cs="Open Sans"/>
                <w:sz w:val="22"/>
                <w:szCs w:val="22"/>
              </w:rPr>
            </w:pPr>
          </w:p>
          <w:p w14:paraId="236341FC" w14:textId="3DBAADB5" w:rsidR="00344EE2" w:rsidRPr="00CB45F6" w:rsidRDefault="00176054" w:rsidP="00A730E0">
            <w:pPr>
              <w:numPr>
                <w:ilvl w:val="1"/>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With regards to the earlier steps explained in the training design process, steps 1 and 2 would correspond with analysis. Steps 3, 4, and 5 correspond to the design and development aspect. Step 6 corresponds to the implementation phase, and step 7 relates to evaluation.</w:t>
            </w:r>
          </w:p>
          <w:p w14:paraId="2C4379B1" w14:textId="796CDB56" w:rsidR="00176054" w:rsidRPr="00DD653F" w:rsidRDefault="00344EE2" w:rsidP="00DD653F">
            <w:pPr>
              <w:numPr>
                <w:ilvl w:val="1"/>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There are different types of ISDs. Name a few.</w:t>
            </w:r>
          </w:p>
          <w:p w14:paraId="58131CF4" w14:textId="77777777" w:rsidR="00176054" w:rsidRPr="00CB45F6" w:rsidRDefault="00176054" w:rsidP="00A730E0">
            <w:pPr>
              <w:numPr>
                <w:ilvl w:val="0"/>
                <w:numId w:val="9"/>
              </w:numPr>
              <w:tabs>
                <w:tab w:val="left" w:pos="3340"/>
              </w:tabs>
              <w:spacing w:after="120" w:line="235" w:lineRule="auto"/>
              <w:ind w:right="115"/>
              <w:rPr>
                <w:rFonts w:ascii="Open Sans" w:eastAsia="Calibri" w:hAnsi="Open Sans" w:cs="Open Sans"/>
                <w:sz w:val="22"/>
                <w:szCs w:val="22"/>
              </w:rPr>
            </w:pPr>
            <w:r w:rsidRPr="00CB45F6">
              <w:rPr>
                <w:rFonts w:ascii="Open Sans" w:eastAsia="Calibri" w:hAnsi="Open Sans" w:cs="Open Sans"/>
                <w:sz w:val="22"/>
                <w:szCs w:val="22"/>
              </w:rPr>
              <w:t>There are different types of training that take place in organizations. The types of training differ from organization to organization. For example, the kind of training provided in a manufacturing company is different from one that is provided in a sales setting or a research organization.</w:t>
            </w:r>
          </w:p>
          <w:p w14:paraId="721AE42D" w14:textId="77777777" w:rsidR="00176054" w:rsidRPr="00CB45F6" w:rsidRDefault="00176054" w:rsidP="00A730E0">
            <w:pPr>
              <w:numPr>
                <w:ilvl w:val="1"/>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lastRenderedPageBreak/>
              <w:t>Some types of training can be classified more generally and while the content of the training will differ across companies, the overall objective of the different types of training is the same.</w:t>
            </w:r>
          </w:p>
          <w:p w14:paraId="3660589D" w14:textId="77777777" w:rsidR="00344EE2" w:rsidRPr="00CB45F6" w:rsidRDefault="00176054" w:rsidP="00A730E0">
            <w:pPr>
              <w:numPr>
                <w:ilvl w:val="1"/>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Induction Training /New Employee Orientation – involves introducing a new employee to the organization and its procedures, &amp; rules and regulations. This type of training is generally short and informative and given immediately after selection.</w:t>
            </w:r>
          </w:p>
          <w:p w14:paraId="21DF86BF" w14:textId="77777777" w:rsidR="00344EE2" w:rsidRPr="00CB45F6" w:rsidRDefault="00344EE2" w:rsidP="00A730E0">
            <w:pPr>
              <w:numPr>
                <w:ilvl w:val="2"/>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New employee orientation or training is used to welcome an employee into the organization.</w:t>
            </w:r>
          </w:p>
          <w:p w14:paraId="44F83FD0" w14:textId="77777777" w:rsidR="00344EE2" w:rsidRPr="00CB45F6" w:rsidRDefault="00344EE2" w:rsidP="00A730E0">
            <w:pPr>
              <w:numPr>
                <w:ilvl w:val="2"/>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It generally contains information about safety, the work environment, the job description, benefits and eligibility, company culture, company history, organization charts, and anything else relevant to working in the new company.</w:t>
            </w:r>
          </w:p>
          <w:p w14:paraId="5F42312D" w14:textId="77777777" w:rsidR="00344EE2" w:rsidRPr="00CB45F6" w:rsidRDefault="00344EE2" w:rsidP="00A730E0">
            <w:pPr>
              <w:numPr>
                <w:ilvl w:val="2"/>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If done correctly, the new employee orientation can integrate the employee into the organization.</w:t>
            </w:r>
          </w:p>
          <w:p w14:paraId="46612C79" w14:textId="77777777" w:rsidR="00344EE2" w:rsidRPr="00CB45F6" w:rsidRDefault="00344EE2" w:rsidP="00A730E0">
            <w:pPr>
              <w:numPr>
                <w:ilvl w:val="1"/>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On-the-job training – involves training while remaining in the workplace to increase the knowledge and skills of an employee for improving job performance. The main methods in this type of training include demonstration or instruction, coaching, job rotation, and projects.</w:t>
            </w:r>
          </w:p>
          <w:p w14:paraId="09765723" w14:textId="77777777" w:rsidR="00344EE2" w:rsidRPr="00CB45F6" w:rsidRDefault="00344EE2" w:rsidP="00A730E0">
            <w:pPr>
              <w:numPr>
                <w:ilvl w:val="1"/>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Refresher training- also known as retraining. Its purpose is to acquaint existing employees with the latest technological changes in the field, so they can keep up with the pace of the job.</w:t>
            </w:r>
          </w:p>
          <w:p w14:paraId="6196FB35" w14:textId="1BF98CF8" w:rsidR="00344EE2" w:rsidRPr="00CB45F6" w:rsidRDefault="00344EE2" w:rsidP="00A730E0">
            <w:pPr>
              <w:numPr>
                <w:ilvl w:val="1"/>
                <w:numId w:val="9"/>
              </w:numPr>
              <w:tabs>
                <w:tab w:val="left" w:pos="3340"/>
              </w:tabs>
              <w:spacing w:line="234" w:lineRule="auto"/>
              <w:ind w:right="120"/>
              <w:rPr>
                <w:rFonts w:ascii="Open Sans" w:eastAsia="Calibri" w:hAnsi="Open Sans" w:cs="Open Sans"/>
                <w:sz w:val="22"/>
                <w:szCs w:val="22"/>
              </w:rPr>
            </w:pPr>
            <w:r w:rsidRPr="00CB45F6">
              <w:rPr>
                <w:rFonts w:ascii="Open Sans" w:eastAsia="Calibri" w:hAnsi="Open Sans" w:cs="Open Sans"/>
                <w:sz w:val="22"/>
                <w:szCs w:val="22"/>
              </w:rPr>
              <w:t>Off-the-job training- this occurs when employees are trained at a different facility away from where they work. These could include lectures, distance learning in conjunction with certain colleges/universities, sponsored courses in higher education, computer-based/ self-paced training, technology-based training, etc.</w:t>
            </w:r>
          </w:p>
          <w:p w14:paraId="44BCED44" w14:textId="0545C8BD" w:rsidR="0089567E" w:rsidRPr="00CB45F6" w:rsidRDefault="0089567E" w:rsidP="008B5C4D">
            <w:pPr>
              <w:rPr>
                <w:rFonts w:ascii="Open Sans" w:eastAsia="Open Sans" w:hAnsi="Open Sans" w:cs="Open Sans"/>
                <w:i/>
                <w:iCs/>
                <w:sz w:val="22"/>
                <w:szCs w:val="22"/>
              </w:rPr>
            </w:pPr>
            <w:r w:rsidRPr="00CB45F6">
              <w:rPr>
                <w:rFonts w:ascii="Open Sans" w:eastAsia="Open Sans" w:hAnsi="Open Sans" w:cs="Open Sans"/>
                <w:i/>
                <w:iCs/>
                <w:sz w:val="22"/>
                <w:szCs w:val="22"/>
              </w:rPr>
              <w:t>Individualized Education Plan (IEP) for all special education students must be followed. Examples of accommodations may include, but are not limited to:</w:t>
            </w:r>
          </w:p>
          <w:p w14:paraId="788EAE4E" w14:textId="1EE72DE2" w:rsidR="0089567E" w:rsidRPr="00CB45F6" w:rsidRDefault="0089567E" w:rsidP="0089567E">
            <w:pPr>
              <w:spacing w:after="120"/>
              <w:ind w:left="720"/>
              <w:rPr>
                <w:rFonts w:ascii="Open Sans" w:eastAsia="Arial" w:hAnsi="Open Sans" w:cs="Open Sans"/>
                <w:sz w:val="22"/>
                <w:szCs w:val="22"/>
              </w:rPr>
            </w:pPr>
            <w:r w:rsidRPr="00CB45F6">
              <w:rPr>
                <w:rFonts w:ascii="Open Sans" w:eastAsia="Open Sans" w:hAnsi="Open Sans" w:cs="Open Sans"/>
                <w:sz w:val="22"/>
                <w:szCs w:val="22"/>
              </w:rPr>
              <w:lastRenderedPageBreak/>
              <w:t>This lesson may be modified to accommodate your students with learning differences by referring to the files found on the Career &amp; Technical Special Populations page of this website (</w:t>
            </w:r>
            <w:hyperlink r:id="rId12">
              <w:r w:rsidRPr="00CB45F6">
                <w:rPr>
                  <w:rStyle w:val="Hyperlink"/>
                  <w:rFonts w:ascii="Open Sans" w:eastAsia="Open Sans" w:hAnsi="Open Sans" w:cs="Open Sans"/>
                  <w:sz w:val="22"/>
                  <w:szCs w:val="22"/>
                </w:rPr>
                <w:t>http://cte.unt.edu/</w:t>
              </w:r>
            </w:hyperlink>
            <w:r w:rsidRPr="00CB45F6">
              <w:rPr>
                <w:rFonts w:ascii="Open Sans" w:eastAsia="Open Sans" w:hAnsi="Open Sans" w:cs="Open Sans"/>
                <w:sz w:val="22"/>
                <w:szCs w:val="22"/>
              </w:rPr>
              <w:t>).</w:t>
            </w:r>
          </w:p>
        </w:tc>
      </w:tr>
      <w:tr w:rsidR="00B3350C" w:rsidRPr="00CB45F6" w14:paraId="07580D23" w14:textId="77777777" w:rsidTr="467682BF">
        <w:trPr>
          <w:trHeight w:val="27"/>
        </w:trPr>
        <w:tc>
          <w:tcPr>
            <w:tcW w:w="3675" w:type="dxa"/>
            <w:shd w:val="clear" w:color="auto" w:fill="auto"/>
          </w:tcPr>
          <w:p w14:paraId="78EDFD65" w14:textId="7654DF19" w:rsidR="00B3350C" w:rsidRPr="00CB45F6" w:rsidRDefault="661D7F90" w:rsidP="661D7F90">
            <w:pPr>
              <w:jc w:val="center"/>
              <w:rPr>
                <w:rFonts w:ascii="Open Sans" w:hAnsi="Open Sans" w:cs="Open Sans"/>
                <w:b/>
                <w:bCs/>
                <w:sz w:val="22"/>
                <w:szCs w:val="22"/>
              </w:rPr>
            </w:pPr>
            <w:r w:rsidRPr="00CB45F6">
              <w:rPr>
                <w:rFonts w:ascii="Open Sans" w:hAnsi="Open Sans" w:cs="Open Sans"/>
                <w:b/>
                <w:bCs/>
                <w:sz w:val="22"/>
                <w:szCs w:val="22"/>
              </w:rPr>
              <w:lastRenderedPageBreak/>
              <w:t>Guided Practice *</w:t>
            </w:r>
          </w:p>
        </w:tc>
        <w:tc>
          <w:tcPr>
            <w:tcW w:w="7110" w:type="dxa"/>
            <w:shd w:val="clear" w:color="auto" w:fill="auto"/>
          </w:tcPr>
          <w:p w14:paraId="5D1EF2DE" w14:textId="273C74C1" w:rsidR="00E86F63" w:rsidRPr="00CB45F6" w:rsidRDefault="00344EE2" w:rsidP="00344EE2">
            <w:pPr>
              <w:spacing w:after="120"/>
              <w:rPr>
                <w:rFonts w:ascii="Open Sans" w:hAnsi="Open Sans" w:cs="Open Sans"/>
                <w:sz w:val="22"/>
                <w:szCs w:val="22"/>
              </w:rPr>
            </w:pPr>
            <w:r w:rsidRPr="00CB45F6">
              <w:rPr>
                <w:rFonts w:ascii="Open Sans" w:eastAsia="Calibri" w:hAnsi="Open Sans" w:cs="Open Sans"/>
                <w:sz w:val="22"/>
                <w:szCs w:val="22"/>
              </w:rPr>
              <w:t>Using the presentation</w:t>
            </w:r>
            <w:r w:rsidRPr="00CB45F6">
              <w:rPr>
                <w:rFonts w:ascii="Open Sans" w:eastAsia="Calibri" w:hAnsi="Open Sans" w:cs="Open Sans"/>
                <w:b/>
                <w:bCs/>
                <w:sz w:val="22"/>
                <w:szCs w:val="22"/>
              </w:rPr>
              <w:t>,</w:t>
            </w:r>
            <w:r w:rsidRPr="00CB45F6">
              <w:rPr>
                <w:rFonts w:ascii="Open Sans" w:eastAsia="Calibri" w:hAnsi="Open Sans" w:cs="Open Sans"/>
                <w:sz w:val="22"/>
                <w:szCs w:val="22"/>
              </w:rPr>
              <w:t xml:space="preserve"> the teacher will explain training and development in human resource management.</w:t>
            </w:r>
            <w:r w:rsidRPr="00CB45F6">
              <w:rPr>
                <w:rFonts w:ascii="Open Sans" w:hAnsi="Open Sans" w:cs="Open Sans"/>
                <w:sz w:val="22"/>
                <w:szCs w:val="22"/>
              </w:rPr>
              <w:t xml:space="preserve"> </w:t>
            </w:r>
            <w:r w:rsidRPr="00CB45F6">
              <w:rPr>
                <w:rFonts w:ascii="Open Sans" w:eastAsia="Calibri" w:hAnsi="Open Sans" w:cs="Open Sans"/>
                <w:sz w:val="22"/>
                <w:szCs w:val="22"/>
              </w:rPr>
              <w:t>Discuss the different aspects of designing training and the types of training that organizations conduct.</w:t>
            </w:r>
          </w:p>
        </w:tc>
      </w:tr>
      <w:tr w:rsidR="00B3350C" w:rsidRPr="00CB45F6" w14:paraId="2BB1B0A1" w14:textId="77777777" w:rsidTr="467682BF">
        <w:trPr>
          <w:trHeight w:val="395"/>
        </w:trPr>
        <w:tc>
          <w:tcPr>
            <w:tcW w:w="3675" w:type="dxa"/>
            <w:shd w:val="clear" w:color="auto" w:fill="auto"/>
          </w:tcPr>
          <w:p w14:paraId="1388253E" w14:textId="65E8648C" w:rsidR="00B3350C" w:rsidRPr="00CB45F6" w:rsidRDefault="661D7F90" w:rsidP="661D7F90">
            <w:pPr>
              <w:jc w:val="center"/>
              <w:rPr>
                <w:rFonts w:ascii="Open Sans" w:hAnsi="Open Sans" w:cs="Open Sans"/>
                <w:b/>
                <w:bCs/>
                <w:sz w:val="22"/>
                <w:szCs w:val="22"/>
              </w:rPr>
            </w:pPr>
            <w:r w:rsidRPr="00CB45F6">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6912A05F" w:rsidR="00CF2E7E" w:rsidRPr="00CB45F6" w:rsidRDefault="004C7E86" w:rsidP="00344EE2">
            <w:pPr>
              <w:rPr>
                <w:rFonts w:ascii="Open Sans" w:hAnsi="Open Sans" w:cs="Open Sans"/>
                <w:sz w:val="22"/>
                <w:szCs w:val="22"/>
              </w:rPr>
            </w:pPr>
            <w:r w:rsidRPr="00CB45F6">
              <w:rPr>
                <w:rFonts w:ascii="Open Sans" w:eastAsia="Calibri" w:hAnsi="Open Sans" w:cs="Open Sans"/>
                <w:b/>
                <w:bCs/>
                <w:sz w:val="22"/>
                <w:szCs w:val="22"/>
              </w:rPr>
              <w:t>HRM—Training and Development Assignment 1 – Case S</w:t>
            </w:r>
            <w:r w:rsidR="00344EE2" w:rsidRPr="00CB45F6">
              <w:rPr>
                <w:rFonts w:ascii="Open Sans" w:eastAsia="Calibri" w:hAnsi="Open Sans" w:cs="Open Sans"/>
                <w:b/>
                <w:bCs/>
                <w:sz w:val="22"/>
                <w:szCs w:val="22"/>
              </w:rPr>
              <w:t xml:space="preserve">tudy: </w:t>
            </w:r>
            <w:r w:rsidR="00344EE2" w:rsidRPr="00CB45F6">
              <w:rPr>
                <w:rFonts w:ascii="Open Sans" w:eastAsia="Calibri" w:hAnsi="Open Sans" w:cs="Open Sans"/>
                <w:sz w:val="22"/>
                <w:szCs w:val="22"/>
              </w:rPr>
              <w:t>Ask students to read the case study and answer the questions following it.</w:t>
            </w:r>
          </w:p>
        </w:tc>
      </w:tr>
      <w:tr w:rsidR="00344EE2" w:rsidRPr="00CB45F6" w14:paraId="50863A81" w14:textId="77777777" w:rsidTr="467682BF">
        <w:tc>
          <w:tcPr>
            <w:tcW w:w="3675" w:type="dxa"/>
            <w:shd w:val="clear" w:color="auto" w:fill="auto"/>
          </w:tcPr>
          <w:p w14:paraId="3E48F608" w14:textId="5EE824C9" w:rsidR="00344EE2" w:rsidRPr="00CB45F6" w:rsidRDefault="00344EE2" w:rsidP="00344EE2">
            <w:pPr>
              <w:spacing w:before="120" w:after="120"/>
              <w:jc w:val="center"/>
              <w:rPr>
                <w:rFonts w:ascii="Open Sans" w:hAnsi="Open Sans" w:cs="Open Sans"/>
                <w:b/>
                <w:bCs/>
                <w:sz w:val="22"/>
                <w:szCs w:val="22"/>
              </w:rPr>
            </w:pPr>
            <w:r w:rsidRPr="00CB45F6">
              <w:rPr>
                <w:rFonts w:ascii="Open Sans" w:hAnsi="Open Sans" w:cs="Open Sans"/>
                <w:b/>
                <w:bCs/>
                <w:sz w:val="22"/>
                <w:szCs w:val="22"/>
              </w:rPr>
              <w:t>Lesson Closure</w:t>
            </w:r>
          </w:p>
        </w:tc>
        <w:tc>
          <w:tcPr>
            <w:tcW w:w="7110" w:type="dxa"/>
            <w:shd w:val="clear" w:color="auto" w:fill="auto"/>
          </w:tcPr>
          <w:p w14:paraId="101353E5" w14:textId="68C3FBB6" w:rsidR="00344EE2" w:rsidRPr="00CB45F6" w:rsidRDefault="00344EE2" w:rsidP="00344EE2">
            <w:pPr>
              <w:tabs>
                <w:tab w:val="left" w:pos="380"/>
              </w:tabs>
              <w:spacing w:after="120"/>
              <w:rPr>
                <w:rFonts w:ascii="Open Sans" w:eastAsia="Arial" w:hAnsi="Open Sans" w:cs="Open Sans"/>
                <w:b/>
                <w:bCs/>
                <w:sz w:val="22"/>
                <w:szCs w:val="22"/>
              </w:rPr>
            </w:pPr>
            <w:r w:rsidRPr="00CB45F6">
              <w:rPr>
                <w:rFonts w:ascii="Open Sans" w:eastAsia="Calibri" w:hAnsi="Open Sans" w:cs="Open Sans"/>
                <w:sz w:val="22"/>
                <w:szCs w:val="22"/>
              </w:rPr>
              <w:t>Training and development is a subsystem an organization. It ensures that learning or behavioral change takes place to enhance organizational productivity in keeping with organizational goals. It is important to have clear objectives before starting any training program. There are different training design methods and training programs. They differ according to the industry and organization. The principal objective of training and development is to make sure that a skilled and willing workforce is available to the organization.</w:t>
            </w:r>
          </w:p>
        </w:tc>
      </w:tr>
      <w:tr w:rsidR="00344EE2" w:rsidRPr="00CB45F6" w14:paraId="09F5B5CB" w14:textId="77777777" w:rsidTr="467682BF">
        <w:trPr>
          <w:trHeight w:val="135"/>
        </w:trPr>
        <w:tc>
          <w:tcPr>
            <w:tcW w:w="3675" w:type="dxa"/>
            <w:shd w:val="clear" w:color="auto" w:fill="auto"/>
          </w:tcPr>
          <w:p w14:paraId="6CEEAD70" w14:textId="58F7A3FA" w:rsidR="00344EE2" w:rsidRPr="00CB45F6" w:rsidRDefault="00344EE2" w:rsidP="00344EE2">
            <w:pPr>
              <w:tabs>
                <w:tab w:val="left" w:pos="2820"/>
              </w:tabs>
              <w:spacing w:before="120" w:after="120"/>
              <w:jc w:val="center"/>
              <w:rPr>
                <w:rFonts w:ascii="Open Sans" w:hAnsi="Open Sans" w:cs="Open Sans"/>
                <w:b/>
                <w:bCs/>
                <w:sz w:val="22"/>
                <w:szCs w:val="22"/>
              </w:rPr>
            </w:pPr>
            <w:r w:rsidRPr="00CB45F6">
              <w:rPr>
                <w:rFonts w:ascii="Open Sans" w:hAnsi="Open Sans" w:cs="Open Sans"/>
                <w:b/>
                <w:bCs/>
                <w:sz w:val="22"/>
                <w:szCs w:val="22"/>
              </w:rPr>
              <w:t>Summative / End of Lesson Assessment *</w:t>
            </w:r>
          </w:p>
        </w:tc>
        <w:tc>
          <w:tcPr>
            <w:tcW w:w="7110" w:type="dxa"/>
            <w:shd w:val="clear" w:color="auto" w:fill="auto"/>
          </w:tcPr>
          <w:p w14:paraId="44B3BC16" w14:textId="77777777" w:rsidR="00344EE2" w:rsidRDefault="00344EE2" w:rsidP="004C7E86">
            <w:pPr>
              <w:rPr>
                <w:rFonts w:ascii="Open Sans" w:eastAsia="Calibri" w:hAnsi="Open Sans" w:cs="Open Sans"/>
                <w:sz w:val="22"/>
                <w:szCs w:val="22"/>
              </w:rPr>
            </w:pPr>
            <w:r w:rsidRPr="00CB45F6">
              <w:rPr>
                <w:rFonts w:ascii="Open Sans" w:eastAsia="Calibri" w:hAnsi="Open Sans" w:cs="Open Sans"/>
                <w:sz w:val="22"/>
                <w:szCs w:val="22"/>
              </w:rPr>
              <w:t xml:space="preserve">Use the </w:t>
            </w:r>
            <w:r w:rsidR="004C7E86" w:rsidRPr="00CB45F6">
              <w:rPr>
                <w:rFonts w:ascii="Open Sans" w:eastAsia="Calibri" w:hAnsi="Open Sans" w:cs="Open Sans"/>
                <w:sz w:val="22"/>
                <w:szCs w:val="22"/>
              </w:rPr>
              <w:t>HRM-Training and Development Case Study Analysis R</w:t>
            </w:r>
            <w:r w:rsidRPr="00CB45F6">
              <w:rPr>
                <w:rFonts w:ascii="Open Sans" w:eastAsia="Calibri" w:hAnsi="Open Sans" w:cs="Open Sans"/>
                <w:sz w:val="22"/>
                <w:szCs w:val="22"/>
              </w:rPr>
              <w:t>ubric to evaluate the projects assigned for Independent Practice</w:t>
            </w:r>
            <w:r w:rsidR="00F1443E">
              <w:rPr>
                <w:rFonts w:ascii="Open Sans" w:eastAsia="Calibri" w:hAnsi="Open Sans" w:cs="Open Sans"/>
                <w:sz w:val="22"/>
                <w:szCs w:val="22"/>
              </w:rPr>
              <w:t>.</w:t>
            </w:r>
          </w:p>
          <w:p w14:paraId="3E7552E7" w14:textId="77777777" w:rsidR="00F1443E" w:rsidRDefault="00F1443E" w:rsidP="004C7E86">
            <w:pPr>
              <w:rPr>
                <w:rFonts w:ascii="Open Sans" w:eastAsia="Calibri" w:hAnsi="Open Sans" w:cs="Open Sans"/>
                <w:sz w:val="22"/>
                <w:szCs w:val="22"/>
              </w:rPr>
            </w:pPr>
          </w:p>
          <w:p w14:paraId="4CB6555D" w14:textId="3A2219F4" w:rsidR="00F1443E" w:rsidRPr="00CB45F6" w:rsidRDefault="00F1443E" w:rsidP="00F1443E">
            <w:pPr>
              <w:rPr>
                <w:rFonts w:ascii="Open Sans" w:hAnsi="Open Sans" w:cs="Open Sans"/>
                <w:sz w:val="22"/>
                <w:szCs w:val="22"/>
              </w:rPr>
            </w:pPr>
            <w:r w:rsidRPr="00F1443E">
              <w:rPr>
                <w:rFonts w:ascii="Open Sans" w:hAnsi="Open Sans" w:cs="Open Sans"/>
                <w:sz w:val="22"/>
                <w:szCs w:val="22"/>
              </w:rPr>
              <w:t>It is important that lessons accommodate the needs of every learner. T</w:t>
            </w:r>
            <w:r w:rsidR="00C4626E">
              <w:rPr>
                <w:rFonts w:ascii="Open Sans" w:hAnsi="Open Sans" w:cs="Open Sans"/>
                <w:sz w:val="22"/>
                <w:szCs w:val="22"/>
              </w:rPr>
              <w:t xml:space="preserve">hese lessons may be modified to </w:t>
            </w:r>
            <w:r w:rsidRPr="00F1443E">
              <w:rPr>
                <w:rFonts w:ascii="Open Sans" w:hAnsi="Open Sans" w:cs="Open Sans"/>
                <w:sz w:val="22"/>
                <w:szCs w:val="22"/>
              </w:rPr>
              <w:t>accommodate your students with learning differences by referring to the files found on the Special</w:t>
            </w:r>
            <w:r w:rsidR="00C4626E">
              <w:rPr>
                <w:rFonts w:ascii="Open Sans" w:hAnsi="Open Sans" w:cs="Open Sans"/>
                <w:sz w:val="22"/>
                <w:szCs w:val="22"/>
              </w:rPr>
              <w:t xml:space="preserve"> </w:t>
            </w:r>
            <w:bookmarkStart w:id="1" w:name="_GoBack"/>
            <w:bookmarkEnd w:id="1"/>
            <w:r w:rsidRPr="00F1443E">
              <w:rPr>
                <w:rFonts w:ascii="Open Sans" w:hAnsi="Open Sans" w:cs="Open Sans"/>
                <w:sz w:val="22"/>
                <w:szCs w:val="22"/>
              </w:rPr>
              <w:t>Populations page of this website.</w:t>
            </w:r>
          </w:p>
        </w:tc>
      </w:tr>
      <w:tr w:rsidR="00B3350C" w:rsidRPr="00CB45F6" w14:paraId="02913EF1" w14:textId="77777777" w:rsidTr="467682BF">
        <w:trPr>
          <w:trHeight w:val="135"/>
        </w:trPr>
        <w:tc>
          <w:tcPr>
            <w:tcW w:w="3675" w:type="dxa"/>
            <w:shd w:val="clear" w:color="auto" w:fill="auto"/>
          </w:tcPr>
          <w:p w14:paraId="11FAFD4E" w14:textId="3E437F3E"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References/Resources/</w:t>
            </w:r>
          </w:p>
          <w:p w14:paraId="324BDA87" w14:textId="064DC7A6"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Teacher Preparation</w:t>
            </w:r>
          </w:p>
        </w:tc>
        <w:tc>
          <w:tcPr>
            <w:tcW w:w="7110" w:type="dxa"/>
            <w:shd w:val="clear" w:color="auto" w:fill="auto"/>
          </w:tcPr>
          <w:p w14:paraId="4E076C29" w14:textId="77777777" w:rsidR="00EA1D39" w:rsidRPr="00CB45F6" w:rsidRDefault="00EA1D39" w:rsidP="00C77E01">
            <w:pPr>
              <w:spacing w:after="120"/>
              <w:rPr>
                <w:rFonts w:ascii="Open Sans" w:hAnsi="Open Sans" w:cs="Open Sans"/>
                <w:sz w:val="22"/>
                <w:szCs w:val="22"/>
              </w:rPr>
            </w:pPr>
            <w:r w:rsidRPr="00CB45F6">
              <w:rPr>
                <w:rFonts w:ascii="Open Sans" w:eastAsia="Arial" w:hAnsi="Open Sans" w:cs="Open Sans"/>
                <w:b/>
                <w:bCs/>
                <w:sz w:val="22"/>
                <w:szCs w:val="22"/>
              </w:rPr>
              <w:t>References:</w:t>
            </w:r>
          </w:p>
          <w:p w14:paraId="47BD2954" w14:textId="77777777" w:rsidR="00DD653F" w:rsidRDefault="00C77E01" w:rsidP="00DD653F">
            <w:pPr>
              <w:numPr>
                <w:ilvl w:val="0"/>
                <w:numId w:val="6"/>
              </w:numPr>
              <w:tabs>
                <w:tab w:val="left" w:pos="720"/>
              </w:tabs>
              <w:ind w:left="720" w:hanging="360"/>
              <w:rPr>
                <w:rFonts w:ascii="Open Sans" w:eastAsia="Symbol" w:hAnsi="Open Sans" w:cs="Open Sans"/>
                <w:sz w:val="22"/>
                <w:szCs w:val="22"/>
              </w:rPr>
            </w:pPr>
            <w:r w:rsidRPr="00CB45F6">
              <w:rPr>
                <w:rFonts w:ascii="Open Sans" w:eastAsia="Calibri" w:hAnsi="Open Sans" w:cs="Open Sans"/>
                <w:sz w:val="22"/>
                <w:szCs w:val="22"/>
              </w:rPr>
              <w:t xml:space="preserve">Price, A. (2011). </w:t>
            </w:r>
            <w:r w:rsidRPr="00CB45F6">
              <w:rPr>
                <w:rFonts w:ascii="Open Sans" w:eastAsia="Calibri" w:hAnsi="Open Sans" w:cs="Open Sans"/>
                <w:i/>
                <w:iCs/>
                <w:sz w:val="22"/>
                <w:szCs w:val="22"/>
              </w:rPr>
              <w:t>Human resource management</w:t>
            </w:r>
            <w:r w:rsidRPr="00CB45F6">
              <w:rPr>
                <w:rFonts w:ascii="Open Sans" w:eastAsia="Calibri" w:hAnsi="Open Sans" w:cs="Open Sans"/>
                <w:sz w:val="22"/>
                <w:szCs w:val="22"/>
              </w:rPr>
              <w:t xml:space="preserve"> (4</w:t>
            </w:r>
            <w:r w:rsidRPr="00CB45F6">
              <w:rPr>
                <w:rFonts w:ascii="Open Sans" w:eastAsia="Calibri" w:hAnsi="Open Sans" w:cs="Open Sans"/>
                <w:sz w:val="22"/>
                <w:szCs w:val="22"/>
                <w:vertAlign w:val="superscript"/>
              </w:rPr>
              <w:t>th</w:t>
            </w:r>
            <w:r w:rsidRPr="00CB45F6">
              <w:rPr>
                <w:rFonts w:ascii="Open Sans" w:eastAsia="Calibri" w:hAnsi="Open Sans" w:cs="Open Sans"/>
                <w:sz w:val="22"/>
                <w:szCs w:val="22"/>
              </w:rPr>
              <w:t xml:space="preserve"> ed). Stamford, CT: Cengage Learning.</w:t>
            </w:r>
          </w:p>
          <w:p w14:paraId="46E0E9DA" w14:textId="77777777" w:rsidR="00DD653F" w:rsidRDefault="00C77E01" w:rsidP="00DD653F">
            <w:pPr>
              <w:numPr>
                <w:ilvl w:val="0"/>
                <w:numId w:val="6"/>
              </w:numPr>
              <w:tabs>
                <w:tab w:val="left" w:pos="720"/>
              </w:tabs>
              <w:ind w:left="720" w:hanging="360"/>
              <w:rPr>
                <w:rFonts w:ascii="Open Sans" w:eastAsia="Symbol" w:hAnsi="Open Sans" w:cs="Open Sans"/>
                <w:sz w:val="22"/>
                <w:szCs w:val="22"/>
              </w:rPr>
            </w:pPr>
            <w:r w:rsidRPr="00DD653F">
              <w:rPr>
                <w:rFonts w:ascii="Open Sans" w:eastAsia="Calibri" w:hAnsi="Open Sans" w:cs="Open Sans"/>
                <w:sz w:val="22"/>
                <w:szCs w:val="22"/>
              </w:rPr>
              <w:t xml:space="preserve">Rees, G., &amp; French, R. (2010). </w:t>
            </w:r>
            <w:r w:rsidRPr="00DD653F">
              <w:rPr>
                <w:rFonts w:ascii="Open Sans" w:eastAsia="Calibri" w:hAnsi="Open Sans" w:cs="Open Sans"/>
                <w:i/>
                <w:iCs/>
                <w:sz w:val="22"/>
                <w:szCs w:val="22"/>
              </w:rPr>
              <w:t>Leading, managing and developing people</w:t>
            </w:r>
            <w:r w:rsidRPr="00DD653F">
              <w:rPr>
                <w:rFonts w:ascii="Open Sans" w:eastAsia="Calibri" w:hAnsi="Open Sans" w:cs="Open Sans"/>
                <w:sz w:val="22"/>
                <w:szCs w:val="22"/>
              </w:rPr>
              <w:t xml:space="preserve"> (3</w:t>
            </w:r>
            <w:r w:rsidRPr="00DD653F">
              <w:rPr>
                <w:rFonts w:ascii="Open Sans" w:eastAsia="Calibri" w:hAnsi="Open Sans" w:cs="Open Sans"/>
                <w:sz w:val="22"/>
                <w:szCs w:val="22"/>
                <w:vertAlign w:val="superscript"/>
              </w:rPr>
              <w:t>rd</w:t>
            </w:r>
            <w:r w:rsidRPr="00DD653F">
              <w:rPr>
                <w:rFonts w:ascii="Open Sans" w:eastAsia="Calibri" w:hAnsi="Open Sans" w:cs="Open Sans"/>
                <w:sz w:val="22"/>
                <w:szCs w:val="22"/>
              </w:rPr>
              <w:t xml:space="preserve"> ed.). London, England: Chartered Institute of Personnel &amp; Development.</w:t>
            </w:r>
          </w:p>
          <w:p w14:paraId="04781311" w14:textId="44800FD7" w:rsidR="00DD653F" w:rsidRPr="00DD653F" w:rsidRDefault="007C059A" w:rsidP="00DD653F">
            <w:pPr>
              <w:numPr>
                <w:ilvl w:val="0"/>
                <w:numId w:val="6"/>
              </w:numPr>
              <w:tabs>
                <w:tab w:val="left" w:pos="720"/>
              </w:tabs>
              <w:ind w:left="720" w:hanging="360"/>
              <w:rPr>
                <w:rFonts w:ascii="Open Sans" w:eastAsia="Symbol" w:hAnsi="Open Sans" w:cs="Open Sans"/>
                <w:color w:val="2E74B5" w:themeColor="accent1" w:themeShade="BF"/>
                <w:sz w:val="22"/>
                <w:szCs w:val="22"/>
              </w:rPr>
            </w:pPr>
            <w:hyperlink r:id="rId13" w:history="1">
              <w:r w:rsidR="00DD653F" w:rsidRPr="00DD653F">
                <w:rPr>
                  <w:rStyle w:val="Hyperlink"/>
                  <w:rFonts w:ascii="Open Sans" w:eastAsia="Calibri" w:hAnsi="Open Sans" w:cs="Open Sans"/>
                  <w:color w:val="2E74B5" w:themeColor="accent1" w:themeShade="BF"/>
                  <w:sz w:val="22"/>
                  <w:szCs w:val="22"/>
                </w:rPr>
                <w:t>http://www.hrmguide.co.uk</w:t>
              </w:r>
            </w:hyperlink>
          </w:p>
          <w:p w14:paraId="6C739861" w14:textId="2C319043" w:rsidR="00C77E01" w:rsidRPr="00DD653F" w:rsidRDefault="007C059A" w:rsidP="00DD653F">
            <w:pPr>
              <w:numPr>
                <w:ilvl w:val="0"/>
                <w:numId w:val="6"/>
              </w:numPr>
              <w:tabs>
                <w:tab w:val="left" w:pos="720"/>
              </w:tabs>
              <w:ind w:left="720" w:hanging="360"/>
              <w:rPr>
                <w:rFonts w:ascii="Open Sans" w:eastAsia="Symbol" w:hAnsi="Open Sans" w:cs="Open Sans"/>
                <w:color w:val="2E74B5" w:themeColor="accent1" w:themeShade="BF"/>
                <w:sz w:val="22"/>
                <w:szCs w:val="22"/>
              </w:rPr>
            </w:pPr>
            <w:hyperlink r:id="rId14">
              <w:r w:rsidR="00C77E01" w:rsidRPr="00DD653F">
                <w:rPr>
                  <w:rFonts w:ascii="Open Sans" w:eastAsia="Calibri" w:hAnsi="Open Sans" w:cs="Open Sans"/>
                  <w:color w:val="2E74B5" w:themeColor="accent1" w:themeShade="BF"/>
                  <w:sz w:val="22"/>
                  <w:szCs w:val="22"/>
                  <w:u w:val="single"/>
                </w:rPr>
                <w:t>http://www.cipd.co.uk/NR/rdonlyres/01F95685-76C9-4C96-B291-</w:t>
              </w:r>
            </w:hyperlink>
            <w:hyperlink r:id="rId15">
              <w:r w:rsidR="00C77E01" w:rsidRPr="00DD653F">
                <w:rPr>
                  <w:rFonts w:ascii="Open Sans" w:eastAsia="Calibri" w:hAnsi="Open Sans" w:cs="Open Sans"/>
                  <w:color w:val="2E74B5" w:themeColor="accent1" w:themeShade="BF"/>
                  <w:sz w:val="22"/>
                  <w:szCs w:val="22"/>
                  <w:u w:val="single"/>
                </w:rPr>
                <w:t>3D5CD4DE1BE5/0/9781843982579_sc.pdf</w:t>
              </w:r>
            </w:hyperlink>
          </w:p>
          <w:p w14:paraId="230B4636" w14:textId="6609F1C1" w:rsidR="00220C4A" w:rsidRPr="00CB45F6" w:rsidRDefault="00220C4A" w:rsidP="00C77E01">
            <w:pPr>
              <w:tabs>
                <w:tab w:val="left" w:pos="720"/>
              </w:tabs>
              <w:rPr>
                <w:rFonts w:ascii="Open Sans" w:eastAsia="Symbol" w:hAnsi="Open Sans" w:cs="Open Sans"/>
                <w:sz w:val="22"/>
                <w:szCs w:val="22"/>
              </w:rPr>
            </w:pPr>
          </w:p>
        </w:tc>
      </w:tr>
      <w:tr w:rsidR="00B3350C" w:rsidRPr="00CB45F6" w14:paraId="3B5D5C31" w14:textId="77777777" w:rsidTr="467682BF">
        <w:trPr>
          <w:trHeight w:val="135"/>
        </w:trPr>
        <w:tc>
          <w:tcPr>
            <w:tcW w:w="10785" w:type="dxa"/>
            <w:gridSpan w:val="2"/>
            <w:shd w:val="clear" w:color="auto" w:fill="D9D9D9" w:themeFill="background1" w:themeFillShade="D9"/>
          </w:tcPr>
          <w:p w14:paraId="1928554E" w14:textId="77777777"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Additional Required Components</w:t>
            </w:r>
          </w:p>
        </w:tc>
      </w:tr>
      <w:tr w:rsidR="00B3350C" w:rsidRPr="00CB45F6" w14:paraId="17A4CF5D" w14:textId="77777777" w:rsidTr="467682BF">
        <w:trPr>
          <w:trHeight w:val="485"/>
        </w:trPr>
        <w:tc>
          <w:tcPr>
            <w:tcW w:w="3675" w:type="dxa"/>
            <w:shd w:val="clear" w:color="auto" w:fill="auto"/>
          </w:tcPr>
          <w:p w14:paraId="07A69FE4" w14:textId="4678019B"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lastRenderedPageBreak/>
              <w:t>English Language Proficiency Standards (ELPS) Strategies</w:t>
            </w:r>
          </w:p>
        </w:tc>
        <w:tc>
          <w:tcPr>
            <w:tcW w:w="7110" w:type="dxa"/>
            <w:shd w:val="clear" w:color="auto" w:fill="auto"/>
          </w:tcPr>
          <w:p w14:paraId="6269F3EB" w14:textId="2D9049C4" w:rsidR="00EA1D39" w:rsidRPr="00CB45F6" w:rsidRDefault="00EA1D39" w:rsidP="00C33A76">
            <w:pPr>
              <w:rPr>
                <w:rFonts w:ascii="Open Sans" w:hAnsi="Open Sans" w:cs="Open Sans"/>
                <w:sz w:val="22"/>
                <w:szCs w:val="22"/>
              </w:rPr>
            </w:pPr>
            <w:r w:rsidRPr="00CB45F6">
              <w:rPr>
                <w:rFonts w:ascii="Open Sans" w:eastAsia="Arial" w:hAnsi="Open Sans" w:cs="Open Sans"/>
                <w:b/>
                <w:bCs/>
                <w:sz w:val="22"/>
                <w:szCs w:val="22"/>
              </w:rPr>
              <w:t>English</w:t>
            </w:r>
            <w:r w:rsidR="00C33A76" w:rsidRPr="00CB45F6">
              <w:rPr>
                <w:rFonts w:ascii="Open Sans" w:eastAsia="Arial" w:hAnsi="Open Sans" w:cs="Open Sans"/>
                <w:b/>
                <w:bCs/>
                <w:sz w:val="22"/>
                <w:szCs w:val="22"/>
              </w:rPr>
              <w:t>-English I</w:t>
            </w:r>
            <w:r w:rsidRPr="00CB45F6">
              <w:rPr>
                <w:rFonts w:ascii="Open Sans" w:eastAsia="Arial" w:hAnsi="Open Sans" w:cs="Open Sans"/>
                <w:b/>
                <w:bCs/>
                <w:sz w:val="22"/>
                <w:szCs w:val="22"/>
              </w:rPr>
              <w:t>:</w:t>
            </w:r>
          </w:p>
          <w:p w14:paraId="15BF7C8E" w14:textId="77777777" w:rsidR="00EA1D39" w:rsidRPr="00CB45F6" w:rsidRDefault="00EA1D39" w:rsidP="00EA1D39">
            <w:pPr>
              <w:spacing w:line="11" w:lineRule="exact"/>
              <w:rPr>
                <w:rFonts w:ascii="Open Sans" w:hAnsi="Open Sans" w:cs="Open Sans"/>
                <w:sz w:val="22"/>
                <w:szCs w:val="22"/>
              </w:rPr>
            </w:pPr>
          </w:p>
          <w:p w14:paraId="72F832EE" w14:textId="77777777" w:rsidR="00051085" w:rsidRPr="00CB45F6" w:rsidRDefault="00051085" w:rsidP="00A730E0">
            <w:pPr>
              <w:numPr>
                <w:ilvl w:val="0"/>
                <w:numId w:val="3"/>
              </w:numPr>
              <w:tabs>
                <w:tab w:val="left" w:pos="720"/>
              </w:tabs>
              <w:spacing w:line="239" w:lineRule="auto"/>
              <w:rPr>
                <w:rFonts w:ascii="Open Sans" w:eastAsia="Symbol" w:hAnsi="Open Sans" w:cs="Open Sans"/>
                <w:sz w:val="22"/>
                <w:szCs w:val="22"/>
              </w:rPr>
            </w:pPr>
            <w:r w:rsidRPr="00CB45F6">
              <w:rPr>
                <w:rFonts w:ascii="Open Sans" w:eastAsia="Calibri" w:hAnsi="Open Sans" w:cs="Open Sans"/>
                <w:b/>
                <w:bCs/>
                <w:sz w:val="22"/>
                <w:szCs w:val="22"/>
              </w:rPr>
              <w:t>110.31 (b) Knowledge and Skills</w:t>
            </w:r>
          </w:p>
          <w:p w14:paraId="5290F73C" w14:textId="77777777" w:rsidR="00051085" w:rsidRPr="00CB45F6" w:rsidRDefault="00051085" w:rsidP="00A730E0">
            <w:pPr>
              <w:numPr>
                <w:ilvl w:val="0"/>
                <w:numId w:val="4"/>
              </w:numPr>
              <w:tabs>
                <w:tab w:val="left" w:pos="1042"/>
              </w:tabs>
              <w:spacing w:line="218" w:lineRule="auto"/>
              <w:ind w:left="720" w:right="60"/>
              <w:rPr>
                <w:rFonts w:ascii="Open Sans" w:eastAsia="Calibri" w:hAnsi="Open Sans" w:cs="Open Sans"/>
                <w:sz w:val="22"/>
                <w:szCs w:val="22"/>
              </w:rPr>
            </w:pPr>
            <w:r w:rsidRPr="00CB45F6">
              <w:rPr>
                <w:rFonts w:ascii="Open Sans" w:eastAsia="Calibri" w:hAnsi="Open Sans" w:cs="Open Sans"/>
                <w:sz w:val="22"/>
                <w:szCs w:val="22"/>
              </w:rPr>
              <w:t>Reading/Vocabulary Development. Students understand new vocabulary and use it when reading and writing.</w:t>
            </w:r>
          </w:p>
          <w:p w14:paraId="1E69ACDD" w14:textId="77777777" w:rsidR="00051085" w:rsidRPr="00CB45F6" w:rsidRDefault="00051085" w:rsidP="00051085">
            <w:pPr>
              <w:spacing w:line="53" w:lineRule="exact"/>
              <w:ind w:left="720"/>
              <w:rPr>
                <w:rFonts w:ascii="Open Sans" w:eastAsia="Calibri" w:hAnsi="Open Sans" w:cs="Open Sans"/>
                <w:sz w:val="22"/>
                <w:szCs w:val="22"/>
              </w:rPr>
            </w:pPr>
          </w:p>
          <w:p w14:paraId="1E50AA5F" w14:textId="135FEC7E" w:rsidR="00B3350C" w:rsidRPr="00CB45F6" w:rsidRDefault="00051085" w:rsidP="00A730E0">
            <w:pPr>
              <w:numPr>
                <w:ilvl w:val="0"/>
                <w:numId w:val="4"/>
              </w:numPr>
              <w:tabs>
                <w:tab w:val="left" w:pos="1164"/>
              </w:tabs>
              <w:spacing w:after="120"/>
              <w:ind w:left="720" w:right="346"/>
              <w:rPr>
                <w:rFonts w:ascii="Open Sans" w:eastAsia="Calibri" w:hAnsi="Open Sans" w:cs="Open Sans"/>
                <w:sz w:val="22"/>
                <w:szCs w:val="22"/>
              </w:rPr>
            </w:pPr>
            <w:r w:rsidRPr="00CB45F6">
              <w:rPr>
                <w:rFonts w:ascii="Open Sans" w:eastAsia="Calibri" w:hAnsi="Open Sans" w:cs="Open Sans"/>
                <w:sz w:val="22"/>
                <w:szCs w:val="22"/>
              </w:rPr>
              <w:t>Reading/Comprehension of informational text/procedural texts. Students understand how to glean and use information in procedural texts and documents.</w:t>
            </w:r>
          </w:p>
        </w:tc>
      </w:tr>
      <w:tr w:rsidR="00B3350C" w:rsidRPr="00CB45F6" w14:paraId="13D42D07" w14:textId="77777777" w:rsidTr="467682BF">
        <w:trPr>
          <w:trHeight w:val="737"/>
        </w:trPr>
        <w:tc>
          <w:tcPr>
            <w:tcW w:w="3675" w:type="dxa"/>
            <w:shd w:val="clear" w:color="auto" w:fill="auto"/>
          </w:tcPr>
          <w:p w14:paraId="28B3D5E3" w14:textId="0171714D" w:rsidR="00B3350C" w:rsidRPr="00CB45F6" w:rsidRDefault="00B3350C"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College and Career Readiness Connection</w:t>
            </w:r>
            <w:r w:rsidR="00A3064F" w:rsidRPr="00CB45F6">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CB45F6" w:rsidRDefault="00B3350C" w:rsidP="7B1FA066">
            <w:pPr>
              <w:spacing w:before="120" w:after="120"/>
              <w:rPr>
                <w:rFonts w:ascii="Open Sans" w:eastAsia="Open Sans" w:hAnsi="Open Sans" w:cs="Open Sans"/>
                <w:sz w:val="22"/>
                <w:szCs w:val="22"/>
              </w:rPr>
            </w:pPr>
          </w:p>
        </w:tc>
      </w:tr>
      <w:tr w:rsidR="00B3350C" w:rsidRPr="00CB45F6" w14:paraId="4716FB8D" w14:textId="77777777" w:rsidTr="467682BF">
        <w:trPr>
          <w:trHeight w:val="135"/>
        </w:trPr>
        <w:tc>
          <w:tcPr>
            <w:tcW w:w="10785" w:type="dxa"/>
            <w:gridSpan w:val="2"/>
            <w:shd w:val="clear" w:color="auto" w:fill="D9D9D9" w:themeFill="background1" w:themeFillShade="D9"/>
          </w:tcPr>
          <w:p w14:paraId="4DD031E5" w14:textId="77777777"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Recommended Strategies</w:t>
            </w:r>
          </w:p>
        </w:tc>
      </w:tr>
      <w:tr w:rsidR="00B3350C" w:rsidRPr="00CB45F6" w14:paraId="15010D4A" w14:textId="77777777" w:rsidTr="467682BF">
        <w:trPr>
          <w:trHeight w:val="512"/>
        </w:trPr>
        <w:tc>
          <w:tcPr>
            <w:tcW w:w="3675" w:type="dxa"/>
            <w:shd w:val="clear" w:color="auto" w:fill="auto"/>
          </w:tcPr>
          <w:p w14:paraId="57BD3680" w14:textId="519E0340"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Reading Strategies</w:t>
            </w:r>
          </w:p>
        </w:tc>
        <w:tc>
          <w:tcPr>
            <w:tcW w:w="7110" w:type="dxa"/>
            <w:shd w:val="clear" w:color="auto" w:fill="auto"/>
          </w:tcPr>
          <w:p w14:paraId="10E0A405" w14:textId="77777777" w:rsidR="00B3350C" w:rsidRPr="00CB45F6" w:rsidRDefault="00B3350C" w:rsidP="00DC4B23">
            <w:pPr>
              <w:spacing w:before="120" w:after="120"/>
              <w:rPr>
                <w:rFonts w:ascii="Open Sans" w:hAnsi="Open Sans" w:cs="Open Sans"/>
                <w:sz w:val="22"/>
                <w:szCs w:val="22"/>
              </w:rPr>
            </w:pPr>
          </w:p>
        </w:tc>
      </w:tr>
      <w:tr w:rsidR="00B3350C" w:rsidRPr="00CB45F6" w14:paraId="1B8F084A" w14:textId="77777777" w:rsidTr="467682BF">
        <w:trPr>
          <w:trHeight w:val="530"/>
        </w:trPr>
        <w:tc>
          <w:tcPr>
            <w:tcW w:w="3675" w:type="dxa"/>
            <w:shd w:val="clear" w:color="auto" w:fill="auto"/>
          </w:tcPr>
          <w:p w14:paraId="64678F92" w14:textId="35EF84B8"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Quotes</w:t>
            </w:r>
          </w:p>
        </w:tc>
        <w:tc>
          <w:tcPr>
            <w:tcW w:w="7110" w:type="dxa"/>
            <w:shd w:val="clear" w:color="auto" w:fill="auto"/>
          </w:tcPr>
          <w:p w14:paraId="73FBBD03" w14:textId="77777777" w:rsidR="00B3350C" w:rsidRPr="00CB45F6" w:rsidRDefault="00B3350C" w:rsidP="00DC4B23">
            <w:pPr>
              <w:spacing w:before="120" w:after="120"/>
              <w:rPr>
                <w:rFonts w:ascii="Open Sans" w:hAnsi="Open Sans" w:cs="Open Sans"/>
                <w:sz w:val="22"/>
                <w:szCs w:val="22"/>
              </w:rPr>
            </w:pPr>
          </w:p>
        </w:tc>
      </w:tr>
      <w:tr w:rsidR="00B3350C" w:rsidRPr="00CB45F6" w14:paraId="01ABF569" w14:textId="77777777" w:rsidTr="467682BF">
        <w:trPr>
          <w:trHeight w:val="1160"/>
        </w:trPr>
        <w:tc>
          <w:tcPr>
            <w:tcW w:w="3675" w:type="dxa"/>
            <w:shd w:val="clear" w:color="auto" w:fill="auto"/>
          </w:tcPr>
          <w:p w14:paraId="593DBD72" w14:textId="40C351D9" w:rsidR="00B3350C" w:rsidRPr="00CB45F6" w:rsidRDefault="661D7F90" w:rsidP="661D7F90">
            <w:pPr>
              <w:jc w:val="center"/>
              <w:rPr>
                <w:rFonts w:ascii="Open Sans" w:hAnsi="Open Sans" w:cs="Open Sans"/>
                <w:b/>
                <w:bCs/>
                <w:sz w:val="22"/>
                <w:szCs w:val="22"/>
              </w:rPr>
            </w:pPr>
            <w:r w:rsidRPr="00CB45F6">
              <w:rPr>
                <w:rFonts w:ascii="Open Sans" w:hAnsi="Open Sans" w:cs="Open Sans"/>
                <w:b/>
                <w:bCs/>
                <w:sz w:val="22"/>
                <w:szCs w:val="22"/>
              </w:rPr>
              <w:t>Multimedia/Visual Strategy</w:t>
            </w:r>
          </w:p>
          <w:p w14:paraId="3099B1F4" w14:textId="74E6B804" w:rsidR="00B3350C" w:rsidRPr="00CB45F6" w:rsidRDefault="661D7F90" w:rsidP="661D7F90">
            <w:pPr>
              <w:jc w:val="center"/>
              <w:rPr>
                <w:rFonts w:ascii="Open Sans" w:hAnsi="Open Sans" w:cs="Open Sans"/>
                <w:b/>
                <w:bCs/>
                <w:sz w:val="22"/>
                <w:szCs w:val="22"/>
              </w:rPr>
            </w:pPr>
            <w:r w:rsidRPr="00CB45F6">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CB45F6" w:rsidRDefault="00B3350C" w:rsidP="00DC4B23">
            <w:pPr>
              <w:spacing w:before="120" w:after="120"/>
              <w:rPr>
                <w:rFonts w:ascii="Open Sans" w:hAnsi="Open Sans" w:cs="Open Sans"/>
                <w:sz w:val="22"/>
                <w:szCs w:val="22"/>
              </w:rPr>
            </w:pPr>
          </w:p>
        </w:tc>
      </w:tr>
      <w:tr w:rsidR="00B3350C" w:rsidRPr="00CB45F6" w14:paraId="258F6118" w14:textId="77777777" w:rsidTr="467682BF">
        <w:tc>
          <w:tcPr>
            <w:tcW w:w="3675" w:type="dxa"/>
            <w:shd w:val="clear" w:color="auto" w:fill="auto"/>
          </w:tcPr>
          <w:p w14:paraId="3CF2726B" w14:textId="748A726C"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Graphic Organizers/Handout</w:t>
            </w:r>
          </w:p>
        </w:tc>
        <w:tc>
          <w:tcPr>
            <w:tcW w:w="7110" w:type="dxa"/>
            <w:shd w:val="clear" w:color="auto" w:fill="auto"/>
          </w:tcPr>
          <w:p w14:paraId="3C1C5255" w14:textId="77777777" w:rsidR="00B3350C" w:rsidRPr="00CB45F6" w:rsidRDefault="00B3350C" w:rsidP="00DC4B23">
            <w:pPr>
              <w:spacing w:before="120" w:after="120"/>
              <w:rPr>
                <w:rFonts w:ascii="Open Sans" w:hAnsi="Open Sans" w:cs="Open Sans"/>
                <w:sz w:val="22"/>
                <w:szCs w:val="22"/>
              </w:rPr>
            </w:pPr>
          </w:p>
        </w:tc>
      </w:tr>
      <w:tr w:rsidR="00B3350C" w:rsidRPr="00CB45F6" w14:paraId="4E7081C3" w14:textId="77777777" w:rsidTr="467682BF">
        <w:trPr>
          <w:trHeight w:val="135"/>
        </w:trPr>
        <w:tc>
          <w:tcPr>
            <w:tcW w:w="3675" w:type="dxa"/>
            <w:shd w:val="clear" w:color="auto" w:fill="auto"/>
          </w:tcPr>
          <w:p w14:paraId="088CA3DF" w14:textId="30B7C2ED" w:rsidR="00B3350C" w:rsidRPr="00CB45F6" w:rsidRDefault="661D7F90" w:rsidP="661D7F90">
            <w:pPr>
              <w:spacing w:before="120"/>
              <w:jc w:val="center"/>
              <w:rPr>
                <w:rFonts w:ascii="Open Sans" w:hAnsi="Open Sans" w:cs="Open Sans"/>
                <w:b/>
                <w:bCs/>
                <w:sz w:val="22"/>
                <w:szCs w:val="22"/>
              </w:rPr>
            </w:pPr>
            <w:r w:rsidRPr="00CB45F6">
              <w:rPr>
                <w:rFonts w:ascii="Open Sans" w:hAnsi="Open Sans" w:cs="Open Sans"/>
                <w:b/>
                <w:bCs/>
                <w:sz w:val="22"/>
                <w:szCs w:val="22"/>
              </w:rPr>
              <w:t>Writing Strategies</w:t>
            </w:r>
          </w:p>
          <w:p w14:paraId="167766CC" w14:textId="77777777" w:rsidR="00B3350C" w:rsidRPr="00CB45F6" w:rsidRDefault="661D7F90" w:rsidP="661D7F90">
            <w:pPr>
              <w:spacing w:after="120"/>
              <w:jc w:val="center"/>
              <w:rPr>
                <w:rFonts w:ascii="Open Sans" w:hAnsi="Open Sans" w:cs="Open Sans"/>
                <w:b/>
                <w:bCs/>
                <w:sz w:val="22"/>
                <w:szCs w:val="22"/>
              </w:rPr>
            </w:pPr>
            <w:r w:rsidRPr="00CB45F6">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CB45F6" w:rsidRDefault="00392521" w:rsidP="00DC4B23">
            <w:pPr>
              <w:spacing w:before="120" w:after="120"/>
              <w:rPr>
                <w:rFonts w:ascii="Open Sans" w:hAnsi="Open Sans" w:cs="Open Sans"/>
                <w:sz w:val="22"/>
                <w:szCs w:val="22"/>
              </w:rPr>
            </w:pPr>
          </w:p>
          <w:p w14:paraId="6920044E" w14:textId="77777777" w:rsidR="00B3350C" w:rsidRPr="00CB45F6" w:rsidRDefault="00B3350C" w:rsidP="6982F8AD">
            <w:pPr>
              <w:rPr>
                <w:rFonts w:ascii="Open Sans" w:hAnsi="Open Sans" w:cs="Open Sans"/>
                <w:sz w:val="22"/>
                <w:szCs w:val="22"/>
              </w:rPr>
            </w:pPr>
          </w:p>
        </w:tc>
      </w:tr>
      <w:tr w:rsidR="00B3350C" w:rsidRPr="00CB45F6"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CB45F6" w:rsidRDefault="661D7F90" w:rsidP="661D7F90">
            <w:pPr>
              <w:spacing w:before="120"/>
              <w:jc w:val="center"/>
              <w:rPr>
                <w:rFonts w:ascii="Open Sans" w:hAnsi="Open Sans" w:cs="Open Sans"/>
                <w:b/>
                <w:bCs/>
                <w:sz w:val="22"/>
                <w:szCs w:val="22"/>
              </w:rPr>
            </w:pPr>
            <w:r w:rsidRPr="00CB45F6">
              <w:rPr>
                <w:rFonts w:ascii="Open Sans" w:hAnsi="Open Sans" w:cs="Open Sans"/>
                <w:b/>
                <w:bCs/>
                <w:sz w:val="22"/>
                <w:szCs w:val="22"/>
              </w:rPr>
              <w:t>Communication</w:t>
            </w:r>
          </w:p>
          <w:p w14:paraId="1C68BAFD" w14:textId="77777777" w:rsidR="00B3350C" w:rsidRPr="00CB45F6" w:rsidRDefault="661D7F90" w:rsidP="661D7F90">
            <w:pPr>
              <w:spacing w:after="120"/>
              <w:jc w:val="center"/>
              <w:rPr>
                <w:rFonts w:ascii="Open Sans" w:hAnsi="Open Sans" w:cs="Open Sans"/>
                <w:b/>
                <w:bCs/>
                <w:sz w:val="22"/>
                <w:szCs w:val="22"/>
              </w:rPr>
            </w:pPr>
            <w:r w:rsidRPr="00CB45F6">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CB45F6" w:rsidRDefault="00B3350C" w:rsidP="00DC4B23">
            <w:pPr>
              <w:spacing w:before="120" w:after="120"/>
              <w:rPr>
                <w:rFonts w:ascii="Open Sans" w:hAnsi="Open Sans" w:cs="Open Sans"/>
                <w:sz w:val="22"/>
                <w:szCs w:val="22"/>
              </w:rPr>
            </w:pPr>
          </w:p>
        </w:tc>
      </w:tr>
      <w:tr w:rsidR="00B3350C" w:rsidRPr="00CB45F6" w14:paraId="16815B57" w14:textId="77777777" w:rsidTr="467682BF">
        <w:tc>
          <w:tcPr>
            <w:tcW w:w="10785" w:type="dxa"/>
            <w:gridSpan w:val="2"/>
            <w:shd w:val="clear" w:color="auto" w:fill="D9D9D9" w:themeFill="background1" w:themeFillShade="D9"/>
          </w:tcPr>
          <w:p w14:paraId="03C0CCE7" w14:textId="77777777"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Other Essential Lesson Components</w:t>
            </w:r>
          </w:p>
        </w:tc>
      </w:tr>
      <w:tr w:rsidR="00B3350C" w:rsidRPr="00CB45F6" w14:paraId="2F92C5B5" w14:textId="77777777" w:rsidTr="467682BF">
        <w:trPr>
          <w:trHeight w:val="404"/>
        </w:trPr>
        <w:tc>
          <w:tcPr>
            <w:tcW w:w="3675" w:type="dxa"/>
            <w:shd w:val="clear" w:color="auto" w:fill="auto"/>
          </w:tcPr>
          <w:p w14:paraId="3DB02087" w14:textId="77777777" w:rsidR="009C0DFC" w:rsidRPr="00CB45F6" w:rsidRDefault="661D7F90" w:rsidP="661D7F90">
            <w:pPr>
              <w:jc w:val="center"/>
              <w:rPr>
                <w:rFonts w:ascii="Open Sans" w:hAnsi="Open Sans" w:cs="Open Sans"/>
                <w:b/>
                <w:bCs/>
                <w:sz w:val="22"/>
                <w:szCs w:val="22"/>
              </w:rPr>
            </w:pPr>
            <w:r w:rsidRPr="00CB45F6">
              <w:rPr>
                <w:rFonts w:ascii="Open Sans" w:hAnsi="Open Sans" w:cs="Open Sans"/>
                <w:b/>
                <w:bCs/>
                <w:sz w:val="22"/>
                <w:szCs w:val="22"/>
              </w:rPr>
              <w:t>Enrichment Activity</w:t>
            </w:r>
          </w:p>
          <w:p w14:paraId="7B99CC87" w14:textId="1A043DE0" w:rsidR="00B3350C" w:rsidRPr="00CB45F6" w:rsidRDefault="661D7F90" w:rsidP="661D7F90">
            <w:pPr>
              <w:jc w:val="center"/>
              <w:rPr>
                <w:rFonts w:ascii="Open Sans" w:hAnsi="Open Sans" w:cs="Open Sans"/>
                <w:sz w:val="22"/>
                <w:szCs w:val="22"/>
              </w:rPr>
            </w:pPr>
            <w:r w:rsidRPr="00CB45F6">
              <w:rPr>
                <w:rFonts w:ascii="Open Sans" w:hAnsi="Open Sans" w:cs="Open Sans"/>
                <w:sz w:val="22"/>
                <w:szCs w:val="22"/>
              </w:rPr>
              <w:t>(e.g., homework assignment)</w:t>
            </w:r>
          </w:p>
        </w:tc>
        <w:tc>
          <w:tcPr>
            <w:tcW w:w="7110" w:type="dxa"/>
            <w:shd w:val="clear" w:color="auto" w:fill="auto"/>
          </w:tcPr>
          <w:p w14:paraId="56485286" w14:textId="17C2A909" w:rsidR="006A57DF" w:rsidRPr="00CB45F6" w:rsidRDefault="008B5C4D" w:rsidP="008B5C4D">
            <w:pPr>
              <w:spacing w:after="120"/>
              <w:rPr>
                <w:rFonts w:ascii="Open Sans" w:hAnsi="Open Sans" w:cs="Open Sans"/>
                <w:sz w:val="22"/>
                <w:szCs w:val="22"/>
              </w:rPr>
            </w:pPr>
            <w:r w:rsidRPr="00CB45F6">
              <w:rPr>
                <w:rFonts w:ascii="Open Sans" w:eastAsia="Calibri" w:hAnsi="Open Sans" w:cs="Open Sans"/>
                <w:color w:val="0D0D0D"/>
                <w:sz w:val="22"/>
                <w:szCs w:val="22"/>
              </w:rPr>
              <w:t>Invite a local HR professional to discuss his or her company’s HR department, and/or policies with students</w:t>
            </w:r>
            <w:r w:rsidRPr="00CB45F6">
              <w:rPr>
                <w:rFonts w:ascii="Open Sans" w:eastAsia="Calibri" w:hAnsi="Open Sans" w:cs="Open Sans"/>
                <w:color w:val="000000"/>
                <w:sz w:val="22"/>
                <w:szCs w:val="22"/>
              </w:rPr>
              <w:t>.</w:t>
            </w:r>
          </w:p>
        </w:tc>
      </w:tr>
      <w:tr w:rsidR="00B3350C" w:rsidRPr="00CB45F6" w14:paraId="7A48E1E2" w14:textId="77777777" w:rsidTr="467682BF">
        <w:tc>
          <w:tcPr>
            <w:tcW w:w="3675" w:type="dxa"/>
            <w:shd w:val="clear" w:color="auto" w:fill="auto"/>
          </w:tcPr>
          <w:p w14:paraId="2CB7813A" w14:textId="14B0DCAF" w:rsidR="00B3350C" w:rsidRPr="00CB45F6" w:rsidRDefault="2805F829" w:rsidP="2805F829">
            <w:pPr>
              <w:spacing w:before="120" w:after="120"/>
              <w:jc w:val="center"/>
              <w:rPr>
                <w:rFonts w:ascii="Open Sans" w:hAnsi="Open Sans" w:cs="Open Sans"/>
                <w:b/>
                <w:bCs/>
                <w:sz w:val="22"/>
                <w:szCs w:val="22"/>
              </w:rPr>
            </w:pPr>
            <w:r w:rsidRPr="00CB45F6">
              <w:rPr>
                <w:rFonts w:ascii="Open Sans" w:hAnsi="Open Sans" w:cs="Open Sans"/>
                <w:b/>
                <w:bCs/>
                <w:sz w:val="22"/>
                <w:szCs w:val="22"/>
              </w:rPr>
              <w:t>Family/Community Connection</w:t>
            </w:r>
          </w:p>
        </w:tc>
        <w:tc>
          <w:tcPr>
            <w:tcW w:w="7110" w:type="dxa"/>
            <w:shd w:val="clear" w:color="auto" w:fill="auto"/>
          </w:tcPr>
          <w:p w14:paraId="16E56B0F" w14:textId="77777777" w:rsidR="00B3350C" w:rsidRPr="00CB45F6" w:rsidRDefault="00B3350C" w:rsidP="00DC4B23">
            <w:pPr>
              <w:spacing w:before="120" w:after="120"/>
              <w:rPr>
                <w:rFonts w:ascii="Open Sans" w:hAnsi="Open Sans" w:cs="Open Sans"/>
                <w:sz w:val="22"/>
                <w:szCs w:val="22"/>
              </w:rPr>
            </w:pPr>
          </w:p>
        </w:tc>
      </w:tr>
      <w:tr w:rsidR="00B3350C" w:rsidRPr="00CB45F6" w14:paraId="7E731849" w14:textId="77777777" w:rsidTr="467682BF">
        <w:trPr>
          <w:trHeight w:val="548"/>
        </w:trPr>
        <w:tc>
          <w:tcPr>
            <w:tcW w:w="3675" w:type="dxa"/>
            <w:shd w:val="clear" w:color="auto" w:fill="auto"/>
          </w:tcPr>
          <w:p w14:paraId="590E8739" w14:textId="09BDFA6F" w:rsidR="00B3350C" w:rsidRPr="00CB45F6" w:rsidRDefault="661D7F90" w:rsidP="661D7F90">
            <w:pPr>
              <w:spacing w:before="120" w:after="120"/>
              <w:jc w:val="center"/>
              <w:rPr>
                <w:rFonts w:ascii="Open Sans" w:hAnsi="Open Sans" w:cs="Open Sans"/>
                <w:b/>
                <w:bCs/>
                <w:sz w:val="22"/>
                <w:szCs w:val="22"/>
              </w:rPr>
            </w:pPr>
            <w:r w:rsidRPr="00CB45F6">
              <w:rPr>
                <w:rFonts w:ascii="Open Sans" w:hAnsi="Open Sans" w:cs="Open Sans"/>
                <w:b/>
                <w:bCs/>
                <w:sz w:val="22"/>
                <w:szCs w:val="22"/>
              </w:rPr>
              <w:t>CTSO connection(s)</w:t>
            </w:r>
          </w:p>
        </w:tc>
        <w:tc>
          <w:tcPr>
            <w:tcW w:w="7110" w:type="dxa"/>
            <w:shd w:val="clear" w:color="auto" w:fill="auto"/>
          </w:tcPr>
          <w:p w14:paraId="52FF9EAC" w14:textId="443E60EC" w:rsidR="00B3350C" w:rsidRPr="00CB45F6" w:rsidRDefault="467682BF" w:rsidP="002E3C3D">
            <w:pPr>
              <w:rPr>
                <w:rFonts w:ascii="Open Sans" w:hAnsi="Open Sans" w:cs="Open Sans"/>
                <w:sz w:val="22"/>
                <w:szCs w:val="22"/>
                <w:lang w:val="es-MX"/>
              </w:rPr>
            </w:pPr>
            <w:r w:rsidRPr="00CB45F6">
              <w:rPr>
                <w:rFonts w:ascii="Open Sans" w:hAnsi="Open Sans" w:cs="Open Sans"/>
                <w:sz w:val="22"/>
                <w:szCs w:val="22"/>
                <w:lang w:val="es-MX"/>
              </w:rPr>
              <w:t>Business Professionals of America</w:t>
            </w:r>
          </w:p>
          <w:p w14:paraId="1D6673BF" w14:textId="0377F542" w:rsidR="00B3350C" w:rsidRPr="00CB45F6" w:rsidRDefault="467682BF" w:rsidP="002E3C3D">
            <w:pPr>
              <w:rPr>
                <w:rFonts w:ascii="Open Sans" w:hAnsi="Open Sans" w:cs="Open Sans"/>
                <w:sz w:val="22"/>
                <w:szCs w:val="22"/>
                <w:lang w:val="es-MX"/>
              </w:rPr>
            </w:pPr>
            <w:r w:rsidRPr="00CB45F6">
              <w:rPr>
                <w:rFonts w:ascii="Open Sans" w:hAnsi="Open Sans" w:cs="Open Sans"/>
                <w:sz w:val="22"/>
                <w:szCs w:val="22"/>
                <w:lang w:val="es-MX"/>
              </w:rPr>
              <w:t>Future Business Leaders of America</w:t>
            </w:r>
          </w:p>
        </w:tc>
      </w:tr>
      <w:tr w:rsidR="00B3350C" w:rsidRPr="00CB45F6" w14:paraId="2288B088" w14:textId="77777777" w:rsidTr="467682BF">
        <w:trPr>
          <w:trHeight w:val="305"/>
        </w:trPr>
        <w:tc>
          <w:tcPr>
            <w:tcW w:w="3675" w:type="dxa"/>
            <w:shd w:val="clear" w:color="auto" w:fill="auto"/>
          </w:tcPr>
          <w:p w14:paraId="2077A7AD" w14:textId="452D5E10" w:rsidR="00B3350C" w:rsidRPr="00CB45F6" w:rsidRDefault="00B3350C" w:rsidP="00DC4B23">
            <w:pPr>
              <w:spacing w:before="120" w:after="120"/>
              <w:jc w:val="center"/>
              <w:rPr>
                <w:rFonts w:ascii="Open Sans" w:hAnsi="Open Sans" w:cs="Open Sans"/>
                <w:b/>
                <w:noProof/>
                <w:sz w:val="22"/>
                <w:szCs w:val="22"/>
              </w:rPr>
            </w:pPr>
            <w:r w:rsidRPr="00CB45F6">
              <w:rPr>
                <w:rFonts w:ascii="Open Sans" w:hAnsi="Open Sans" w:cs="Open Sans"/>
                <w:b/>
                <w:noProof/>
                <w:sz w:val="22"/>
                <w:szCs w:val="22"/>
              </w:rPr>
              <w:t>Service Learning Projects</w:t>
            </w:r>
          </w:p>
        </w:tc>
        <w:tc>
          <w:tcPr>
            <w:tcW w:w="7110" w:type="dxa"/>
            <w:shd w:val="clear" w:color="auto" w:fill="auto"/>
          </w:tcPr>
          <w:p w14:paraId="296854C4" w14:textId="77777777" w:rsidR="00B3350C" w:rsidRPr="00CB45F6" w:rsidRDefault="00B3350C" w:rsidP="6982F8AD">
            <w:pPr>
              <w:spacing w:before="120" w:after="120"/>
              <w:rPr>
                <w:rFonts w:ascii="Open Sans" w:hAnsi="Open Sans" w:cs="Open Sans"/>
                <w:sz w:val="22"/>
                <w:szCs w:val="22"/>
              </w:rPr>
            </w:pPr>
          </w:p>
        </w:tc>
      </w:tr>
      <w:tr w:rsidR="001B2F76" w:rsidRPr="00CB45F6" w14:paraId="680EB37A" w14:textId="77777777" w:rsidTr="467682BF">
        <w:trPr>
          <w:trHeight w:val="305"/>
        </w:trPr>
        <w:tc>
          <w:tcPr>
            <w:tcW w:w="3675" w:type="dxa"/>
            <w:shd w:val="clear" w:color="auto" w:fill="auto"/>
          </w:tcPr>
          <w:p w14:paraId="06EE8551" w14:textId="6B7E5A7D" w:rsidR="001B2F76" w:rsidRPr="00CB45F6" w:rsidRDefault="00BB45D6" w:rsidP="00DC4B23">
            <w:pPr>
              <w:spacing w:before="120" w:after="120"/>
              <w:jc w:val="center"/>
              <w:rPr>
                <w:rFonts w:ascii="Open Sans" w:hAnsi="Open Sans" w:cs="Open Sans"/>
                <w:b/>
                <w:noProof/>
                <w:sz w:val="22"/>
                <w:szCs w:val="22"/>
              </w:rPr>
            </w:pPr>
            <w:r w:rsidRPr="00CB45F6">
              <w:rPr>
                <w:rFonts w:ascii="Open Sans" w:hAnsi="Open Sans" w:cs="Open Sans"/>
                <w:b/>
                <w:noProof/>
                <w:sz w:val="22"/>
                <w:szCs w:val="22"/>
              </w:rPr>
              <w:lastRenderedPageBreak/>
              <w:t xml:space="preserve">Lesson </w:t>
            </w:r>
            <w:r w:rsidR="001B2F76" w:rsidRPr="00CB45F6">
              <w:rPr>
                <w:rFonts w:ascii="Open Sans" w:hAnsi="Open Sans" w:cs="Open Sans"/>
                <w:b/>
                <w:noProof/>
                <w:sz w:val="22"/>
                <w:szCs w:val="22"/>
              </w:rPr>
              <w:t>Notes</w:t>
            </w:r>
          </w:p>
        </w:tc>
        <w:tc>
          <w:tcPr>
            <w:tcW w:w="7110" w:type="dxa"/>
            <w:shd w:val="clear" w:color="auto" w:fill="auto"/>
          </w:tcPr>
          <w:p w14:paraId="077D2C07" w14:textId="3C613471" w:rsidR="001B2F76" w:rsidRPr="00CB45F6" w:rsidRDefault="001B2F76" w:rsidP="6982F8AD">
            <w:pPr>
              <w:spacing w:before="120" w:after="120"/>
              <w:rPr>
                <w:rFonts w:ascii="Open Sans" w:hAnsi="Open Sans" w:cs="Open Sans"/>
                <w:sz w:val="22"/>
                <w:szCs w:val="22"/>
              </w:rPr>
            </w:pPr>
          </w:p>
        </w:tc>
      </w:tr>
    </w:tbl>
    <w:p w14:paraId="70E91643" w14:textId="40567201" w:rsidR="003A5AF5" w:rsidRPr="00CB45F6" w:rsidRDefault="003A5AF5" w:rsidP="00D0097D">
      <w:pPr>
        <w:rPr>
          <w:rFonts w:ascii="Open Sans" w:hAnsi="Open Sans" w:cs="Open Sans"/>
          <w:sz w:val="22"/>
          <w:szCs w:val="22"/>
        </w:rPr>
      </w:pPr>
    </w:p>
    <w:sectPr w:rsidR="003A5AF5" w:rsidRPr="00CB45F6"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F708A" w14:textId="77777777" w:rsidR="007C059A" w:rsidRDefault="007C059A" w:rsidP="00B3350C">
      <w:r>
        <w:separator/>
      </w:r>
    </w:p>
  </w:endnote>
  <w:endnote w:type="continuationSeparator" w:id="0">
    <w:p w14:paraId="690AA725" w14:textId="77777777" w:rsidR="007C059A" w:rsidRDefault="007C059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1C35760"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C4626E">
              <w:rPr>
                <w:rFonts w:ascii="Open Sans" w:hAnsi="Open Sans" w:cs="Open Sans"/>
                <w:b/>
                <w:bCs/>
                <w:noProof/>
                <w:sz w:val="16"/>
                <w:szCs w:val="16"/>
              </w:rPr>
              <w:t>4</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C4626E">
              <w:rPr>
                <w:rFonts w:ascii="Open Sans" w:hAnsi="Open Sans" w:cs="Open Sans"/>
                <w:b/>
                <w:bCs/>
                <w:noProof/>
                <w:sz w:val="16"/>
                <w:szCs w:val="16"/>
              </w:rPr>
              <w:t>8</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95BD1" w14:textId="77777777" w:rsidR="007C059A" w:rsidRDefault="007C059A" w:rsidP="00B3350C">
      <w:bookmarkStart w:id="0" w:name="_Hlk484955581"/>
      <w:bookmarkEnd w:id="0"/>
      <w:r>
        <w:separator/>
      </w:r>
    </w:p>
  </w:footnote>
  <w:footnote w:type="continuationSeparator" w:id="0">
    <w:p w14:paraId="13EDF500" w14:textId="77777777" w:rsidR="007C059A" w:rsidRDefault="007C059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D03"/>
    <w:multiLevelType w:val="hybridMultilevel"/>
    <w:tmpl w:val="B5DA04B2"/>
    <w:lvl w:ilvl="0" w:tplc="0409000F">
      <w:start w:val="1"/>
      <w:numFmt w:val="decimal"/>
      <w:lvlText w:val="%1."/>
      <w:lvlJc w:val="left"/>
    </w:lvl>
    <w:lvl w:ilvl="1" w:tplc="7400A1FE">
      <w:numFmt w:val="decimal"/>
      <w:lvlText w:val=""/>
      <w:lvlJc w:val="left"/>
    </w:lvl>
    <w:lvl w:ilvl="2" w:tplc="1EBC57A6">
      <w:numFmt w:val="decimal"/>
      <w:lvlText w:val=""/>
      <w:lvlJc w:val="left"/>
    </w:lvl>
    <w:lvl w:ilvl="3" w:tplc="CCAEA702">
      <w:numFmt w:val="decimal"/>
      <w:lvlText w:val=""/>
      <w:lvlJc w:val="left"/>
    </w:lvl>
    <w:lvl w:ilvl="4" w:tplc="9258CCAA">
      <w:numFmt w:val="decimal"/>
      <w:lvlText w:val=""/>
      <w:lvlJc w:val="left"/>
    </w:lvl>
    <w:lvl w:ilvl="5" w:tplc="2BB05860">
      <w:numFmt w:val="decimal"/>
      <w:lvlText w:val=""/>
      <w:lvlJc w:val="left"/>
    </w:lvl>
    <w:lvl w:ilvl="6" w:tplc="D4D0E500">
      <w:numFmt w:val="decimal"/>
      <w:lvlText w:val=""/>
      <w:lvlJc w:val="left"/>
    </w:lvl>
    <w:lvl w:ilvl="7" w:tplc="F1A4C9A4">
      <w:numFmt w:val="decimal"/>
      <w:lvlText w:val=""/>
      <w:lvlJc w:val="left"/>
    </w:lvl>
    <w:lvl w:ilvl="8" w:tplc="47B07D6A">
      <w:numFmt w:val="decimal"/>
      <w:lvlText w:val=""/>
      <w:lvlJc w:val="left"/>
    </w:lvl>
  </w:abstractNum>
  <w:abstractNum w:abstractNumId="1">
    <w:nsid w:val="220126AD"/>
    <w:multiLevelType w:val="hybridMultilevel"/>
    <w:tmpl w:val="84923D84"/>
    <w:lvl w:ilvl="0" w:tplc="A16AECD4">
      <w:start w:val="1"/>
      <w:numFmt w:val="bullet"/>
      <w:lvlText w:val=""/>
      <w:lvlJc w:val="left"/>
      <w:rPr>
        <w:rFonts w:ascii="Symbol" w:hAnsi="Symbol" w:hint="default"/>
        <w:color w:val="auto"/>
      </w:rPr>
    </w:lvl>
    <w:lvl w:ilvl="1" w:tplc="E5C453DA">
      <w:numFmt w:val="decimal"/>
      <w:lvlText w:val=""/>
      <w:lvlJc w:val="left"/>
    </w:lvl>
    <w:lvl w:ilvl="2" w:tplc="6888A1E0">
      <w:numFmt w:val="decimal"/>
      <w:lvlText w:val=""/>
      <w:lvlJc w:val="left"/>
    </w:lvl>
    <w:lvl w:ilvl="3" w:tplc="8294EB64">
      <w:numFmt w:val="decimal"/>
      <w:lvlText w:val=""/>
      <w:lvlJc w:val="left"/>
    </w:lvl>
    <w:lvl w:ilvl="4" w:tplc="EC1C8F66">
      <w:numFmt w:val="decimal"/>
      <w:lvlText w:val=""/>
      <w:lvlJc w:val="left"/>
    </w:lvl>
    <w:lvl w:ilvl="5" w:tplc="9E50FABE">
      <w:numFmt w:val="decimal"/>
      <w:lvlText w:val=""/>
      <w:lvlJc w:val="left"/>
    </w:lvl>
    <w:lvl w:ilvl="6" w:tplc="D4E87E9E">
      <w:numFmt w:val="decimal"/>
      <w:lvlText w:val=""/>
      <w:lvlJc w:val="left"/>
    </w:lvl>
    <w:lvl w:ilvl="7" w:tplc="EEE46224">
      <w:numFmt w:val="decimal"/>
      <w:lvlText w:val=""/>
      <w:lvlJc w:val="left"/>
    </w:lvl>
    <w:lvl w:ilvl="8" w:tplc="86F03C36">
      <w:numFmt w:val="decimal"/>
      <w:lvlText w:val=""/>
      <w:lvlJc w:val="left"/>
    </w:lvl>
  </w:abstractNum>
  <w:abstractNum w:abstractNumId="2">
    <w:nsid w:val="321A4996"/>
    <w:multiLevelType w:val="multilevel"/>
    <w:tmpl w:val="04090027"/>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362A34CD"/>
    <w:multiLevelType w:val="hybridMultilevel"/>
    <w:tmpl w:val="8F7C31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0A726A"/>
    <w:multiLevelType w:val="hybridMultilevel"/>
    <w:tmpl w:val="2ED88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15772A"/>
    <w:multiLevelType w:val="hybridMultilevel"/>
    <w:tmpl w:val="AD82E4B4"/>
    <w:lvl w:ilvl="0" w:tplc="04090001">
      <w:start w:val="1"/>
      <w:numFmt w:val="bullet"/>
      <w:lvlText w:val=""/>
      <w:lvlJc w:val="left"/>
      <w:rPr>
        <w:rFonts w:ascii="Symbol" w:hAnsi="Symbol" w:hint="default"/>
      </w:rPr>
    </w:lvl>
    <w:lvl w:ilvl="1" w:tplc="C5ACCE20">
      <w:start w:val="1"/>
      <w:numFmt w:val="decimal"/>
      <w:lvlText w:val="%2."/>
      <w:lvlJc w:val="left"/>
    </w:lvl>
    <w:lvl w:ilvl="2" w:tplc="25F20A28">
      <w:numFmt w:val="decimal"/>
      <w:lvlText w:val=""/>
      <w:lvlJc w:val="left"/>
    </w:lvl>
    <w:lvl w:ilvl="3" w:tplc="198A490C">
      <w:numFmt w:val="decimal"/>
      <w:lvlText w:val=""/>
      <w:lvlJc w:val="left"/>
    </w:lvl>
    <w:lvl w:ilvl="4" w:tplc="C26AE0BC">
      <w:numFmt w:val="decimal"/>
      <w:lvlText w:val=""/>
      <w:lvlJc w:val="left"/>
    </w:lvl>
    <w:lvl w:ilvl="5" w:tplc="3EA6F1E8">
      <w:numFmt w:val="decimal"/>
      <w:lvlText w:val=""/>
      <w:lvlJc w:val="left"/>
    </w:lvl>
    <w:lvl w:ilvl="6" w:tplc="EDCAE274">
      <w:numFmt w:val="decimal"/>
      <w:lvlText w:val=""/>
      <w:lvlJc w:val="left"/>
    </w:lvl>
    <w:lvl w:ilvl="7" w:tplc="09881374">
      <w:numFmt w:val="decimal"/>
      <w:lvlText w:val=""/>
      <w:lvlJc w:val="left"/>
    </w:lvl>
    <w:lvl w:ilvl="8" w:tplc="BF06B90A">
      <w:numFmt w:val="decimal"/>
      <w:lvlText w:val=""/>
      <w:lvlJc w:val="left"/>
    </w:lvl>
  </w:abstractNum>
  <w:abstractNum w:abstractNumId="6">
    <w:nsid w:val="46AB5845"/>
    <w:multiLevelType w:val="hybridMultilevel"/>
    <w:tmpl w:val="53F2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666532"/>
    <w:multiLevelType w:val="hybridMultilevel"/>
    <w:tmpl w:val="109C762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AC7E80"/>
    <w:multiLevelType w:val="hybridMultilevel"/>
    <w:tmpl w:val="8680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417C"/>
    <w:rsid w:val="0001515F"/>
    <w:rsid w:val="00031033"/>
    <w:rsid w:val="00032E32"/>
    <w:rsid w:val="000367AF"/>
    <w:rsid w:val="00041506"/>
    <w:rsid w:val="00051085"/>
    <w:rsid w:val="000643CB"/>
    <w:rsid w:val="000674C7"/>
    <w:rsid w:val="00082295"/>
    <w:rsid w:val="000870CF"/>
    <w:rsid w:val="000B4DB1"/>
    <w:rsid w:val="000B55DB"/>
    <w:rsid w:val="000E3926"/>
    <w:rsid w:val="000E54FE"/>
    <w:rsid w:val="000F3BAE"/>
    <w:rsid w:val="00100350"/>
    <w:rsid w:val="00102605"/>
    <w:rsid w:val="00105B8D"/>
    <w:rsid w:val="00120769"/>
    <w:rsid w:val="0012758B"/>
    <w:rsid w:val="00130697"/>
    <w:rsid w:val="001365FC"/>
    <w:rsid w:val="00136851"/>
    <w:rsid w:val="001439A3"/>
    <w:rsid w:val="00144810"/>
    <w:rsid w:val="00146C90"/>
    <w:rsid w:val="001471B7"/>
    <w:rsid w:val="001505B8"/>
    <w:rsid w:val="00156CDF"/>
    <w:rsid w:val="0016751A"/>
    <w:rsid w:val="00176054"/>
    <w:rsid w:val="001A3EE6"/>
    <w:rsid w:val="001A599E"/>
    <w:rsid w:val="001B2F76"/>
    <w:rsid w:val="001B49BC"/>
    <w:rsid w:val="001C6069"/>
    <w:rsid w:val="001E4D9F"/>
    <w:rsid w:val="001E5B7D"/>
    <w:rsid w:val="00200BDB"/>
    <w:rsid w:val="0020310F"/>
    <w:rsid w:val="002073F2"/>
    <w:rsid w:val="00220C4A"/>
    <w:rsid w:val="0023197D"/>
    <w:rsid w:val="00235CC1"/>
    <w:rsid w:val="00237679"/>
    <w:rsid w:val="002427CE"/>
    <w:rsid w:val="00242B9F"/>
    <w:rsid w:val="0026440E"/>
    <w:rsid w:val="0027350D"/>
    <w:rsid w:val="002849D5"/>
    <w:rsid w:val="0028613D"/>
    <w:rsid w:val="00292A95"/>
    <w:rsid w:val="00294FC7"/>
    <w:rsid w:val="002B082C"/>
    <w:rsid w:val="002B1169"/>
    <w:rsid w:val="002B3EEA"/>
    <w:rsid w:val="002D294D"/>
    <w:rsid w:val="002D4B21"/>
    <w:rsid w:val="002D588D"/>
    <w:rsid w:val="002E3C3D"/>
    <w:rsid w:val="002E68FE"/>
    <w:rsid w:val="002E70BB"/>
    <w:rsid w:val="002F0447"/>
    <w:rsid w:val="002F36F7"/>
    <w:rsid w:val="002F38C7"/>
    <w:rsid w:val="00302D74"/>
    <w:rsid w:val="003073A2"/>
    <w:rsid w:val="00322DCF"/>
    <w:rsid w:val="00331E65"/>
    <w:rsid w:val="00344EE2"/>
    <w:rsid w:val="00360C84"/>
    <w:rsid w:val="00364D1C"/>
    <w:rsid w:val="003665FA"/>
    <w:rsid w:val="00392521"/>
    <w:rsid w:val="00394B5A"/>
    <w:rsid w:val="003A5AF5"/>
    <w:rsid w:val="003C0BF8"/>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A2AA1"/>
    <w:rsid w:val="004C57ED"/>
    <w:rsid w:val="004C5C79"/>
    <w:rsid w:val="004C6DEB"/>
    <w:rsid w:val="004C7E86"/>
    <w:rsid w:val="004D64F6"/>
    <w:rsid w:val="004E1321"/>
    <w:rsid w:val="004F05F4"/>
    <w:rsid w:val="005046FC"/>
    <w:rsid w:val="0050552F"/>
    <w:rsid w:val="00511C4E"/>
    <w:rsid w:val="0051464D"/>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3C7C"/>
    <w:rsid w:val="00621D0A"/>
    <w:rsid w:val="00626ACF"/>
    <w:rsid w:val="006503E0"/>
    <w:rsid w:val="00666D74"/>
    <w:rsid w:val="00667DF9"/>
    <w:rsid w:val="006716BE"/>
    <w:rsid w:val="006900C2"/>
    <w:rsid w:val="00692317"/>
    <w:rsid w:val="0069356F"/>
    <w:rsid w:val="00697712"/>
    <w:rsid w:val="006A02B5"/>
    <w:rsid w:val="006A57DF"/>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059A"/>
    <w:rsid w:val="007D531F"/>
    <w:rsid w:val="007E2BA7"/>
    <w:rsid w:val="0080201D"/>
    <w:rsid w:val="00804D79"/>
    <w:rsid w:val="0082093F"/>
    <w:rsid w:val="00825BCA"/>
    <w:rsid w:val="00826629"/>
    <w:rsid w:val="00826D88"/>
    <w:rsid w:val="00831AAC"/>
    <w:rsid w:val="008321A5"/>
    <w:rsid w:val="00840403"/>
    <w:rsid w:val="00856BBD"/>
    <w:rsid w:val="00870A95"/>
    <w:rsid w:val="00872A7A"/>
    <w:rsid w:val="008731D4"/>
    <w:rsid w:val="00874F23"/>
    <w:rsid w:val="008750EF"/>
    <w:rsid w:val="00882159"/>
    <w:rsid w:val="008854A8"/>
    <w:rsid w:val="008902B2"/>
    <w:rsid w:val="0089567E"/>
    <w:rsid w:val="008A04F2"/>
    <w:rsid w:val="008A0DE3"/>
    <w:rsid w:val="008A0E4B"/>
    <w:rsid w:val="008A1ECC"/>
    <w:rsid w:val="008B207C"/>
    <w:rsid w:val="008B4BA0"/>
    <w:rsid w:val="008B4BFB"/>
    <w:rsid w:val="008B5C4D"/>
    <w:rsid w:val="008C3978"/>
    <w:rsid w:val="008D6A6F"/>
    <w:rsid w:val="008D771B"/>
    <w:rsid w:val="008E0AB9"/>
    <w:rsid w:val="008E1F1E"/>
    <w:rsid w:val="009078BD"/>
    <w:rsid w:val="00922A76"/>
    <w:rsid w:val="0092541A"/>
    <w:rsid w:val="00930B74"/>
    <w:rsid w:val="00933992"/>
    <w:rsid w:val="00937E37"/>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2C86"/>
    <w:rsid w:val="009F6CA1"/>
    <w:rsid w:val="009F7791"/>
    <w:rsid w:val="00A044EA"/>
    <w:rsid w:val="00A06386"/>
    <w:rsid w:val="00A06D3E"/>
    <w:rsid w:val="00A206B7"/>
    <w:rsid w:val="00A3064F"/>
    <w:rsid w:val="00A501F4"/>
    <w:rsid w:val="00A52C36"/>
    <w:rsid w:val="00A571A0"/>
    <w:rsid w:val="00A602A5"/>
    <w:rsid w:val="00A730E0"/>
    <w:rsid w:val="00A97251"/>
    <w:rsid w:val="00AC3CFE"/>
    <w:rsid w:val="00AD3125"/>
    <w:rsid w:val="00AE5509"/>
    <w:rsid w:val="00AF25FF"/>
    <w:rsid w:val="00B02D69"/>
    <w:rsid w:val="00B116E5"/>
    <w:rsid w:val="00B208A7"/>
    <w:rsid w:val="00B318DE"/>
    <w:rsid w:val="00B3350C"/>
    <w:rsid w:val="00B3672C"/>
    <w:rsid w:val="00B50848"/>
    <w:rsid w:val="00B64CBF"/>
    <w:rsid w:val="00B6799D"/>
    <w:rsid w:val="00B73806"/>
    <w:rsid w:val="00BA11ED"/>
    <w:rsid w:val="00BA7FAF"/>
    <w:rsid w:val="00BB04CD"/>
    <w:rsid w:val="00BB45D6"/>
    <w:rsid w:val="00BB771A"/>
    <w:rsid w:val="00BB7EFF"/>
    <w:rsid w:val="00BD2881"/>
    <w:rsid w:val="00BE29D9"/>
    <w:rsid w:val="00BE648B"/>
    <w:rsid w:val="00BF6A52"/>
    <w:rsid w:val="00C108BF"/>
    <w:rsid w:val="00C22016"/>
    <w:rsid w:val="00C243B9"/>
    <w:rsid w:val="00C33A76"/>
    <w:rsid w:val="00C4626E"/>
    <w:rsid w:val="00C564CC"/>
    <w:rsid w:val="00C6674B"/>
    <w:rsid w:val="00C668E8"/>
    <w:rsid w:val="00C71ECB"/>
    <w:rsid w:val="00C77E01"/>
    <w:rsid w:val="00C8058D"/>
    <w:rsid w:val="00C82882"/>
    <w:rsid w:val="00C83D04"/>
    <w:rsid w:val="00C87ACC"/>
    <w:rsid w:val="00CA2242"/>
    <w:rsid w:val="00CA24D5"/>
    <w:rsid w:val="00CA393C"/>
    <w:rsid w:val="00CB45F6"/>
    <w:rsid w:val="00CB7C31"/>
    <w:rsid w:val="00CC341B"/>
    <w:rsid w:val="00CC7157"/>
    <w:rsid w:val="00CD0F92"/>
    <w:rsid w:val="00CD1FCF"/>
    <w:rsid w:val="00CE2893"/>
    <w:rsid w:val="00CF2E7E"/>
    <w:rsid w:val="00D0097D"/>
    <w:rsid w:val="00D275F0"/>
    <w:rsid w:val="00D323BD"/>
    <w:rsid w:val="00D4427C"/>
    <w:rsid w:val="00D47F07"/>
    <w:rsid w:val="00D60E29"/>
    <w:rsid w:val="00D61781"/>
    <w:rsid w:val="00D62037"/>
    <w:rsid w:val="00D81E80"/>
    <w:rsid w:val="00D8660C"/>
    <w:rsid w:val="00DD0449"/>
    <w:rsid w:val="00DD2AE9"/>
    <w:rsid w:val="00DD653F"/>
    <w:rsid w:val="00DF6585"/>
    <w:rsid w:val="00E00E10"/>
    <w:rsid w:val="00E02301"/>
    <w:rsid w:val="00E0498F"/>
    <w:rsid w:val="00E25A40"/>
    <w:rsid w:val="00E36775"/>
    <w:rsid w:val="00E477A6"/>
    <w:rsid w:val="00E759AC"/>
    <w:rsid w:val="00E765DE"/>
    <w:rsid w:val="00E76E2C"/>
    <w:rsid w:val="00E848E6"/>
    <w:rsid w:val="00E86F63"/>
    <w:rsid w:val="00EA0348"/>
    <w:rsid w:val="00EA1D39"/>
    <w:rsid w:val="00EA68B0"/>
    <w:rsid w:val="00EC4A06"/>
    <w:rsid w:val="00ED5E43"/>
    <w:rsid w:val="00EE1A9D"/>
    <w:rsid w:val="00EE1F10"/>
    <w:rsid w:val="00EE374B"/>
    <w:rsid w:val="00EE4FCF"/>
    <w:rsid w:val="00EE618A"/>
    <w:rsid w:val="00EF4311"/>
    <w:rsid w:val="00EF7034"/>
    <w:rsid w:val="00F065C2"/>
    <w:rsid w:val="00F1385A"/>
    <w:rsid w:val="00F1443E"/>
    <w:rsid w:val="00F44C85"/>
    <w:rsid w:val="00F45A40"/>
    <w:rsid w:val="00F45D13"/>
    <w:rsid w:val="00F5418C"/>
    <w:rsid w:val="00F61524"/>
    <w:rsid w:val="00F716A4"/>
    <w:rsid w:val="00F76DF1"/>
    <w:rsid w:val="00F7773D"/>
    <w:rsid w:val="00F82C70"/>
    <w:rsid w:val="00F832B6"/>
    <w:rsid w:val="00F908D7"/>
    <w:rsid w:val="00F90B7A"/>
    <w:rsid w:val="00F968F9"/>
    <w:rsid w:val="00FA23F9"/>
    <w:rsid w:val="00FB0837"/>
    <w:rsid w:val="00FB4720"/>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0C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0C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0C4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20C4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20C4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20C4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20C4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20C4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0C4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E648B"/>
    <w:pPr>
      <w:spacing w:before="100" w:beforeAutospacing="1" w:after="100" w:afterAutospacing="1"/>
    </w:pPr>
  </w:style>
  <w:style w:type="character" w:customStyle="1" w:styleId="Heading1Char">
    <w:name w:val="Heading 1 Char"/>
    <w:basedOn w:val="DefaultParagraphFont"/>
    <w:link w:val="Heading1"/>
    <w:uiPriority w:val="9"/>
    <w:rsid w:val="00220C4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0C4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0C4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20C4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20C4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220C4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220C4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220C4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0C4A"/>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220C4A"/>
    <w:pPr>
      <w:numPr>
        <w:numId w:val="1"/>
      </w:numPr>
    </w:pPr>
  </w:style>
  <w:style w:type="character" w:customStyle="1" w:styleId="UnresolvedMention">
    <w:name w:val="Unresolved Mention"/>
    <w:basedOn w:val="DefaultParagraphFont"/>
    <w:uiPriority w:val="99"/>
    <w:semiHidden/>
    <w:unhideWhenUsed/>
    <w:rsid w:val="00DD65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73532">
      <w:bodyDiv w:val="1"/>
      <w:marLeft w:val="0"/>
      <w:marRight w:val="0"/>
      <w:marTop w:val="0"/>
      <w:marBottom w:val="0"/>
      <w:divBdr>
        <w:top w:val="none" w:sz="0" w:space="0" w:color="auto"/>
        <w:left w:val="none" w:sz="0" w:space="0" w:color="auto"/>
        <w:bottom w:val="none" w:sz="0" w:space="0" w:color="auto"/>
        <w:right w:val="none" w:sz="0" w:space="0" w:color="auto"/>
      </w:divBdr>
    </w:div>
    <w:div w:id="608247166">
      <w:bodyDiv w:val="1"/>
      <w:marLeft w:val="0"/>
      <w:marRight w:val="0"/>
      <w:marTop w:val="0"/>
      <w:marBottom w:val="0"/>
      <w:divBdr>
        <w:top w:val="none" w:sz="0" w:space="0" w:color="auto"/>
        <w:left w:val="none" w:sz="0" w:space="0" w:color="auto"/>
        <w:bottom w:val="none" w:sz="0" w:space="0" w:color="auto"/>
        <w:right w:val="none" w:sz="0" w:space="0" w:color="auto"/>
      </w:divBdr>
    </w:div>
    <w:div w:id="817960323">
      <w:bodyDiv w:val="1"/>
      <w:marLeft w:val="0"/>
      <w:marRight w:val="0"/>
      <w:marTop w:val="0"/>
      <w:marBottom w:val="0"/>
      <w:divBdr>
        <w:top w:val="none" w:sz="0" w:space="0" w:color="auto"/>
        <w:left w:val="none" w:sz="0" w:space="0" w:color="auto"/>
        <w:bottom w:val="none" w:sz="0" w:space="0" w:color="auto"/>
        <w:right w:val="none" w:sz="0" w:space="0" w:color="auto"/>
      </w:divBdr>
    </w:div>
    <w:div w:id="911545008">
      <w:bodyDiv w:val="1"/>
      <w:marLeft w:val="0"/>
      <w:marRight w:val="0"/>
      <w:marTop w:val="0"/>
      <w:marBottom w:val="0"/>
      <w:divBdr>
        <w:top w:val="none" w:sz="0" w:space="0" w:color="auto"/>
        <w:left w:val="none" w:sz="0" w:space="0" w:color="auto"/>
        <w:bottom w:val="none" w:sz="0" w:space="0" w:color="auto"/>
        <w:right w:val="none" w:sz="0" w:space="0" w:color="auto"/>
      </w:divBdr>
    </w:div>
    <w:div w:id="919944404">
      <w:bodyDiv w:val="1"/>
      <w:marLeft w:val="0"/>
      <w:marRight w:val="0"/>
      <w:marTop w:val="0"/>
      <w:marBottom w:val="0"/>
      <w:divBdr>
        <w:top w:val="none" w:sz="0" w:space="0" w:color="auto"/>
        <w:left w:val="none" w:sz="0" w:space="0" w:color="auto"/>
        <w:bottom w:val="none" w:sz="0" w:space="0" w:color="auto"/>
        <w:right w:val="none" w:sz="0" w:space="0" w:color="auto"/>
      </w:divBdr>
    </w:div>
    <w:div w:id="1472601260">
      <w:bodyDiv w:val="1"/>
      <w:marLeft w:val="0"/>
      <w:marRight w:val="0"/>
      <w:marTop w:val="0"/>
      <w:marBottom w:val="0"/>
      <w:divBdr>
        <w:top w:val="none" w:sz="0" w:space="0" w:color="auto"/>
        <w:left w:val="none" w:sz="0" w:space="0" w:color="auto"/>
        <w:bottom w:val="none" w:sz="0" w:space="0" w:color="auto"/>
        <w:right w:val="none" w:sz="0" w:space="0" w:color="auto"/>
      </w:divBdr>
    </w:div>
    <w:div w:id="1966692059">
      <w:bodyDiv w:val="1"/>
      <w:marLeft w:val="0"/>
      <w:marRight w:val="0"/>
      <w:marTop w:val="0"/>
      <w:marBottom w:val="0"/>
      <w:divBdr>
        <w:top w:val="none" w:sz="0" w:space="0" w:color="auto"/>
        <w:left w:val="none" w:sz="0" w:space="0" w:color="auto"/>
        <w:bottom w:val="none" w:sz="0" w:space="0" w:color="auto"/>
        <w:right w:val="none" w:sz="0" w:space="0" w:color="auto"/>
      </w:divBdr>
    </w:div>
    <w:div w:id="21033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cte.unt.edu/" TargetMode="External"/><Relationship Id="rId13" Type="http://schemas.openxmlformats.org/officeDocument/2006/relationships/hyperlink" Target="http://www.hrmguide.co.uk" TargetMode="External"/><Relationship Id="rId14" Type="http://schemas.openxmlformats.org/officeDocument/2006/relationships/hyperlink" Target="http://www.cipd.co.uk/NR/rdonlyres/01F95685-76C9-4C96-B291-3D5CD4DE1BE5/0/9781843982579_sc.pdf" TargetMode="External"/><Relationship Id="rId15" Type="http://schemas.openxmlformats.org/officeDocument/2006/relationships/hyperlink" Target="http://www.cipd.co.uk/NR/rdonlyres/01F95685-76C9-4C96-B291-3D5CD4DE1BE5/0/9781843982579_sc.pdf"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3E66-A6F0-B345-83CF-AFD8BF75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8</Pages>
  <Words>1777</Words>
  <Characters>10132</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2017-08-04T20:12:00Z</dcterms:created>
  <dcterms:modified xsi:type="dcterms:W3CDTF">2017-10-12T20:58:00Z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