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CE5241" w14:paraId="1295C2AC" w14:textId="77777777" w:rsidTr="77F5B4C2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EF610EF" w:rsidR="00B3350C" w:rsidRPr="00CE5241" w:rsidRDefault="00BB5B10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CE5241" w:rsidRDefault="00C43852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CE524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CE5241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E5241" w14:paraId="14F0CA88" w14:textId="77777777" w:rsidTr="77F5B4C2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CE5241" w14:paraId="68975472" w14:textId="77777777" w:rsidTr="77F5B4C2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50EFC3A2" w:rsidR="00B3350C" w:rsidRPr="00CE5241" w:rsidRDefault="00990BF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Transportation, Distribution &amp; Logistics</w:t>
            </w:r>
          </w:p>
        </w:tc>
      </w:tr>
      <w:tr w:rsidR="00B3350C" w:rsidRPr="00CE5241" w14:paraId="6E5988F1" w14:textId="77777777" w:rsidTr="77F5B4C2">
        <w:tc>
          <w:tcPr>
            <w:tcW w:w="2952" w:type="dxa"/>
            <w:shd w:val="clear" w:color="auto" w:fill="auto"/>
          </w:tcPr>
          <w:p w14:paraId="108F9A4B" w14:textId="22F7B5E3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F3174E3" w:rsidR="00B3350C" w:rsidRPr="00CE5241" w:rsidRDefault="004018C6" w:rsidP="00CE524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Principles of Distribution and Logistics</w:t>
            </w:r>
          </w:p>
        </w:tc>
      </w:tr>
      <w:tr w:rsidR="00B3350C" w:rsidRPr="00CE5241" w14:paraId="16A9422A" w14:textId="77777777" w:rsidTr="77F5B4C2">
        <w:tc>
          <w:tcPr>
            <w:tcW w:w="2952" w:type="dxa"/>
            <w:shd w:val="clear" w:color="auto" w:fill="auto"/>
          </w:tcPr>
          <w:p w14:paraId="7BE77DA8" w14:textId="7E341767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2D24CC71" w:rsidR="00B3350C" w:rsidRPr="00CE5241" w:rsidRDefault="0085437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The Futur</w:t>
            </w:r>
            <w:bookmarkStart w:id="1" w:name="_GoBack"/>
            <w:bookmarkEnd w:id="1"/>
            <w:r w:rsidRPr="00CE5241">
              <w:rPr>
                <w:rFonts w:ascii="Open Sans" w:hAnsi="Open Sans" w:cs="Open Sans"/>
                <w:sz w:val="22"/>
                <w:szCs w:val="22"/>
              </w:rPr>
              <w:t>e of Transportation, Distribution and Logistics</w:t>
            </w:r>
          </w:p>
        </w:tc>
      </w:tr>
      <w:tr w:rsidR="00B3350C" w:rsidRPr="00CE5241" w14:paraId="7029DC65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3A3F0769" w14:textId="28A15DEC" w:rsidR="00B3350C" w:rsidRPr="00CE5241" w:rsidRDefault="004018C6" w:rsidP="00695D92">
            <w:pPr>
              <w:contextualSpacing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sz w:val="22"/>
                <w:szCs w:val="22"/>
              </w:rPr>
              <w:t>1</w:t>
            </w:r>
            <w:r w:rsidR="00BE4F56" w:rsidRPr="00CE5241">
              <w:rPr>
                <w:rFonts w:ascii="Open Sans" w:hAnsi="Open Sans" w:cs="Open Sans"/>
                <w:b/>
                <w:sz w:val="22"/>
                <w:szCs w:val="22"/>
              </w:rPr>
              <w:t>30.443 (c) Knowledge and Skills</w:t>
            </w:r>
          </w:p>
          <w:p w14:paraId="0EF4AC15" w14:textId="77777777" w:rsidR="00BE4F56" w:rsidRPr="00CE5241" w:rsidRDefault="00BE4F56" w:rsidP="00695D92">
            <w:pPr>
              <w:contextualSpacing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522F6EE6" w14:textId="73CE1F7C" w:rsidR="00EA2AC9" w:rsidRPr="00CE5241" w:rsidRDefault="00EA2AC9" w:rsidP="00695D92">
            <w:pPr>
              <w:pStyle w:val="PARAGRAPH1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  <w:r w:rsidRPr="00CE5241">
              <w:rPr>
                <w:rFonts w:ascii="Open Sans" w:hAnsi="Open Sans" w:cs="Open Sans"/>
              </w:rPr>
              <w:t>(1)</w:t>
            </w:r>
            <w:r w:rsidR="00BE4F56" w:rsidRPr="00CE5241">
              <w:rPr>
                <w:rFonts w:ascii="Open Sans" w:hAnsi="Open Sans" w:cs="Open Sans"/>
              </w:rPr>
              <w:t xml:space="preserve"> </w:t>
            </w:r>
            <w:r w:rsidRPr="00CE5241">
              <w:rPr>
                <w:rFonts w:ascii="Open Sans" w:hAnsi="Open Sans" w:cs="Open Sans"/>
              </w:rPr>
              <w:t>The student demonstrates professional standards/employability skills as required by business and industry. The student is expected to:</w:t>
            </w:r>
          </w:p>
          <w:p w14:paraId="459ABC13" w14:textId="77777777" w:rsidR="00BE4F56" w:rsidRPr="00CE5241" w:rsidRDefault="00BE4F56" w:rsidP="00695D92">
            <w:pPr>
              <w:pStyle w:val="PARAGRAPH1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</w:p>
          <w:p w14:paraId="1FCE3378" w14:textId="581DC386" w:rsidR="00EA2AC9" w:rsidRPr="00CE5241" w:rsidRDefault="00EA2AC9" w:rsidP="00695D92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  <w:r w:rsidRPr="00CE5241">
              <w:rPr>
                <w:rFonts w:ascii="Open Sans" w:hAnsi="Open Sans" w:cs="Open Sans"/>
              </w:rPr>
              <w:t xml:space="preserve"> (B)</w:t>
            </w:r>
            <w:r w:rsidR="00BE4F56" w:rsidRPr="00CE5241">
              <w:rPr>
                <w:rFonts w:ascii="Open Sans" w:hAnsi="Open Sans" w:cs="Open Sans"/>
              </w:rPr>
              <w:t xml:space="preserve"> </w:t>
            </w:r>
            <w:r w:rsidRPr="00CE5241">
              <w:rPr>
                <w:rFonts w:ascii="Open Sans" w:hAnsi="Open Sans" w:cs="Open Sans"/>
              </w:rPr>
              <w:t>identify careers in dis</w:t>
            </w:r>
            <w:r w:rsidR="00BE4F56" w:rsidRPr="00CE5241">
              <w:rPr>
                <w:rFonts w:ascii="Open Sans" w:hAnsi="Open Sans" w:cs="Open Sans"/>
              </w:rPr>
              <w:t>tribution and logistics systems</w:t>
            </w:r>
          </w:p>
          <w:p w14:paraId="08E2DF99" w14:textId="77777777" w:rsidR="00BE4F56" w:rsidRPr="00CE5241" w:rsidRDefault="00BE4F56" w:rsidP="00695D92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</w:p>
          <w:p w14:paraId="7A3B3E71" w14:textId="4E67A93D" w:rsidR="00EA2AC9" w:rsidRPr="00CE5241" w:rsidRDefault="00EA2AC9" w:rsidP="00695D92">
            <w:pPr>
              <w:pStyle w:val="PARAGRAPH1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  <w:r w:rsidRPr="00CE5241">
              <w:rPr>
                <w:rFonts w:ascii="Open Sans" w:hAnsi="Open Sans" w:cs="Open Sans"/>
              </w:rPr>
              <w:t>(4)</w:t>
            </w:r>
            <w:r w:rsidR="00BE4F56" w:rsidRPr="00CE5241">
              <w:rPr>
                <w:rFonts w:ascii="Open Sans" w:hAnsi="Open Sans" w:cs="Open Sans"/>
              </w:rPr>
              <w:t xml:space="preserve"> </w:t>
            </w:r>
            <w:r w:rsidRPr="00CE5241">
              <w:rPr>
                <w:rFonts w:ascii="Open Sans" w:hAnsi="Open Sans" w:cs="Open Sans"/>
              </w:rPr>
              <w:t>The student understands the historical, current, and future significance of the distribution and logistics industries. The student is expected to:</w:t>
            </w:r>
          </w:p>
          <w:p w14:paraId="79D471AF" w14:textId="77777777" w:rsidR="00BE4F56" w:rsidRPr="00CE5241" w:rsidRDefault="00BE4F56" w:rsidP="00695D92">
            <w:pPr>
              <w:pStyle w:val="PARAGRAPH1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</w:p>
          <w:p w14:paraId="2F3304D0" w14:textId="77777777" w:rsidR="00BE4F56" w:rsidRPr="00CE5241" w:rsidRDefault="00EA2AC9" w:rsidP="00695D92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  <w:r w:rsidRPr="00CE5241">
              <w:rPr>
                <w:rFonts w:ascii="Open Sans" w:hAnsi="Open Sans" w:cs="Open Sans"/>
              </w:rPr>
              <w:t>(A)</w:t>
            </w:r>
            <w:r w:rsidR="00BE4F56" w:rsidRPr="00CE5241">
              <w:rPr>
                <w:rFonts w:ascii="Open Sans" w:hAnsi="Open Sans" w:cs="Open Sans"/>
              </w:rPr>
              <w:t xml:space="preserve"> </w:t>
            </w:r>
            <w:r w:rsidRPr="00CE5241">
              <w:rPr>
                <w:rFonts w:ascii="Open Sans" w:hAnsi="Open Sans" w:cs="Open Sans"/>
              </w:rPr>
              <w:t xml:space="preserve">define terms associated with the distribution and </w:t>
            </w:r>
          </w:p>
          <w:p w14:paraId="4DD780A4" w14:textId="66103184" w:rsidR="00EA2AC9" w:rsidRPr="00CE5241" w:rsidRDefault="00BE4F56" w:rsidP="00695D92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  <w:r w:rsidRPr="00CE5241">
              <w:rPr>
                <w:rFonts w:ascii="Open Sans" w:hAnsi="Open Sans" w:cs="Open Sans"/>
              </w:rPr>
              <w:t>logistics industries</w:t>
            </w:r>
          </w:p>
          <w:p w14:paraId="0FAC2699" w14:textId="77777777" w:rsidR="00BE4F56" w:rsidRPr="00CE5241" w:rsidRDefault="00EA2AC9" w:rsidP="00695D92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  <w:r w:rsidRPr="00CE5241">
              <w:rPr>
                <w:rFonts w:ascii="Open Sans" w:hAnsi="Open Sans" w:cs="Open Sans"/>
              </w:rPr>
              <w:t>(C)</w:t>
            </w:r>
            <w:r w:rsidR="00BE4F56" w:rsidRPr="00CE5241">
              <w:rPr>
                <w:rFonts w:ascii="Open Sans" w:hAnsi="Open Sans" w:cs="Open Sans"/>
              </w:rPr>
              <w:t xml:space="preserve"> </w:t>
            </w:r>
            <w:r w:rsidRPr="00CE5241">
              <w:rPr>
                <w:rFonts w:ascii="Open Sans" w:hAnsi="Open Sans" w:cs="Open Sans"/>
              </w:rPr>
              <w:t xml:space="preserve">identify significant historical and current developments </w:t>
            </w:r>
          </w:p>
          <w:p w14:paraId="4583E660" w14:textId="52EB846A" w:rsidR="004018C6" w:rsidRPr="00CE5241" w:rsidRDefault="00EA2AC9" w:rsidP="00695D92">
            <w:pPr>
              <w:pStyle w:val="SUBPARAGRAPHA"/>
              <w:spacing w:before="0" w:after="0" w:line="240" w:lineRule="auto"/>
              <w:contextualSpacing/>
              <w:rPr>
                <w:rFonts w:ascii="Open Sans" w:hAnsi="Open Sans" w:cs="Open Sans"/>
              </w:rPr>
            </w:pPr>
            <w:r w:rsidRPr="00CE5241">
              <w:rPr>
                <w:rFonts w:ascii="Open Sans" w:hAnsi="Open Sans" w:cs="Open Sans"/>
              </w:rPr>
              <w:t>in the distri</w:t>
            </w:r>
            <w:r w:rsidR="00BE4F56" w:rsidRPr="00CE5241">
              <w:rPr>
                <w:rFonts w:ascii="Open Sans" w:hAnsi="Open Sans" w:cs="Open Sans"/>
              </w:rPr>
              <w:t>bution and logistics industries</w:t>
            </w:r>
          </w:p>
        </w:tc>
      </w:tr>
      <w:tr w:rsidR="00B3350C" w:rsidRPr="00CE5241" w14:paraId="692B52BF" w14:textId="77777777" w:rsidTr="77F5B4C2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1F0C2D59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CE5241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CE5241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CE5241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E5241" w14:paraId="49CA021C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521B538E" w14:textId="7D615263" w:rsidR="00695D92" w:rsidRPr="00CE5241" w:rsidRDefault="0085437A" w:rsidP="004018C6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sz w:val="22"/>
                <w:szCs w:val="22"/>
              </w:rPr>
              <w:t>Students will</w:t>
            </w:r>
            <w:r w:rsidR="004018C6" w:rsidRPr="00CE5241">
              <w:rPr>
                <w:rFonts w:ascii="Open Sans" w:hAnsi="Open Sans" w:cs="Open Sans"/>
                <w:b/>
                <w:sz w:val="22"/>
                <w:szCs w:val="22"/>
              </w:rPr>
              <w:t>…</w:t>
            </w:r>
          </w:p>
          <w:p w14:paraId="77DF44D5" w14:textId="139CBA88" w:rsidR="0085437A" w:rsidRPr="00CE5241" w:rsidRDefault="004018C6" w:rsidP="00695D92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D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>efine supply chain and supply chain activities</w:t>
            </w:r>
          </w:p>
          <w:p w14:paraId="0B71DFD5" w14:textId="77777777" w:rsidR="004018C6" w:rsidRPr="00CE5241" w:rsidRDefault="004018C6" w:rsidP="00695D92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I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>dentify supply chain management and other careers i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>n TDL</w:t>
            </w:r>
          </w:p>
          <w:p w14:paraId="60AC3715" w14:textId="3C6A390C" w:rsidR="00B3350C" w:rsidRPr="00CE5241" w:rsidRDefault="004018C6" w:rsidP="008902B2">
            <w:pPr>
              <w:pStyle w:val="ListParagraph"/>
              <w:numPr>
                <w:ilvl w:val="0"/>
                <w:numId w:val="1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D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>efine multi modal or intermodal transportation and plant and facility location strategies</w:t>
            </w:r>
            <w:r w:rsidR="00EA2AC9" w:rsidRPr="00CE5241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CE5241" w14:paraId="741CD4A0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2AA49C3D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4E46F147" w:rsidR="00B3350C" w:rsidRPr="00CE5241" w:rsidRDefault="004018C6" w:rsidP="004018C6">
            <w:pPr>
              <w:tabs>
                <w:tab w:val="left" w:pos="-18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In this LP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, students will be introduced to supply chain management and other various careers that are available in transportation, distribution, and logistics.  They will also be introduced to supply chain management concepts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>and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 strategies though research of current events.  </w:t>
            </w:r>
          </w:p>
        </w:tc>
      </w:tr>
      <w:tr w:rsidR="00B3350C" w:rsidRPr="00CE5241" w14:paraId="46AD6D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BF73D43" w:rsidR="00B3350C" w:rsidRPr="00CE5241" w:rsidRDefault="00EC391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2 45-minute class periods</w:t>
            </w:r>
          </w:p>
        </w:tc>
      </w:tr>
      <w:tr w:rsidR="00B3350C" w:rsidRPr="00CE5241" w14:paraId="3F56A797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4C00B18" w:rsidR="00B3350C" w:rsidRPr="00CE524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Word Wall/Key Vocabulary</w:t>
            </w:r>
          </w:p>
          <w:p w14:paraId="10233157" w14:textId="77777777" w:rsidR="00BE4F56" w:rsidRPr="00CE5241" w:rsidRDefault="00BE4F56" w:rsidP="00BE4F56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  <w:p w14:paraId="156E697A" w14:textId="12DBAA5B" w:rsidR="00B3350C" w:rsidRPr="00CE5241" w:rsidRDefault="00B3350C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848" w:type="dxa"/>
            <w:shd w:val="clear" w:color="auto" w:fill="auto"/>
          </w:tcPr>
          <w:p w14:paraId="4F4F287A" w14:textId="77777777" w:rsidR="0085437A" w:rsidRPr="00CE5241" w:rsidRDefault="0085437A" w:rsidP="004018C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facility</w:t>
            </w:r>
          </w:p>
          <w:p w14:paraId="2AD0B9BF" w14:textId="01793B93" w:rsidR="0085437A" w:rsidRPr="00CE5241" w:rsidRDefault="0085437A" w:rsidP="004018C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intermodal</w:t>
            </w:r>
          </w:p>
          <w:p w14:paraId="24729DAB" w14:textId="22EF167A" w:rsidR="0085437A" w:rsidRPr="00CE5241" w:rsidRDefault="0085437A" w:rsidP="004018C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multi-modal</w:t>
            </w:r>
          </w:p>
          <w:p w14:paraId="5C177552" w14:textId="493E06E7" w:rsidR="0085437A" w:rsidRPr="00CE5241" w:rsidRDefault="0085437A" w:rsidP="004018C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plant</w:t>
            </w:r>
          </w:p>
          <w:p w14:paraId="47D13121" w14:textId="4DA18022" w:rsidR="00B3350C" w:rsidRPr="00CE5241" w:rsidRDefault="0085437A" w:rsidP="004018C6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supply chain</w:t>
            </w:r>
          </w:p>
        </w:tc>
      </w:tr>
      <w:tr w:rsidR="00B3350C" w:rsidRPr="00CE5241" w14:paraId="2AB98FD6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B95B189" w14:textId="229D24C3" w:rsidR="0085437A" w:rsidRPr="00CE5241" w:rsidRDefault="0085437A" w:rsidP="004018C6">
            <w:pPr>
              <w:pStyle w:val="ListParagraph"/>
              <w:numPr>
                <w:ilvl w:val="0"/>
                <w:numId w:val="12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Computers with internet access</w:t>
            </w:r>
          </w:p>
          <w:p w14:paraId="06028BCB" w14:textId="5317BC86" w:rsidR="00B3350C" w:rsidRPr="00CE5241" w:rsidRDefault="00B3350C" w:rsidP="00CE5241">
            <w:pPr>
              <w:pStyle w:val="ListParagrap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4B28B3C8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CE524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CE5241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789E1660" w14:textId="77777777" w:rsidR="0085437A" w:rsidRPr="00CE5241" w:rsidRDefault="0085437A" w:rsidP="004018C6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Discuss the variables that influence how a product moves from one place to another.</w:t>
            </w:r>
          </w:p>
          <w:p w14:paraId="6019719E" w14:textId="0A8DE553" w:rsidR="00B3350C" w:rsidRPr="00CE5241" w:rsidRDefault="0085437A" w:rsidP="004018C6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Discuss the current events and products that are changing the transportation, distrib</w:t>
            </w:r>
            <w:r w:rsidR="004018C6" w:rsidRPr="00CE5241">
              <w:rPr>
                <w:rFonts w:ascii="Open Sans" w:hAnsi="Open Sans" w:cs="Open Sans"/>
                <w:sz w:val="22"/>
                <w:szCs w:val="22"/>
              </w:rPr>
              <w:t xml:space="preserve">ution, and logistics industry. </w:t>
            </w:r>
          </w:p>
        </w:tc>
      </w:tr>
      <w:tr w:rsidR="00B3350C" w:rsidRPr="00CE5241" w14:paraId="14C1CDAA" w14:textId="77777777" w:rsidTr="008C7D9E">
        <w:trPr>
          <w:trHeight w:val="4913"/>
        </w:trPr>
        <w:tc>
          <w:tcPr>
            <w:tcW w:w="2952" w:type="dxa"/>
            <w:shd w:val="clear" w:color="auto" w:fill="auto"/>
          </w:tcPr>
          <w:p w14:paraId="72711DBC" w14:textId="622EE681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31263C9E" w14:textId="7203C12B" w:rsidR="00CF2E7E" w:rsidRPr="00CE5241" w:rsidRDefault="0085437A" w:rsidP="00341A92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Introduce this activity by brainstorming as a class a few events or variables that are</w:t>
            </w:r>
            <w:r w:rsidR="004018C6" w:rsidRPr="00CE5241">
              <w:rPr>
                <w:rFonts w:ascii="Open Sans" w:hAnsi="Open Sans" w:cs="Open Sans"/>
                <w:sz w:val="22"/>
                <w:szCs w:val="22"/>
              </w:rPr>
              <w:t xml:space="preserve"> influencing the TDL industry.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Examples </w:t>
            </w:r>
            <w:r w:rsidR="004018C6" w:rsidRPr="00CE5241">
              <w:rPr>
                <w:rFonts w:ascii="Open Sans" w:hAnsi="Open Sans" w:cs="Open Sans"/>
                <w:sz w:val="22"/>
                <w:szCs w:val="22"/>
              </w:rPr>
              <w:t xml:space="preserve">could include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>high unemployment rates, energy prices, political factors, demographic trends, improvements in design, paper-less environment, bankruptcies and mergers, deregulation, aging population, environmental requi</w:t>
            </w:r>
            <w:r w:rsidR="004018C6" w:rsidRPr="00CE5241">
              <w:rPr>
                <w:rFonts w:ascii="Open Sans" w:hAnsi="Open Sans" w:cs="Open Sans"/>
                <w:sz w:val="22"/>
                <w:szCs w:val="22"/>
              </w:rPr>
              <w:t xml:space="preserve">rements, and new technologies.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>Talk a little about the topics you want to focus on.</w:t>
            </w:r>
          </w:p>
          <w:p w14:paraId="22F0532A" w14:textId="77777777" w:rsidR="0085437A" w:rsidRPr="00CE5241" w:rsidRDefault="0085437A" w:rsidP="00341A9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7DC5365" w14:textId="6A619FBB" w:rsidR="0085437A" w:rsidRPr="00CE5241" w:rsidRDefault="0085437A" w:rsidP="0085437A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Then, introduce handout 1 – This Week in TDL.  Ask the students to use various news and trade web sites and resources to write a </w:t>
            </w:r>
            <w:r w:rsidR="00BE4F56" w:rsidRPr="00CE5241">
              <w:rPr>
                <w:rFonts w:ascii="Open Sans" w:hAnsi="Open Sans" w:cs="Open Sans"/>
                <w:sz w:val="22"/>
                <w:szCs w:val="22"/>
              </w:rPr>
              <w:t>three-paragraph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 report over a current event they found in their research.  </w:t>
            </w:r>
          </w:p>
          <w:p w14:paraId="6A3556CD" w14:textId="77777777" w:rsidR="00695D92" w:rsidRPr="00CE5241" w:rsidRDefault="00695D92" w:rsidP="0085437A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</w:p>
          <w:p w14:paraId="3A7824A8" w14:textId="77777777" w:rsidR="0085437A" w:rsidRPr="00CE5241" w:rsidRDefault="0085437A" w:rsidP="0085437A">
            <w:p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Examples of Industry Resources:</w:t>
            </w:r>
          </w:p>
          <w:p w14:paraId="2E230824" w14:textId="77777777" w:rsidR="0085437A" w:rsidRPr="00CE5241" w:rsidRDefault="00C43852" w:rsidP="00695D92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hyperlink r:id="rId12" w:history="1"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</w:t>
              </w:r>
              <w:proofErr w:type="spellStart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www.dcvelocity.com</w:t>
              </w:r>
              <w:proofErr w:type="spellEnd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</w:t>
              </w:r>
            </w:hyperlink>
          </w:p>
          <w:p w14:paraId="10FC0F05" w14:textId="77777777" w:rsidR="0085437A" w:rsidRPr="00CE5241" w:rsidRDefault="00C43852" w:rsidP="00695D92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hyperlink r:id="rId13" w:history="1"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</w:t>
              </w:r>
              <w:proofErr w:type="spellStart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www.inboundlogistics.com</w:t>
              </w:r>
              <w:proofErr w:type="spellEnd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</w:t>
              </w:r>
              <w:proofErr w:type="spellStart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cms</w:t>
              </w:r>
              <w:proofErr w:type="spellEnd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</w:t>
              </w:r>
            </w:hyperlink>
          </w:p>
          <w:p w14:paraId="30D8E04D" w14:textId="77777777" w:rsidR="0085437A" w:rsidRPr="00CE5241" w:rsidRDefault="00C43852" w:rsidP="00695D92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hyperlink r:id="rId14" w:history="1"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</w:t>
              </w:r>
              <w:proofErr w:type="spellStart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logisticsmgmt.com</w:t>
              </w:r>
              <w:proofErr w:type="spellEnd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</w:t>
              </w:r>
            </w:hyperlink>
          </w:p>
          <w:p w14:paraId="0B21A744" w14:textId="77777777" w:rsidR="0085437A" w:rsidRPr="00CE5241" w:rsidRDefault="00C43852" w:rsidP="00695D92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Style w:val="Hyperlink"/>
                <w:rFonts w:ascii="Open Sans" w:hAnsi="Open Sans" w:cs="Open Sans"/>
                <w:color w:val="auto"/>
                <w:sz w:val="22"/>
                <w:szCs w:val="22"/>
                <w:u w:val="none"/>
              </w:rPr>
            </w:pPr>
            <w:hyperlink r:id="rId15" w:history="1"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</w:t>
              </w:r>
              <w:proofErr w:type="spellStart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industryweek.com</w:t>
              </w:r>
              <w:proofErr w:type="spellEnd"/>
              <w:r w:rsidR="0085437A"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</w:t>
              </w:r>
            </w:hyperlink>
          </w:p>
          <w:p w14:paraId="4A4E9820" w14:textId="77777777" w:rsidR="00695D92" w:rsidRPr="00CE5241" w:rsidRDefault="00695D92" w:rsidP="00695D92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</w:p>
          <w:p w14:paraId="2C6581A4" w14:textId="77777777" w:rsidR="0085437A" w:rsidRPr="00CE5241" w:rsidRDefault="004018C6" w:rsidP="00695D92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Students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 will be required to </w:t>
            </w:r>
            <w:r w:rsidR="00695D92" w:rsidRPr="00CE5241">
              <w:rPr>
                <w:rFonts w:ascii="Open Sans" w:hAnsi="Open Sans" w:cs="Open Sans"/>
                <w:sz w:val="22"/>
                <w:szCs w:val="22"/>
              </w:rPr>
              <w:t xml:space="preserve">read, 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reflect </w:t>
            </w:r>
            <w:r w:rsidR="00695D92" w:rsidRPr="00CE5241">
              <w:rPr>
                <w:rFonts w:ascii="Open Sans" w:hAnsi="Open Sans" w:cs="Open Sans"/>
                <w:sz w:val="22"/>
                <w:szCs w:val="22"/>
              </w:rPr>
              <w:t xml:space="preserve">upon, 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and cite their resource.   </w:t>
            </w:r>
          </w:p>
          <w:p w14:paraId="0F84270E" w14:textId="77777777" w:rsidR="00BE4F56" w:rsidRPr="00CE5241" w:rsidRDefault="00BE4F56" w:rsidP="00695D92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3BBAF09" w14:textId="77777777" w:rsidR="00BE4F56" w:rsidRPr="00CE5241" w:rsidRDefault="00BE4F56" w:rsidP="00BE4F56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52A8A218" w:rsidR="00BE4F56" w:rsidRPr="00CE5241" w:rsidRDefault="00BE4F56" w:rsidP="00BE4F56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CE5241" w14:paraId="07580D23" w14:textId="77777777" w:rsidTr="77F5B4C2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CE524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F23AE3E" w14:textId="77777777" w:rsidR="00CF2E7E" w:rsidRPr="00CE5241" w:rsidRDefault="004018C6" w:rsidP="00341A92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sz w:val="22"/>
                <w:szCs w:val="22"/>
              </w:rPr>
              <w:t>Students will…</w:t>
            </w:r>
          </w:p>
          <w:p w14:paraId="08368367" w14:textId="1715F054" w:rsidR="004018C6" w:rsidRDefault="008C7D9E" w:rsidP="008C7D9E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Use </w:t>
            </w:r>
            <w:r w:rsidR="00695D92" w:rsidRPr="00CE5241">
              <w:rPr>
                <w:rFonts w:ascii="Open Sans" w:hAnsi="Open Sans" w:cs="Open Sans"/>
                <w:sz w:val="22"/>
                <w:szCs w:val="22"/>
              </w:rPr>
              <w:t xml:space="preserve">citation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>examples and w</w:t>
            </w:r>
            <w:r w:rsidR="004018C6" w:rsidRPr="00CE5241">
              <w:rPr>
                <w:rFonts w:ascii="Open Sans" w:hAnsi="Open Sans" w:cs="Open Sans"/>
                <w:sz w:val="22"/>
                <w:szCs w:val="22"/>
              </w:rPr>
              <w:t>ork together wi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th a partner or in small groups </w:t>
            </w:r>
            <w:r w:rsidR="004018C6" w:rsidRPr="00CE5241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r w:rsidR="00695D92" w:rsidRPr="00CE5241">
              <w:rPr>
                <w:rFonts w:ascii="Open Sans" w:hAnsi="Open Sans" w:cs="Open Sans"/>
                <w:sz w:val="22"/>
                <w:szCs w:val="22"/>
              </w:rPr>
              <w:t>review/</w:t>
            </w:r>
            <w:r w:rsidR="004018C6" w:rsidRPr="00CE5241">
              <w:rPr>
                <w:rFonts w:ascii="Open Sans" w:hAnsi="Open Sans" w:cs="Open Sans"/>
                <w:sz w:val="22"/>
                <w:szCs w:val="22"/>
              </w:rPr>
              <w:t>master how to cite resources.</w:t>
            </w:r>
          </w:p>
          <w:p w14:paraId="3FB180F6" w14:textId="77777777" w:rsidR="00CE5241" w:rsidRPr="00CE5241" w:rsidRDefault="00CE5241" w:rsidP="00CE5241">
            <w:pPr>
              <w:pStyle w:val="ListParagraph"/>
              <w:rPr>
                <w:rFonts w:ascii="Open Sans" w:hAnsi="Open Sans" w:cs="Open Sans"/>
                <w:sz w:val="22"/>
                <w:szCs w:val="22"/>
              </w:rPr>
            </w:pPr>
          </w:p>
          <w:p w14:paraId="4686D6B3" w14:textId="77777777" w:rsidR="00BE4F56" w:rsidRPr="00CE5241" w:rsidRDefault="00BE4F56" w:rsidP="00BE4F56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5D1EF2DE" w14:textId="0C8D978A" w:rsidR="00BE4F56" w:rsidRPr="00CE5241" w:rsidRDefault="00BE4F56" w:rsidP="00BE4F56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CE5241" w14:paraId="2BB1B0A1" w14:textId="77777777" w:rsidTr="77F5B4C2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CE524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6418015" w14:textId="77777777" w:rsidR="008C7D9E" w:rsidRPr="00CE5241" w:rsidRDefault="008C7D9E" w:rsidP="008C7D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sz w:val="22"/>
                <w:szCs w:val="22"/>
              </w:rPr>
              <w:t>Students will…</w:t>
            </w:r>
          </w:p>
          <w:p w14:paraId="722FF337" w14:textId="6DE10147" w:rsidR="008C7D9E" w:rsidRPr="00CE5241" w:rsidRDefault="008C7D9E" w:rsidP="00695D92">
            <w:pPr>
              <w:pStyle w:val="ListParagraph"/>
              <w:numPr>
                <w:ilvl w:val="0"/>
                <w:numId w:val="14"/>
              </w:numPr>
              <w:spacing w:before="40" w:after="40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U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se various news and trade web sites and resources to write a </w:t>
            </w:r>
            <w:r w:rsidR="00BE4F56" w:rsidRPr="00CE5241">
              <w:rPr>
                <w:rFonts w:ascii="Open Sans" w:hAnsi="Open Sans" w:cs="Open Sans"/>
                <w:sz w:val="22"/>
                <w:szCs w:val="22"/>
              </w:rPr>
              <w:t>three-paragraph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 report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>about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 a current event they found in their research.  </w:t>
            </w:r>
          </w:p>
          <w:p w14:paraId="47C51D39" w14:textId="53208983" w:rsidR="00CF2E7E" w:rsidRPr="00CE5241" w:rsidRDefault="008C7D9E" w:rsidP="008C7D9E">
            <w:pPr>
              <w:pStyle w:val="ListParagraph"/>
              <w:numPr>
                <w:ilvl w:val="0"/>
                <w:numId w:val="14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C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>ite their resource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>(s)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.    </w:t>
            </w:r>
          </w:p>
          <w:p w14:paraId="2248454D" w14:textId="77777777" w:rsidR="00BE4F56" w:rsidRPr="00CE5241" w:rsidRDefault="00BE4F56" w:rsidP="00CE5241">
            <w:pPr>
              <w:pStyle w:val="ListParagraph"/>
              <w:rPr>
                <w:rFonts w:ascii="Open Sans" w:hAnsi="Open Sans" w:cs="Open Sans"/>
                <w:sz w:val="22"/>
                <w:szCs w:val="22"/>
              </w:rPr>
            </w:pPr>
          </w:p>
          <w:p w14:paraId="5605EF66" w14:textId="77777777" w:rsidR="00BE4F56" w:rsidRPr="00CE5241" w:rsidRDefault="00BE4F56" w:rsidP="00BE4F56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3C09D40C" w:rsidR="00BE4F56" w:rsidRPr="00CE5241" w:rsidRDefault="00BE4F56" w:rsidP="00BE4F56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CE5241" w14:paraId="50863A81" w14:textId="77777777" w:rsidTr="77F5B4C2">
        <w:tc>
          <w:tcPr>
            <w:tcW w:w="2952" w:type="dxa"/>
            <w:shd w:val="clear" w:color="auto" w:fill="auto"/>
          </w:tcPr>
          <w:p w14:paraId="3E48F608" w14:textId="5EE824C9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6E76DAB4" w14:textId="77777777" w:rsidR="008C7D9E" w:rsidRPr="00CE5241" w:rsidRDefault="008C7D9E" w:rsidP="008C7D9E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sz w:val="22"/>
                <w:szCs w:val="22"/>
              </w:rPr>
              <w:t>Students will…</w:t>
            </w:r>
          </w:p>
          <w:p w14:paraId="10485586" w14:textId="77777777" w:rsidR="008C7D9E" w:rsidRPr="00CE5241" w:rsidRDefault="008C7D9E" w:rsidP="00695D92">
            <w:pPr>
              <w:pStyle w:val="ListParagraph"/>
              <w:numPr>
                <w:ilvl w:val="0"/>
                <w:numId w:val="1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P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resent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>their findings and reports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 xml:space="preserve"> to the class.  </w:t>
            </w:r>
          </w:p>
          <w:p w14:paraId="701CFF58" w14:textId="77777777" w:rsidR="008C7D9E" w:rsidRPr="00CE5241" w:rsidRDefault="008C7D9E" w:rsidP="0085437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B1F5EB5" w14:textId="77777777" w:rsidR="00B3350C" w:rsidRPr="00CE5241" w:rsidRDefault="0085437A" w:rsidP="008C7D9E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This segment will also vary in time based on the size of class.</w:t>
            </w:r>
            <w:r w:rsidR="00695D92" w:rsidRPr="00CE524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>Each presentation will be very short, ma</w:t>
            </w:r>
            <w:r w:rsidR="00695D92" w:rsidRPr="00CE5241">
              <w:rPr>
                <w:rFonts w:ascii="Open Sans" w:hAnsi="Open Sans" w:cs="Open Sans"/>
                <w:sz w:val="22"/>
                <w:szCs w:val="22"/>
              </w:rPr>
              <w:t xml:space="preserve">ybe 3 minutes with discussion.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Also, various topics may be used by more than one student.  </w:t>
            </w:r>
          </w:p>
          <w:p w14:paraId="4D302215" w14:textId="77777777" w:rsidR="00BE4F56" w:rsidRPr="00CE5241" w:rsidRDefault="00BE4F56" w:rsidP="008C7D9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2E5FB16" w14:textId="77777777" w:rsidR="00BE4F56" w:rsidRPr="00CE5241" w:rsidRDefault="00BE4F56" w:rsidP="00BE4F56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1353E5" w14:textId="0330B67D" w:rsidR="00BE4F56" w:rsidRPr="00CE5241" w:rsidRDefault="00BE4F56" w:rsidP="00BE4F56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CE5241" w14:paraId="09F5B5CB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119F018F" w:rsidR="0080201D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CE5241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509BE8D" w14:textId="77777777" w:rsidR="00EC3910" w:rsidRPr="00CE5241" w:rsidRDefault="00EC3910" w:rsidP="00EC3910">
            <w:pPr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iCs/>
                <w:sz w:val="22"/>
                <w:szCs w:val="22"/>
              </w:rPr>
              <w:t>Students will…</w:t>
            </w:r>
          </w:p>
          <w:p w14:paraId="31DFE6FD" w14:textId="56A82744" w:rsidR="00EC3910" w:rsidRPr="00CE5241" w:rsidRDefault="00EC3910" w:rsidP="00EC3910">
            <w:pPr>
              <w:pStyle w:val="ListParagraph"/>
              <w:numPr>
                <w:ilvl w:val="0"/>
                <w:numId w:val="16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Use the Scoring Guide/Rubric to self-evaluate task performance.</w:t>
            </w:r>
          </w:p>
          <w:p w14:paraId="12B6407D" w14:textId="77777777" w:rsidR="00EC3910" w:rsidRPr="00CE5241" w:rsidRDefault="00EC3910" w:rsidP="00EC391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264D5A57" w14:textId="77777777" w:rsidR="00CF2E7E" w:rsidRPr="00CE5241" w:rsidRDefault="00EC3910" w:rsidP="00EC3910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Please note: This lesson can be adjusted by the teacher as to length or depth of content. The Scoring Guide/Rubric can be used by both students and teachers to score student performance. The </w:t>
            </w:r>
            <w:r w:rsidR="00695D92" w:rsidRPr="00CE5241">
              <w:rPr>
                <w:rFonts w:ascii="Open Sans" w:hAnsi="Open Sans" w:cs="Open Sans"/>
                <w:sz w:val="22"/>
                <w:szCs w:val="22"/>
              </w:rPr>
              <w:t xml:space="preserve">grading 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rubric may be adapted for content and teacher preferences. </w:t>
            </w:r>
          </w:p>
          <w:p w14:paraId="48AD1CE1" w14:textId="77777777" w:rsidR="00BE4F56" w:rsidRPr="00CE5241" w:rsidRDefault="00BE4F56" w:rsidP="00EC3910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7D60B64" w14:textId="77777777" w:rsidR="00BE4F56" w:rsidRPr="00CE5241" w:rsidRDefault="00BE4F56" w:rsidP="00BE4F56">
            <w:pPr>
              <w:spacing w:after="160" w:line="259" w:lineRule="auto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53C9B7C" w:rsidR="00BE4F56" w:rsidRPr="00CE5241" w:rsidRDefault="00BE4F56" w:rsidP="00BE4F56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CE5241" w14:paraId="02913EF1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1B170820" w14:textId="7E19D68E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749D147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40A5F2B" w14:textId="71FC2200" w:rsidR="004018C6" w:rsidRPr="00CE5241" w:rsidRDefault="004018C6" w:rsidP="00990BF6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Lesson plan</w:t>
            </w:r>
            <w:r w:rsidR="008C7D9E" w:rsidRPr="00CE5241">
              <w:rPr>
                <w:rFonts w:ascii="Open Sans" w:hAnsi="Open Sans" w:cs="Open Sans"/>
                <w:sz w:val="22"/>
                <w:szCs w:val="22"/>
              </w:rPr>
              <w:t>, handout,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 and supporting materials can be found on </w:t>
            </w:r>
            <w:proofErr w:type="spellStart"/>
            <w:r w:rsidRPr="00CE5241">
              <w:rPr>
                <w:rFonts w:ascii="Open Sans" w:hAnsi="Open Sans" w:cs="Open Sans"/>
                <w:sz w:val="22"/>
                <w:szCs w:val="22"/>
              </w:rPr>
              <w:t>t</w:t>
            </w:r>
            <w:r w:rsidR="0085437A" w:rsidRPr="00CE5241">
              <w:rPr>
                <w:rFonts w:ascii="Open Sans" w:hAnsi="Open Sans" w:cs="Open Sans"/>
                <w:sz w:val="22"/>
                <w:szCs w:val="22"/>
              </w:rPr>
              <w:t>ransportationcareers.org</w:t>
            </w:r>
            <w:proofErr w:type="spellEnd"/>
          </w:p>
          <w:p w14:paraId="230B4636" w14:textId="3B7A9BCD" w:rsidR="004018C6" w:rsidRPr="00CE5241" w:rsidRDefault="004018C6" w:rsidP="00990BF6">
            <w:pPr>
              <w:pStyle w:val="ListParagraph"/>
              <w:numPr>
                <w:ilvl w:val="0"/>
                <w:numId w:val="1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Examples of how to cite resources can be found on this and</w:t>
            </w:r>
            <w:r w:rsidR="00695D92" w:rsidRPr="00CE5241">
              <w:rPr>
                <w:rFonts w:ascii="Open Sans" w:hAnsi="Open Sans" w:cs="Open Sans"/>
                <w:sz w:val="22"/>
                <w:szCs w:val="22"/>
              </w:rPr>
              <w:t>/or</w:t>
            </w:r>
            <w:r w:rsidRPr="00CE5241">
              <w:rPr>
                <w:rFonts w:ascii="Open Sans" w:hAnsi="Open Sans" w:cs="Open Sans"/>
                <w:sz w:val="22"/>
                <w:szCs w:val="22"/>
              </w:rPr>
              <w:t xml:space="preserve"> other sites:</w:t>
            </w:r>
            <w:r w:rsidR="008C7D9E" w:rsidRPr="00CE524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hyperlink r:id="rId16" w:history="1">
              <w:r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https://</w:t>
              </w:r>
              <w:proofErr w:type="spellStart"/>
              <w:r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owl.english.purdue.edu</w:t>
              </w:r>
              <w:proofErr w:type="spellEnd"/>
              <w:r w:rsidRPr="00CE524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/owl/resource/747/12/</w:t>
              </w:r>
            </w:hyperlink>
          </w:p>
        </w:tc>
      </w:tr>
      <w:tr w:rsidR="00B3350C" w:rsidRPr="00CE5241" w14:paraId="3B5D5C31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243C376F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CE5241" w14:paraId="17A4CF5D" w14:textId="77777777" w:rsidTr="77F5B4C2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CE524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13D42D07" w14:textId="77777777" w:rsidTr="00990BF6">
        <w:trPr>
          <w:trHeight w:val="1097"/>
        </w:trPr>
        <w:tc>
          <w:tcPr>
            <w:tcW w:w="2952" w:type="dxa"/>
            <w:shd w:val="clear" w:color="auto" w:fill="auto"/>
          </w:tcPr>
          <w:p w14:paraId="28B3D5E3" w14:textId="0171714D" w:rsidR="00B3350C" w:rsidRPr="00CE5241" w:rsidRDefault="00B3350C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E5241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07323269" w14:textId="77777777" w:rsidR="0085437A" w:rsidRPr="00CE5241" w:rsidRDefault="0085437A" w:rsidP="0085437A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ELA II, ELA V</w:t>
            </w:r>
          </w:p>
          <w:p w14:paraId="16213AA9" w14:textId="271255D6" w:rsidR="00B3350C" w:rsidRPr="00CE5241" w:rsidRDefault="0085437A" w:rsidP="00990BF6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Social Studies III A 3</w:t>
            </w:r>
          </w:p>
        </w:tc>
      </w:tr>
      <w:tr w:rsidR="00B3350C" w:rsidRPr="00CE5241" w14:paraId="4716FB8D" w14:textId="77777777" w:rsidTr="77F5B4C2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E5241" w14:paraId="15010D4A" w14:textId="77777777" w:rsidTr="77F5B4C2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CE524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1B8F084A" w14:textId="77777777" w:rsidTr="77F5B4C2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CE524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01ABF569" w14:textId="77777777" w:rsidTr="77F5B4C2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CE524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CE524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CE524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258F6118" w14:textId="77777777" w:rsidTr="77F5B4C2">
        <w:tc>
          <w:tcPr>
            <w:tcW w:w="2952" w:type="dxa"/>
            <w:shd w:val="clear" w:color="auto" w:fill="auto"/>
          </w:tcPr>
          <w:p w14:paraId="3CF2726B" w14:textId="4F16B6F0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CE524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4E7081C3" w14:textId="77777777" w:rsidTr="77F5B4C2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CE5241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CE5241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CE5241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CE5241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689A5521" w14:textId="77777777" w:rsidTr="77F5B4C2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CE5241" w:rsidRDefault="77F5B4C2" w:rsidP="77F5B4C2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CE5241" w:rsidRDefault="77F5B4C2" w:rsidP="77F5B4C2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CE524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16815B57" w14:textId="77777777" w:rsidTr="77F5B4C2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E5241" w14:paraId="2F92C5B5" w14:textId="77777777" w:rsidTr="77F5B4C2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CE5241" w:rsidRDefault="77F5B4C2" w:rsidP="77F5B4C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CE5241" w:rsidRDefault="77F5B4C2" w:rsidP="77F5B4C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CE524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7A48E1E2" w14:textId="77777777" w:rsidTr="77F5B4C2">
        <w:tc>
          <w:tcPr>
            <w:tcW w:w="2952" w:type="dxa"/>
            <w:shd w:val="clear" w:color="auto" w:fill="auto"/>
          </w:tcPr>
          <w:p w14:paraId="2CB7813A" w14:textId="17D8D1BE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CE524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E5241" w14:paraId="7E731849" w14:textId="77777777" w:rsidTr="77F5B4C2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CE5241" w:rsidRDefault="77F5B4C2" w:rsidP="77F5B4C2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74DE861C" w:rsidR="00B3350C" w:rsidRPr="00CE5241" w:rsidRDefault="00990BF6" w:rsidP="00990BF6">
            <w:pPr>
              <w:rPr>
                <w:rFonts w:ascii="Open Sans" w:hAnsi="Open Sans" w:cs="Open Sans"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sz w:val="22"/>
                <w:szCs w:val="22"/>
                <w:lang w:val="es-MX"/>
              </w:rPr>
              <w:t>DECA, SkillsUSATexas</w:t>
            </w:r>
          </w:p>
        </w:tc>
      </w:tr>
      <w:tr w:rsidR="00B3350C" w:rsidRPr="00CE5241" w14:paraId="2288B088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CE5241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CE524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CE5241" w14:paraId="680EB37A" w14:textId="77777777" w:rsidTr="77F5B4C2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CE5241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E5241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E5241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CE5241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CE5241" w:rsidRDefault="003A5AF5" w:rsidP="00D0097D">
      <w:pPr>
        <w:rPr>
          <w:rFonts w:ascii="Open Sans" w:hAnsi="Open Sans" w:cs="Open Sans"/>
          <w:sz w:val="22"/>
          <w:szCs w:val="22"/>
        </w:rPr>
      </w:pPr>
    </w:p>
    <w:p w14:paraId="1C7138F1" w14:textId="77777777" w:rsidR="0085437A" w:rsidRPr="00CE5241" w:rsidRDefault="0085437A" w:rsidP="00D0097D">
      <w:pPr>
        <w:rPr>
          <w:rFonts w:ascii="Open Sans" w:hAnsi="Open Sans" w:cs="Open Sans"/>
          <w:sz w:val="22"/>
          <w:szCs w:val="22"/>
        </w:rPr>
      </w:pPr>
    </w:p>
    <w:sectPr w:rsidR="0085437A" w:rsidRPr="00CE5241" w:rsidSect="002B116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F3DFE" w14:textId="77777777" w:rsidR="00C43852" w:rsidRDefault="00C43852" w:rsidP="00B3350C">
      <w:r>
        <w:separator/>
      </w:r>
    </w:p>
  </w:endnote>
  <w:endnote w:type="continuationSeparator" w:id="0">
    <w:p w14:paraId="24A4DC55" w14:textId="77777777" w:rsidR="00C43852" w:rsidRDefault="00C43852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77F5B4C2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77F5B4C2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77F5B4C2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05AE2816" w:rsidR="0080201D" w:rsidRDefault="77F5B4C2" w:rsidP="0080201D">
            <w:pPr>
              <w:pStyle w:val="Footer"/>
            </w:pPr>
            <w:r w:rsidRPr="77F5B4C2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4F5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E4F5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="0080201D" w:rsidRPr="77F5B4C2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77F5B4C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F7C8C" w14:textId="77777777" w:rsidR="00C43852" w:rsidRDefault="00C43852" w:rsidP="00B3350C">
      <w:bookmarkStart w:id="0" w:name="_Hlk484955581"/>
      <w:bookmarkEnd w:id="0"/>
      <w:r>
        <w:separator/>
      </w:r>
    </w:p>
  </w:footnote>
  <w:footnote w:type="continuationSeparator" w:id="0">
    <w:p w14:paraId="71A901A6" w14:textId="77777777" w:rsidR="00C43852" w:rsidRDefault="00C43852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6451971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523">
      <w:rPr>
        <w:noProof/>
      </w:rPr>
      <w:drawing>
        <wp:inline distT="0" distB="0" distL="0" distR="0" wp14:anchorId="0ED6F5EF" wp14:editId="5188531D">
          <wp:extent cx="1414299" cy="680224"/>
          <wp:effectExtent l="0" t="0" r="0" b="5715"/>
          <wp:docPr id="6" name="Picture 6" descr="C:\Users\Caroline\AppData\Local\Microsoft\Windows\INetCache\Content.Word\16_TDL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Caroline\AppData\Local\Microsoft\Windows\INetCache\Content.Word\16_TDL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165" cy="686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1013"/>
    <w:multiLevelType w:val="hybridMultilevel"/>
    <w:tmpl w:val="C2E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191"/>
    <w:multiLevelType w:val="hybridMultilevel"/>
    <w:tmpl w:val="929C0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61D38"/>
    <w:multiLevelType w:val="hybridMultilevel"/>
    <w:tmpl w:val="4DEA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0050"/>
    <w:multiLevelType w:val="hybridMultilevel"/>
    <w:tmpl w:val="5E60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09E0"/>
    <w:multiLevelType w:val="hybridMultilevel"/>
    <w:tmpl w:val="26AC17AE"/>
    <w:lvl w:ilvl="0" w:tplc="7D86F2C4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9" w15:restartNumberingAfterBreak="0">
    <w:nsid w:val="37185E7E"/>
    <w:multiLevelType w:val="hybridMultilevel"/>
    <w:tmpl w:val="E318CFCA"/>
    <w:lvl w:ilvl="0" w:tplc="F2A4488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DE6F41"/>
    <w:multiLevelType w:val="hybridMultilevel"/>
    <w:tmpl w:val="DA0C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1B54"/>
    <w:multiLevelType w:val="hybridMultilevel"/>
    <w:tmpl w:val="26AE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648A2"/>
    <w:multiLevelType w:val="hybridMultilevel"/>
    <w:tmpl w:val="5B04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36498"/>
    <w:multiLevelType w:val="hybridMultilevel"/>
    <w:tmpl w:val="ABF6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C4879"/>
    <w:multiLevelType w:val="hybridMultilevel"/>
    <w:tmpl w:val="FADA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63E66"/>
    <w:multiLevelType w:val="hybridMultilevel"/>
    <w:tmpl w:val="21C83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63A5F"/>
    <w:multiLevelType w:val="hybridMultilevel"/>
    <w:tmpl w:val="6F2ED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E4A28DB"/>
    <w:multiLevelType w:val="hybridMultilevel"/>
    <w:tmpl w:val="5A94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7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18"/>
  </w:num>
  <w:num w:numId="15">
    <w:abstractNumId w:val="16"/>
  </w:num>
  <w:num w:numId="16">
    <w:abstractNumId w:val="6"/>
  </w:num>
  <w:num w:numId="17">
    <w:abstractNumId w:val="11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C7160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37523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41A92"/>
    <w:rsid w:val="00360C84"/>
    <w:rsid w:val="00364D1C"/>
    <w:rsid w:val="003665FA"/>
    <w:rsid w:val="0038040A"/>
    <w:rsid w:val="00392521"/>
    <w:rsid w:val="00394878"/>
    <w:rsid w:val="00394B5A"/>
    <w:rsid w:val="003A19D8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18C6"/>
    <w:rsid w:val="0040274D"/>
    <w:rsid w:val="00404593"/>
    <w:rsid w:val="00417B82"/>
    <w:rsid w:val="00422061"/>
    <w:rsid w:val="00437940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5D92"/>
    <w:rsid w:val="00697712"/>
    <w:rsid w:val="006A02B5"/>
    <w:rsid w:val="006B6D02"/>
    <w:rsid w:val="006B7D07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437A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C7D9E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0BF6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8134C"/>
    <w:rsid w:val="00A9578E"/>
    <w:rsid w:val="00A97251"/>
    <w:rsid w:val="00AD2DB9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5B10"/>
    <w:rsid w:val="00BB771A"/>
    <w:rsid w:val="00BB7EFF"/>
    <w:rsid w:val="00BD2881"/>
    <w:rsid w:val="00BE4F56"/>
    <w:rsid w:val="00BF6A52"/>
    <w:rsid w:val="00C108BF"/>
    <w:rsid w:val="00C22016"/>
    <w:rsid w:val="00C243B9"/>
    <w:rsid w:val="00C409A5"/>
    <w:rsid w:val="00C43852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E5241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C1900"/>
    <w:rsid w:val="00DD0449"/>
    <w:rsid w:val="00DD2AE9"/>
    <w:rsid w:val="00DD7CAB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A2AC9"/>
    <w:rsid w:val="00EC3910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77F5B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90BF6"/>
    <w:rPr>
      <w:color w:val="954F72" w:themeColor="followedHyperlink"/>
      <w:u w:val="single"/>
    </w:rPr>
  </w:style>
  <w:style w:type="paragraph" w:customStyle="1" w:styleId="PARAGRAPH1">
    <w:name w:val="*PARAGRAPH (1)"/>
    <w:link w:val="PARAGRAPH1Char"/>
    <w:rsid w:val="00EA2AC9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EA2AC9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EA2AC9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EA2A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boundlogistics.com/cm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dcvelocity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wl.english.purdue.edu/owl/resource/747/12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industryweek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logisticsmgmt.com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BACF-B413-48B6-B3C3-389EA1D25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863F4-DD3D-464D-A527-BF1BAF07A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66043-2FAB-41F1-BF42-FC394C44A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5D06F4-5E72-FA4C-A9ED-1D4C3DA2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2017-07-31T14:08:00Z</dcterms:created>
  <dcterms:modified xsi:type="dcterms:W3CDTF">2018-01-22T19:10:00Z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