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42470" w14:paraId="1295C2AC" w14:textId="77777777" w:rsidTr="36A5FCF0">
        <w:tc>
          <w:tcPr>
            <w:tcW w:w="10800" w:type="dxa"/>
            <w:gridSpan w:val="2"/>
            <w:tcBorders>
              <w:top w:val="nil"/>
              <w:left w:val="nil"/>
              <w:bottom w:val="single" w:sz="4" w:space="0" w:color="auto"/>
              <w:right w:val="nil"/>
            </w:tcBorders>
            <w:shd w:val="clear" w:color="auto" w:fill="auto"/>
          </w:tcPr>
          <w:p w14:paraId="576A65A4" w14:textId="0555C0A2"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 xml:space="preserve">TEXAS CTE LESSON </w:t>
            </w:r>
            <w:r w:rsidR="00EA725D" w:rsidRPr="00A42470">
              <w:rPr>
                <w:rFonts w:ascii="Open Sans" w:hAnsi="Open Sans" w:cs="Open Sans"/>
                <w:b/>
                <w:bCs/>
                <w:sz w:val="22"/>
                <w:szCs w:val="22"/>
              </w:rPr>
              <w:t>PLAN</w:t>
            </w:r>
          </w:p>
          <w:p w14:paraId="21B5545C" w14:textId="77777777" w:rsidR="00B3350C" w:rsidRPr="00A42470" w:rsidRDefault="00E704C4" w:rsidP="003D5621">
            <w:pPr>
              <w:jc w:val="center"/>
              <w:rPr>
                <w:rFonts w:ascii="Open Sans" w:hAnsi="Open Sans" w:cs="Open Sans"/>
                <w:b/>
                <w:sz w:val="22"/>
                <w:szCs w:val="22"/>
              </w:rPr>
            </w:pPr>
            <w:hyperlink r:id="rId11" w:history="1">
              <w:r w:rsidR="002D294D" w:rsidRPr="00A42470">
                <w:rPr>
                  <w:rStyle w:val="Hyperlink"/>
                  <w:rFonts w:ascii="Open Sans" w:hAnsi="Open Sans" w:cs="Open Sans"/>
                  <w:sz w:val="22"/>
                  <w:szCs w:val="22"/>
                </w:rPr>
                <w:t>www.txcte.org</w:t>
              </w:r>
            </w:hyperlink>
            <w:r w:rsidR="002D294D" w:rsidRPr="00A42470">
              <w:rPr>
                <w:rFonts w:ascii="Open Sans" w:hAnsi="Open Sans" w:cs="Open Sans"/>
                <w:b/>
                <w:sz w:val="22"/>
                <w:szCs w:val="22"/>
              </w:rPr>
              <w:t xml:space="preserve"> </w:t>
            </w:r>
          </w:p>
          <w:p w14:paraId="27CA2FBA" w14:textId="6865BA9F" w:rsidR="003D5621" w:rsidRPr="00A42470" w:rsidRDefault="003D5621" w:rsidP="003D5621">
            <w:pPr>
              <w:jc w:val="center"/>
              <w:rPr>
                <w:rFonts w:ascii="Open Sans" w:hAnsi="Open Sans" w:cs="Open Sans"/>
                <w:b/>
                <w:sz w:val="22"/>
                <w:szCs w:val="22"/>
              </w:rPr>
            </w:pPr>
          </w:p>
        </w:tc>
      </w:tr>
      <w:tr w:rsidR="00B3350C" w:rsidRPr="00A42470" w14:paraId="14F0CA88" w14:textId="77777777" w:rsidTr="36A5FC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Lesson Identification and TEKS Addressed</w:t>
            </w:r>
          </w:p>
        </w:tc>
      </w:tr>
      <w:tr w:rsidR="00B3350C" w:rsidRPr="00A42470"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8FE329A" w:rsidR="00B3350C" w:rsidRPr="00A42470" w:rsidRDefault="0018479C" w:rsidP="00DC4B23">
            <w:pPr>
              <w:spacing w:before="120" w:after="120"/>
              <w:rPr>
                <w:rFonts w:ascii="Open Sans" w:hAnsi="Open Sans" w:cs="Open Sans"/>
                <w:sz w:val="22"/>
                <w:szCs w:val="22"/>
              </w:rPr>
            </w:pPr>
            <w:r w:rsidRPr="00A42470">
              <w:rPr>
                <w:rFonts w:ascii="Open Sans" w:hAnsi="Open Sans" w:cs="Open Sans"/>
                <w:sz w:val="22"/>
                <w:szCs w:val="22"/>
              </w:rPr>
              <w:t>Agriculture, Food, &amp; Natural Resources</w:t>
            </w:r>
          </w:p>
        </w:tc>
      </w:tr>
      <w:tr w:rsidR="00B3350C" w:rsidRPr="00A42470" w14:paraId="6E5988F1" w14:textId="77777777" w:rsidTr="36A5FCF0">
        <w:tc>
          <w:tcPr>
            <w:tcW w:w="2952" w:type="dxa"/>
            <w:shd w:val="clear" w:color="auto" w:fill="auto"/>
          </w:tcPr>
          <w:p w14:paraId="108F9A4B" w14:textId="22F7B5E3"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Course Name</w:t>
            </w:r>
          </w:p>
        </w:tc>
        <w:tc>
          <w:tcPr>
            <w:tcW w:w="7848" w:type="dxa"/>
            <w:shd w:val="clear" w:color="auto" w:fill="auto"/>
          </w:tcPr>
          <w:p w14:paraId="701EF2E7" w14:textId="3F997998" w:rsidR="00B3350C" w:rsidRPr="00A42470" w:rsidRDefault="000573F5" w:rsidP="00DC4B23">
            <w:pPr>
              <w:spacing w:before="120" w:after="120"/>
              <w:rPr>
                <w:rFonts w:ascii="Open Sans" w:hAnsi="Open Sans" w:cs="Open Sans"/>
                <w:sz w:val="22"/>
                <w:szCs w:val="22"/>
              </w:rPr>
            </w:pPr>
            <w:r w:rsidRPr="00A42470">
              <w:rPr>
                <w:rFonts w:ascii="Open Sans" w:hAnsi="Open Sans" w:cs="Open Sans"/>
                <w:sz w:val="22"/>
                <w:szCs w:val="22"/>
              </w:rPr>
              <w:t>Advanced Energy and Natural Resources Technology</w:t>
            </w:r>
          </w:p>
        </w:tc>
      </w:tr>
      <w:tr w:rsidR="00B3350C" w:rsidRPr="00A42470" w14:paraId="16A9422A" w14:textId="77777777" w:rsidTr="36A5FCF0">
        <w:tc>
          <w:tcPr>
            <w:tcW w:w="2952" w:type="dxa"/>
            <w:shd w:val="clear" w:color="auto" w:fill="auto"/>
          </w:tcPr>
          <w:p w14:paraId="7BE77DA8" w14:textId="3A09AE51"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Lesson/Unit Title</w:t>
            </w:r>
          </w:p>
        </w:tc>
        <w:tc>
          <w:tcPr>
            <w:tcW w:w="7848" w:type="dxa"/>
            <w:shd w:val="clear" w:color="auto" w:fill="auto"/>
          </w:tcPr>
          <w:p w14:paraId="7ACC9CD3" w14:textId="67592B59" w:rsidR="00B3350C" w:rsidRPr="00A42470" w:rsidRDefault="00B85897" w:rsidP="00B85897">
            <w:pPr>
              <w:spacing w:before="120" w:after="120"/>
              <w:rPr>
                <w:rFonts w:ascii="Open Sans" w:hAnsi="Open Sans" w:cs="Open Sans"/>
                <w:sz w:val="22"/>
                <w:szCs w:val="22"/>
              </w:rPr>
            </w:pPr>
            <w:r w:rsidRPr="00B85897">
              <w:rPr>
                <w:rFonts w:ascii="Open Sans" w:hAnsi="Open Sans" w:cs="Open Sans"/>
                <w:sz w:val="22"/>
                <w:szCs w:val="22"/>
              </w:rPr>
              <w:t>Renewable Energy Wind, Solar and Geothermal</w:t>
            </w:r>
          </w:p>
        </w:tc>
      </w:tr>
      <w:tr w:rsidR="00B3350C" w:rsidRPr="00A42470" w14:paraId="7029DC65" w14:textId="77777777" w:rsidTr="36A5FCF0">
        <w:trPr>
          <w:trHeight w:val="135"/>
        </w:trPr>
        <w:tc>
          <w:tcPr>
            <w:tcW w:w="2952" w:type="dxa"/>
            <w:shd w:val="clear" w:color="auto" w:fill="auto"/>
          </w:tcPr>
          <w:p w14:paraId="765C144E" w14:textId="4CCD2C10" w:rsidR="00B3350C" w:rsidRPr="00A42470" w:rsidRDefault="36A5FCF0" w:rsidP="00A61D93">
            <w:pPr>
              <w:jc w:val="center"/>
              <w:rPr>
                <w:rFonts w:ascii="Open Sans" w:hAnsi="Open Sans" w:cs="Open Sans"/>
                <w:b/>
                <w:bCs/>
                <w:sz w:val="22"/>
                <w:szCs w:val="22"/>
              </w:rPr>
            </w:pPr>
            <w:r w:rsidRPr="00A42470">
              <w:rPr>
                <w:rFonts w:ascii="Open Sans" w:hAnsi="Open Sans" w:cs="Open Sans"/>
                <w:b/>
                <w:bCs/>
                <w:sz w:val="22"/>
                <w:szCs w:val="22"/>
              </w:rPr>
              <w:t>TEKS Student Expectations</w:t>
            </w:r>
          </w:p>
        </w:tc>
        <w:tc>
          <w:tcPr>
            <w:tcW w:w="7848" w:type="dxa"/>
            <w:shd w:val="clear" w:color="auto" w:fill="auto"/>
          </w:tcPr>
          <w:p w14:paraId="68CE5829" w14:textId="6A268745" w:rsidR="001F2AD2" w:rsidRPr="00A42470" w:rsidRDefault="00A61D93" w:rsidP="00A61D93">
            <w:pPr>
              <w:pStyle w:val="NormalWeb"/>
              <w:spacing w:before="0" w:beforeAutospacing="0" w:after="0" w:afterAutospacing="0"/>
              <w:rPr>
                <w:rFonts w:ascii="Open Sans" w:hAnsi="Open Sans" w:cs="Open Sans"/>
                <w:b/>
                <w:color w:val="000000"/>
                <w:sz w:val="22"/>
                <w:szCs w:val="22"/>
              </w:rPr>
            </w:pPr>
            <w:r w:rsidRPr="00A42470">
              <w:rPr>
                <w:rFonts w:ascii="Open Sans" w:hAnsi="Open Sans" w:cs="Open Sans"/>
                <w:b/>
                <w:color w:val="000000"/>
                <w:sz w:val="22"/>
                <w:szCs w:val="22"/>
              </w:rPr>
              <w:t>130.</w:t>
            </w:r>
            <w:r w:rsidR="001F2AD2" w:rsidRPr="00A42470">
              <w:rPr>
                <w:rFonts w:ascii="Open Sans" w:hAnsi="Open Sans" w:cs="Open Sans"/>
                <w:b/>
                <w:color w:val="000000"/>
                <w:sz w:val="22"/>
                <w:szCs w:val="22"/>
              </w:rPr>
              <w:t>12. (</w:t>
            </w:r>
            <w:r w:rsidRPr="00A42470">
              <w:rPr>
                <w:rFonts w:ascii="Open Sans" w:hAnsi="Open Sans" w:cs="Open Sans"/>
                <w:b/>
                <w:color w:val="000000"/>
                <w:sz w:val="22"/>
                <w:szCs w:val="22"/>
              </w:rPr>
              <w:t>c)</w:t>
            </w:r>
            <w:r w:rsidR="00E6279B" w:rsidRPr="00A42470">
              <w:rPr>
                <w:rFonts w:ascii="Open Sans" w:hAnsi="Open Sans" w:cs="Open Sans"/>
                <w:b/>
                <w:color w:val="000000"/>
                <w:sz w:val="22"/>
                <w:szCs w:val="22"/>
              </w:rPr>
              <w:t xml:space="preserve"> Knowledge and Skills</w:t>
            </w:r>
          </w:p>
          <w:p w14:paraId="4FBA99C9" w14:textId="0386EC5E" w:rsidR="001F2AD2" w:rsidRPr="00A42470" w:rsidRDefault="000573F5" w:rsidP="00A42470">
            <w:pPr>
              <w:pStyle w:val="NormalWeb"/>
              <w:spacing w:before="0" w:beforeAutospacing="0" w:after="0" w:afterAutospacing="0"/>
              <w:ind w:left="720"/>
              <w:rPr>
                <w:rFonts w:ascii="Open Sans" w:hAnsi="Open Sans" w:cs="Open Sans"/>
                <w:color w:val="000000"/>
                <w:sz w:val="22"/>
                <w:szCs w:val="22"/>
              </w:rPr>
            </w:pPr>
            <w:r w:rsidRPr="00A42470">
              <w:rPr>
                <w:rFonts w:ascii="Open Sans" w:hAnsi="Open Sans" w:cs="Open Sans"/>
                <w:color w:val="000000"/>
                <w:sz w:val="22"/>
                <w:szCs w:val="22"/>
              </w:rPr>
              <w:t>(12) The student learns the processes for producing energy and green products from agricultural, biomass, fossil fuel, wind, solar, and geothermal sources. The student is expected to:</w:t>
            </w:r>
          </w:p>
          <w:p w14:paraId="6F23676C" w14:textId="3C50BE49" w:rsidR="000573F5" w:rsidRPr="00A42470" w:rsidRDefault="000573F5" w:rsidP="001F2AD2">
            <w:pPr>
              <w:pStyle w:val="NormalWeb"/>
              <w:spacing w:before="0" w:beforeAutospacing="0" w:after="0" w:afterAutospacing="0"/>
              <w:ind w:left="1440"/>
              <w:rPr>
                <w:rFonts w:ascii="Open Sans" w:hAnsi="Open Sans" w:cs="Open Sans"/>
                <w:color w:val="000000"/>
                <w:sz w:val="22"/>
                <w:szCs w:val="22"/>
              </w:rPr>
            </w:pPr>
            <w:r w:rsidRPr="00A42470">
              <w:rPr>
                <w:rFonts w:ascii="Open Sans" w:hAnsi="Open Sans" w:cs="Open Sans"/>
                <w:color w:val="000000"/>
                <w:sz w:val="22"/>
                <w:szCs w:val="22"/>
              </w:rPr>
              <w:t>(A) identify agricultural and silvicultural crops and bio-products su</w:t>
            </w:r>
            <w:r w:rsidR="001F2AD2" w:rsidRPr="00A42470">
              <w:rPr>
                <w:rFonts w:ascii="Open Sans" w:hAnsi="Open Sans" w:cs="Open Sans"/>
                <w:color w:val="000000"/>
                <w:sz w:val="22"/>
                <w:szCs w:val="22"/>
              </w:rPr>
              <w:t>itable for renewable production</w:t>
            </w:r>
          </w:p>
          <w:p w14:paraId="4583E660" w14:textId="4BA4D728" w:rsidR="00B3350C" w:rsidRPr="00A42470" w:rsidRDefault="000573F5" w:rsidP="001F2AD2">
            <w:pPr>
              <w:pStyle w:val="NormalWeb"/>
              <w:spacing w:before="0" w:beforeAutospacing="0" w:after="0" w:afterAutospacing="0"/>
              <w:ind w:left="1440"/>
              <w:rPr>
                <w:rFonts w:ascii="Open Sans" w:hAnsi="Open Sans" w:cs="Open Sans"/>
                <w:color w:val="000000"/>
                <w:sz w:val="22"/>
                <w:szCs w:val="22"/>
              </w:rPr>
            </w:pPr>
            <w:r w:rsidRPr="00A42470">
              <w:rPr>
                <w:rFonts w:ascii="Open Sans" w:hAnsi="Open Sans" w:cs="Open Sans"/>
                <w:color w:val="000000"/>
                <w:sz w:val="22"/>
                <w:szCs w:val="22"/>
              </w:rPr>
              <w:t>(B) discuss production processes for agricultural- and s</w:t>
            </w:r>
            <w:r w:rsidR="001F2AD2" w:rsidRPr="00A42470">
              <w:rPr>
                <w:rFonts w:ascii="Open Sans" w:hAnsi="Open Sans" w:cs="Open Sans"/>
                <w:color w:val="000000"/>
                <w:sz w:val="22"/>
                <w:szCs w:val="22"/>
              </w:rPr>
              <w:t>ilvicultural-based bio-products</w:t>
            </w:r>
          </w:p>
        </w:tc>
      </w:tr>
      <w:tr w:rsidR="00B3350C" w:rsidRPr="00A42470" w14:paraId="692B52BF" w14:textId="77777777" w:rsidTr="36A5FCF0">
        <w:trPr>
          <w:trHeight w:val="1133"/>
        </w:trPr>
        <w:tc>
          <w:tcPr>
            <w:tcW w:w="10800" w:type="dxa"/>
            <w:gridSpan w:val="2"/>
            <w:shd w:val="clear" w:color="auto" w:fill="D9D9D9" w:themeFill="background1" w:themeFillShade="D9"/>
          </w:tcPr>
          <w:p w14:paraId="10F901A2" w14:textId="7777777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Basic Direct Teach Lesson</w:t>
            </w:r>
          </w:p>
          <w:p w14:paraId="3BC06FE8" w14:textId="28B382E3" w:rsidR="00B3350C" w:rsidRPr="00A42470" w:rsidRDefault="36A5FCF0" w:rsidP="36A5FCF0">
            <w:pPr>
              <w:jc w:val="center"/>
              <w:rPr>
                <w:rFonts w:ascii="Open Sans" w:hAnsi="Open Sans" w:cs="Open Sans"/>
                <w:sz w:val="22"/>
                <w:szCs w:val="22"/>
              </w:rPr>
            </w:pPr>
            <w:r w:rsidRPr="00A42470">
              <w:rPr>
                <w:rFonts w:ascii="Open Sans" w:hAnsi="Open Sans" w:cs="Open Sans"/>
                <w:sz w:val="22"/>
                <w:szCs w:val="22"/>
              </w:rPr>
              <w:t xml:space="preserve">(Includes Special Education Modifications/Accommodations and </w:t>
            </w:r>
          </w:p>
          <w:p w14:paraId="3042A4DA" w14:textId="6E415551" w:rsidR="00B3350C" w:rsidRPr="00A42470" w:rsidRDefault="36A5FCF0" w:rsidP="36A5FCF0">
            <w:pPr>
              <w:jc w:val="center"/>
              <w:rPr>
                <w:rFonts w:ascii="Open Sans" w:hAnsi="Open Sans" w:cs="Open Sans"/>
                <w:sz w:val="22"/>
                <w:szCs w:val="22"/>
              </w:rPr>
            </w:pPr>
            <w:r w:rsidRPr="00A42470">
              <w:rPr>
                <w:rFonts w:ascii="Open Sans" w:hAnsi="Open Sans" w:cs="Open Sans"/>
                <w:sz w:val="22"/>
                <w:szCs w:val="22"/>
              </w:rPr>
              <w:t>one English Language Proficiency Standards (ELPS) Strategy)</w:t>
            </w:r>
          </w:p>
          <w:p w14:paraId="5635CDF7" w14:textId="3179FF44" w:rsidR="00D0097D" w:rsidRPr="00A42470" w:rsidRDefault="00D0097D" w:rsidP="00D0097D">
            <w:pPr>
              <w:jc w:val="center"/>
              <w:rPr>
                <w:rFonts w:ascii="Open Sans" w:hAnsi="Open Sans" w:cs="Open Sans"/>
                <w:b/>
                <w:sz w:val="22"/>
                <w:szCs w:val="22"/>
              </w:rPr>
            </w:pPr>
          </w:p>
        </w:tc>
      </w:tr>
      <w:tr w:rsidR="00B3350C" w:rsidRPr="00A42470" w14:paraId="49CA021C" w14:textId="77777777" w:rsidTr="36A5FCF0">
        <w:trPr>
          <w:trHeight w:val="27"/>
        </w:trPr>
        <w:tc>
          <w:tcPr>
            <w:tcW w:w="2952" w:type="dxa"/>
            <w:shd w:val="clear" w:color="auto" w:fill="auto"/>
          </w:tcPr>
          <w:p w14:paraId="3E12574F" w14:textId="76204C22"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Instructional Objectives</w:t>
            </w:r>
          </w:p>
        </w:tc>
        <w:tc>
          <w:tcPr>
            <w:tcW w:w="7848" w:type="dxa"/>
            <w:shd w:val="clear" w:color="auto" w:fill="auto"/>
          </w:tcPr>
          <w:p w14:paraId="3276A2DD" w14:textId="77777777" w:rsidR="00A61D93" w:rsidRPr="00A42470" w:rsidRDefault="00A61D93" w:rsidP="00E6279B">
            <w:pPr>
              <w:numPr>
                <w:ilvl w:val="0"/>
                <w:numId w:val="16"/>
              </w:numPr>
              <w:tabs>
                <w:tab w:val="clear" w:pos="720"/>
                <w:tab w:val="num" w:pos="526"/>
              </w:tabs>
              <w:spacing w:line="276" w:lineRule="auto"/>
              <w:ind w:left="436"/>
              <w:rPr>
                <w:rFonts w:ascii="Open Sans" w:hAnsi="Open Sans" w:cs="Open Sans"/>
                <w:bCs/>
                <w:sz w:val="22"/>
                <w:szCs w:val="22"/>
              </w:rPr>
            </w:pPr>
            <w:r w:rsidRPr="00A42470">
              <w:rPr>
                <w:rFonts w:ascii="Open Sans" w:hAnsi="Open Sans" w:cs="Open Sans"/>
                <w:bCs/>
                <w:sz w:val="22"/>
                <w:szCs w:val="22"/>
              </w:rPr>
              <w:t>Identify agricultural crops and bi-products suitable for renewable energy production</w:t>
            </w:r>
          </w:p>
          <w:p w14:paraId="60AC3715" w14:textId="53A9B101" w:rsidR="00B3350C" w:rsidRPr="00A42470" w:rsidRDefault="00A61D93" w:rsidP="00E6279B">
            <w:pPr>
              <w:numPr>
                <w:ilvl w:val="0"/>
                <w:numId w:val="16"/>
              </w:numPr>
              <w:tabs>
                <w:tab w:val="clear" w:pos="720"/>
                <w:tab w:val="num" w:pos="526"/>
              </w:tabs>
              <w:spacing w:line="276" w:lineRule="auto"/>
              <w:ind w:left="436"/>
              <w:rPr>
                <w:rFonts w:ascii="Open Sans" w:hAnsi="Open Sans" w:cs="Open Sans"/>
                <w:bCs/>
                <w:sz w:val="22"/>
                <w:szCs w:val="22"/>
              </w:rPr>
            </w:pPr>
            <w:r w:rsidRPr="00A42470">
              <w:rPr>
                <w:rFonts w:ascii="Open Sans" w:hAnsi="Open Sans" w:cs="Open Sans"/>
                <w:bCs/>
                <w:sz w:val="22"/>
                <w:szCs w:val="22"/>
              </w:rPr>
              <w:t>Discuss production processes for biofuels</w:t>
            </w:r>
          </w:p>
        </w:tc>
      </w:tr>
      <w:tr w:rsidR="00B3350C" w:rsidRPr="00A42470" w14:paraId="741CD4A0" w14:textId="77777777" w:rsidTr="36A5FCF0">
        <w:trPr>
          <w:trHeight w:val="27"/>
        </w:trPr>
        <w:tc>
          <w:tcPr>
            <w:tcW w:w="2952" w:type="dxa"/>
            <w:shd w:val="clear" w:color="auto" w:fill="auto"/>
          </w:tcPr>
          <w:p w14:paraId="65BFD213" w14:textId="6A49AE1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Rationale</w:t>
            </w:r>
          </w:p>
        </w:tc>
        <w:tc>
          <w:tcPr>
            <w:tcW w:w="7848" w:type="dxa"/>
            <w:shd w:val="clear" w:color="auto" w:fill="auto"/>
          </w:tcPr>
          <w:p w14:paraId="0AEAFDF2" w14:textId="1357987E" w:rsidR="00B3350C" w:rsidRPr="00A42470" w:rsidRDefault="00751A88" w:rsidP="00DC4B23">
            <w:pPr>
              <w:spacing w:before="120" w:after="120"/>
              <w:rPr>
                <w:rFonts w:ascii="Open Sans" w:hAnsi="Open Sans" w:cs="Open Sans"/>
                <w:sz w:val="22"/>
                <w:szCs w:val="22"/>
              </w:rPr>
            </w:pPr>
            <w:r w:rsidRPr="00A42470">
              <w:rPr>
                <w:rFonts w:ascii="Open Sans" w:hAnsi="Open Sans" w:cs="Open Sans"/>
                <w:sz w:val="22"/>
                <w:szCs w:val="22"/>
              </w:rPr>
              <w:t>This lesson introduces students to wind, solar, and geothermal energy. Through this lesson, students will be expected to analyze the advantages and disadvantages of wind energy, explain geothermal energy and locate areas of potential, and identify and describe solar energy systems.</w:t>
            </w:r>
          </w:p>
        </w:tc>
      </w:tr>
      <w:tr w:rsidR="00B3350C" w:rsidRPr="00A42470" w14:paraId="46AD6D97" w14:textId="77777777" w:rsidTr="36A5FCF0">
        <w:trPr>
          <w:trHeight w:val="27"/>
        </w:trPr>
        <w:tc>
          <w:tcPr>
            <w:tcW w:w="2952" w:type="dxa"/>
            <w:shd w:val="clear" w:color="auto" w:fill="auto"/>
          </w:tcPr>
          <w:p w14:paraId="1115E24F" w14:textId="27A88A3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Duration of Lesson</w:t>
            </w:r>
          </w:p>
        </w:tc>
        <w:tc>
          <w:tcPr>
            <w:tcW w:w="7848" w:type="dxa"/>
            <w:shd w:val="clear" w:color="auto" w:fill="auto"/>
          </w:tcPr>
          <w:p w14:paraId="0F979EA2" w14:textId="77777777" w:rsidR="00B3350C" w:rsidRPr="00A42470" w:rsidRDefault="00B3350C" w:rsidP="00DC4B23">
            <w:pPr>
              <w:spacing w:before="120" w:after="120"/>
              <w:rPr>
                <w:rFonts w:ascii="Open Sans" w:hAnsi="Open Sans" w:cs="Open Sans"/>
                <w:sz w:val="22"/>
                <w:szCs w:val="22"/>
              </w:rPr>
            </w:pPr>
          </w:p>
        </w:tc>
      </w:tr>
      <w:tr w:rsidR="00B3350C" w:rsidRPr="00A42470" w14:paraId="3F56A797" w14:textId="77777777" w:rsidTr="36A5FCF0">
        <w:trPr>
          <w:trHeight w:val="27"/>
        </w:trPr>
        <w:tc>
          <w:tcPr>
            <w:tcW w:w="2952" w:type="dxa"/>
            <w:shd w:val="clear" w:color="auto" w:fill="auto"/>
          </w:tcPr>
          <w:p w14:paraId="0652114D" w14:textId="5E8F39B0"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Word Wall/Key Vocabulary</w:t>
            </w:r>
          </w:p>
          <w:p w14:paraId="5ABB5AAA" w14:textId="77777777" w:rsidR="001F2AD2" w:rsidRPr="00A42470" w:rsidRDefault="001F2AD2" w:rsidP="001F2AD2">
            <w:pPr>
              <w:jc w:val="center"/>
              <w:rPr>
                <w:rFonts w:ascii="Open Sans" w:hAnsi="Open Sans" w:cs="Open Sans"/>
                <w:i/>
                <w:iCs/>
                <w:sz w:val="22"/>
                <w:szCs w:val="22"/>
              </w:rPr>
            </w:pPr>
            <w:r w:rsidRPr="00A42470">
              <w:rPr>
                <w:rFonts w:ascii="Open Sans" w:hAnsi="Open Sans" w:cs="Open Sans"/>
                <w:i/>
                <w:iCs/>
                <w:sz w:val="22"/>
                <w:szCs w:val="22"/>
              </w:rPr>
              <w:t>(ELPS c1a, c, f; c2b; c3a, b, d; c4c; c5b) PDAS II (5)</w:t>
            </w:r>
          </w:p>
          <w:p w14:paraId="156E697A" w14:textId="4795D93A" w:rsidR="00B3350C" w:rsidRPr="00A42470" w:rsidRDefault="00B3350C" w:rsidP="36A5FCF0">
            <w:pPr>
              <w:jc w:val="center"/>
              <w:rPr>
                <w:rFonts w:ascii="Open Sans" w:hAnsi="Open Sans" w:cs="Open Sans"/>
                <w:sz w:val="22"/>
                <w:szCs w:val="22"/>
              </w:rPr>
            </w:pPr>
          </w:p>
        </w:tc>
        <w:tc>
          <w:tcPr>
            <w:tcW w:w="7848" w:type="dxa"/>
            <w:shd w:val="clear" w:color="auto" w:fill="auto"/>
          </w:tcPr>
          <w:p w14:paraId="5D05C56C" w14:textId="77777777" w:rsidR="00A61D93" w:rsidRPr="00A42470" w:rsidRDefault="00A61D93" w:rsidP="00E6279B">
            <w:pPr>
              <w:numPr>
                <w:ilvl w:val="0"/>
                <w:numId w:val="17"/>
              </w:numPr>
              <w:spacing w:before="120" w:after="120"/>
              <w:ind w:left="436"/>
              <w:rPr>
                <w:rFonts w:ascii="Open Sans" w:hAnsi="Open Sans" w:cs="Open Sans"/>
                <w:sz w:val="22"/>
                <w:szCs w:val="22"/>
              </w:rPr>
            </w:pPr>
            <w:r w:rsidRPr="00A42470">
              <w:rPr>
                <w:rFonts w:ascii="Open Sans" w:hAnsi="Open Sans" w:cs="Open Sans"/>
                <w:sz w:val="22"/>
                <w:szCs w:val="22"/>
              </w:rPr>
              <w:t>Biofuel</w:t>
            </w:r>
          </w:p>
          <w:p w14:paraId="4173B0B4" w14:textId="77777777" w:rsidR="00A61D93" w:rsidRPr="00A42470" w:rsidRDefault="00A61D93" w:rsidP="00E6279B">
            <w:pPr>
              <w:numPr>
                <w:ilvl w:val="0"/>
                <w:numId w:val="17"/>
              </w:numPr>
              <w:spacing w:before="120" w:after="120"/>
              <w:ind w:left="436"/>
              <w:rPr>
                <w:rFonts w:ascii="Open Sans" w:hAnsi="Open Sans" w:cs="Open Sans"/>
                <w:sz w:val="22"/>
                <w:szCs w:val="22"/>
              </w:rPr>
            </w:pPr>
            <w:r w:rsidRPr="00A42470">
              <w:rPr>
                <w:rFonts w:ascii="Open Sans" w:hAnsi="Open Sans" w:cs="Open Sans"/>
                <w:sz w:val="22"/>
                <w:szCs w:val="22"/>
              </w:rPr>
              <w:t>Biomass</w:t>
            </w:r>
          </w:p>
          <w:p w14:paraId="0E4EB585" w14:textId="77777777" w:rsidR="00A61D93" w:rsidRPr="00A42470" w:rsidRDefault="00A61D93" w:rsidP="00E6279B">
            <w:pPr>
              <w:numPr>
                <w:ilvl w:val="0"/>
                <w:numId w:val="17"/>
              </w:numPr>
              <w:spacing w:before="120" w:after="120"/>
              <w:ind w:left="436"/>
              <w:rPr>
                <w:rFonts w:ascii="Open Sans" w:hAnsi="Open Sans" w:cs="Open Sans"/>
                <w:sz w:val="22"/>
                <w:szCs w:val="22"/>
              </w:rPr>
            </w:pPr>
            <w:r w:rsidRPr="00A42470">
              <w:rPr>
                <w:rFonts w:ascii="Open Sans" w:hAnsi="Open Sans" w:cs="Open Sans"/>
                <w:sz w:val="22"/>
                <w:szCs w:val="22"/>
              </w:rPr>
              <w:t>Renewable Energy</w:t>
            </w:r>
          </w:p>
          <w:p w14:paraId="47D13121" w14:textId="475CBE02" w:rsidR="00B3350C" w:rsidRPr="00A42470" w:rsidRDefault="00A61D93" w:rsidP="00E6279B">
            <w:pPr>
              <w:numPr>
                <w:ilvl w:val="0"/>
                <w:numId w:val="17"/>
              </w:numPr>
              <w:spacing w:before="120" w:after="120"/>
              <w:ind w:left="436"/>
              <w:rPr>
                <w:rFonts w:ascii="Open Sans" w:hAnsi="Open Sans" w:cs="Open Sans"/>
                <w:sz w:val="22"/>
                <w:szCs w:val="22"/>
              </w:rPr>
            </w:pPr>
            <w:r w:rsidRPr="00A42470">
              <w:rPr>
                <w:rFonts w:ascii="Open Sans" w:hAnsi="Open Sans" w:cs="Open Sans"/>
                <w:sz w:val="22"/>
                <w:szCs w:val="22"/>
              </w:rPr>
              <w:t>Agricultural bi-product</w:t>
            </w:r>
          </w:p>
        </w:tc>
      </w:tr>
      <w:tr w:rsidR="00B3350C" w:rsidRPr="00A42470" w14:paraId="2AB98FD6" w14:textId="77777777" w:rsidTr="36A5FCF0">
        <w:trPr>
          <w:trHeight w:val="27"/>
        </w:trPr>
        <w:tc>
          <w:tcPr>
            <w:tcW w:w="2952" w:type="dxa"/>
            <w:shd w:val="clear" w:color="auto" w:fill="auto"/>
          </w:tcPr>
          <w:p w14:paraId="7A681535" w14:textId="1FBBFA88"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Materials/Specialized Equipment Needed</w:t>
            </w:r>
          </w:p>
        </w:tc>
        <w:tc>
          <w:tcPr>
            <w:tcW w:w="7848" w:type="dxa"/>
            <w:shd w:val="clear" w:color="auto" w:fill="auto"/>
          </w:tcPr>
          <w:p w14:paraId="06028BCB" w14:textId="719B5608" w:rsidR="00B3350C" w:rsidRPr="00A42470" w:rsidRDefault="00A61D93" w:rsidP="00A42470">
            <w:pPr>
              <w:spacing w:after="200" w:line="276" w:lineRule="auto"/>
              <w:rPr>
                <w:rFonts w:ascii="Open Sans" w:hAnsi="Open Sans" w:cs="Open Sans"/>
                <w:sz w:val="22"/>
                <w:szCs w:val="22"/>
              </w:rPr>
            </w:pPr>
            <w:r w:rsidRPr="00A42470">
              <w:rPr>
                <w:rFonts w:ascii="Open Sans" w:hAnsi="Open Sans" w:cs="Open Sans"/>
                <w:sz w:val="22"/>
                <w:szCs w:val="22"/>
              </w:rPr>
              <w:t xml:space="preserve">Power Point:  </w:t>
            </w:r>
            <w:r w:rsidR="00492267" w:rsidRPr="00B85897">
              <w:rPr>
                <w:rFonts w:ascii="Open Sans" w:hAnsi="Open Sans" w:cs="Open Sans"/>
                <w:sz w:val="22"/>
                <w:szCs w:val="22"/>
              </w:rPr>
              <w:t>Renewable Energy Wind, Solar and Geothermal</w:t>
            </w:r>
            <w:bookmarkStart w:id="1" w:name="_GoBack"/>
            <w:bookmarkEnd w:id="1"/>
          </w:p>
        </w:tc>
      </w:tr>
      <w:tr w:rsidR="00B3350C" w:rsidRPr="00A42470" w14:paraId="4B28B3C8" w14:textId="77777777" w:rsidTr="36A5FCF0">
        <w:trPr>
          <w:trHeight w:val="27"/>
        </w:trPr>
        <w:tc>
          <w:tcPr>
            <w:tcW w:w="2952" w:type="dxa"/>
            <w:shd w:val="clear" w:color="auto" w:fill="auto"/>
          </w:tcPr>
          <w:p w14:paraId="6A576075" w14:textId="77777777"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lastRenderedPageBreak/>
              <w:t>Anticipatory Set</w:t>
            </w:r>
          </w:p>
          <w:p w14:paraId="2BCFDB36" w14:textId="734AFA54" w:rsidR="00870A95" w:rsidRPr="00A42470" w:rsidRDefault="36A5FCF0" w:rsidP="36A5FCF0">
            <w:pPr>
              <w:jc w:val="center"/>
              <w:rPr>
                <w:rFonts w:ascii="Open Sans" w:hAnsi="Open Sans" w:cs="Open Sans"/>
                <w:sz w:val="22"/>
                <w:szCs w:val="22"/>
              </w:rPr>
            </w:pPr>
            <w:r w:rsidRPr="00A42470">
              <w:rPr>
                <w:rFonts w:ascii="Open Sans" w:hAnsi="Open Sans" w:cs="Open Sans"/>
                <w:sz w:val="22"/>
                <w:szCs w:val="22"/>
              </w:rPr>
              <w:t>(May include pre-assessment for prior knowledge)</w:t>
            </w:r>
          </w:p>
        </w:tc>
        <w:tc>
          <w:tcPr>
            <w:tcW w:w="7848" w:type="dxa"/>
            <w:shd w:val="clear" w:color="auto" w:fill="auto"/>
          </w:tcPr>
          <w:p w14:paraId="4F0E5071" w14:textId="77777777" w:rsidR="00A61D93" w:rsidRPr="00A42470" w:rsidRDefault="00A61D93" w:rsidP="00A61D93">
            <w:pPr>
              <w:numPr>
                <w:ilvl w:val="0"/>
                <w:numId w:val="9"/>
              </w:numPr>
              <w:spacing w:before="120" w:after="120"/>
              <w:rPr>
                <w:rFonts w:ascii="Open Sans" w:hAnsi="Open Sans" w:cs="Open Sans"/>
                <w:color w:val="333333"/>
                <w:sz w:val="22"/>
                <w:szCs w:val="22"/>
              </w:rPr>
            </w:pPr>
            <w:r w:rsidRPr="00A42470">
              <w:rPr>
                <w:rFonts w:ascii="Open Sans" w:hAnsi="Open Sans" w:cs="Open Sans"/>
                <w:color w:val="333333"/>
                <w:sz w:val="22"/>
                <w:szCs w:val="22"/>
              </w:rPr>
              <w:t>Link: Where do we get our Power?</w:t>
            </w:r>
          </w:p>
          <w:p w14:paraId="7330CEEC" w14:textId="77777777" w:rsidR="00A61D93" w:rsidRPr="00A42470" w:rsidRDefault="00A61D93" w:rsidP="00A61D93">
            <w:pPr>
              <w:numPr>
                <w:ilvl w:val="0"/>
                <w:numId w:val="9"/>
              </w:numPr>
              <w:spacing w:before="120" w:after="120"/>
              <w:rPr>
                <w:rFonts w:ascii="Open Sans" w:hAnsi="Open Sans" w:cs="Open Sans"/>
                <w:color w:val="333333"/>
                <w:sz w:val="22"/>
                <w:szCs w:val="22"/>
              </w:rPr>
            </w:pPr>
            <w:r w:rsidRPr="00A42470">
              <w:rPr>
                <w:rFonts w:ascii="Open Sans" w:hAnsi="Open Sans" w:cs="Open Sans"/>
                <w:color w:val="333333"/>
                <w:sz w:val="22"/>
                <w:szCs w:val="22"/>
              </w:rPr>
              <w:t xml:space="preserve">Motivation:  Where did you get your power today to turn on the lights at home and at school, in the vehicle you drove to school?  </w:t>
            </w:r>
          </w:p>
          <w:p w14:paraId="6019719E" w14:textId="40029751" w:rsidR="00B3350C" w:rsidRPr="00A42470" w:rsidRDefault="00A61D93" w:rsidP="00DC4B23">
            <w:pPr>
              <w:numPr>
                <w:ilvl w:val="0"/>
                <w:numId w:val="9"/>
              </w:numPr>
              <w:spacing w:before="120" w:after="120"/>
              <w:rPr>
                <w:rFonts w:ascii="Open Sans" w:hAnsi="Open Sans" w:cs="Open Sans"/>
                <w:color w:val="333333"/>
                <w:sz w:val="22"/>
                <w:szCs w:val="22"/>
              </w:rPr>
            </w:pPr>
            <w:r w:rsidRPr="00A42470">
              <w:rPr>
                <w:rFonts w:ascii="Open Sans" w:hAnsi="Open Sans" w:cs="Open Sans"/>
                <w:color w:val="333333"/>
                <w:sz w:val="22"/>
                <w:szCs w:val="22"/>
              </w:rPr>
              <w:t>Overview: Today we will Identify agricultural crops and bi-products suitable for renewable energy production, and Discuss production processes for biofuels</w:t>
            </w:r>
          </w:p>
        </w:tc>
      </w:tr>
      <w:tr w:rsidR="00B3350C" w:rsidRPr="00A42470" w14:paraId="14C1CDAA" w14:textId="77777777" w:rsidTr="36A5FCF0">
        <w:trPr>
          <w:trHeight w:val="440"/>
        </w:trPr>
        <w:tc>
          <w:tcPr>
            <w:tcW w:w="2952" w:type="dxa"/>
            <w:shd w:val="clear" w:color="auto" w:fill="auto"/>
          </w:tcPr>
          <w:p w14:paraId="72711DBC" w14:textId="622EE681"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Direct Instruction *</w:t>
            </w:r>
          </w:p>
        </w:tc>
        <w:tc>
          <w:tcPr>
            <w:tcW w:w="7848" w:type="dxa"/>
            <w:shd w:val="clear" w:color="auto" w:fill="auto"/>
          </w:tcPr>
          <w:p w14:paraId="076625CF" w14:textId="77777777" w:rsidR="00A61D93" w:rsidRPr="00A42470" w:rsidRDefault="00A61D93" w:rsidP="00A61D93">
            <w:pPr>
              <w:spacing w:before="120" w:after="120"/>
              <w:rPr>
                <w:rFonts w:ascii="Open Sans" w:hAnsi="Open Sans" w:cs="Open Sans"/>
                <w:sz w:val="22"/>
                <w:szCs w:val="22"/>
              </w:rPr>
            </w:pPr>
            <w:r w:rsidRPr="00A42470">
              <w:rPr>
                <w:rFonts w:ascii="Open Sans" w:hAnsi="Open Sans" w:cs="Open Sans"/>
                <w:sz w:val="22"/>
                <w:szCs w:val="22"/>
              </w:rPr>
              <w:t>Open the PowerPoint, progress through the slides and teach the material from the slides to the students and allow time for discussion on each slide.</w:t>
            </w:r>
          </w:p>
          <w:p w14:paraId="74C533CA"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Renewable Energy</w:t>
            </w:r>
          </w:p>
          <w:p w14:paraId="4C60B20F"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The United States currently relies heavily on coal, oil, and natural gas for its energy. </w:t>
            </w:r>
          </w:p>
          <w:p w14:paraId="349BD605"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Fossil fuels are nonrenewable, that is, they draw on finite resources that will eventually dwindle, becoming too expensive or too environmentally damaging to retrieve. </w:t>
            </w:r>
          </w:p>
          <w:p w14:paraId="596E5F39"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In contrast, renewable energy resources—such as wind and solar energy—are constantly replenished and will never run out.</w:t>
            </w:r>
          </w:p>
          <w:p w14:paraId="7A47ECA3"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Types of Biomass</w:t>
            </w:r>
          </w:p>
          <w:p w14:paraId="344E2EBD"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Wood </w:t>
            </w:r>
          </w:p>
          <w:p w14:paraId="3663D683"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Crops</w:t>
            </w:r>
          </w:p>
          <w:p w14:paraId="2F292EDE"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Garbage</w:t>
            </w:r>
          </w:p>
          <w:p w14:paraId="59F7B4DE"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Landfill Gas</w:t>
            </w:r>
          </w:p>
          <w:p w14:paraId="0EE287A9"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Alcohol Fuels</w:t>
            </w:r>
          </w:p>
          <w:p w14:paraId="237B1E29"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Biomass Energy Basics</w:t>
            </w:r>
          </w:p>
          <w:p w14:paraId="4540D479"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We have used biomass energy, or "bioenergy"—the energy from plants and plant-derived materials—since people began burning wood to cook food and keep warm. </w:t>
            </w:r>
          </w:p>
          <w:p w14:paraId="63240E08"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Wood is still the largest biomass energy resource today, but other sources of biomass can also be used. </w:t>
            </w:r>
          </w:p>
          <w:p w14:paraId="793B2E35"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These include food crops, grassy and woody plants, residues from agriculture or forestry, oil-rich algae, and the organic component of municipal and industrial wastes. </w:t>
            </w:r>
          </w:p>
          <w:p w14:paraId="6E689745"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Even the fumes from landfills (which are methane, the main component in natural gas) can be used as a biomass energy source.</w:t>
            </w:r>
          </w:p>
          <w:p w14:paraId="3D80212F"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Converting BioMass to Liquid Fuels</w:t>
            </w:r>
          </w:p>
          <w:p w14:paraId="7785F04C"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Watch the </w:t>
            </w:r>
            <w:hyperlink r:id="rId12" w:history="1">
              <w:r w:rsidRPr="00A42470">
                <w:rPr>
                  <w:rStyle w:val="Hyperlink"/>
                  <w:rFonts w:ascii="Open Sans" w:hAnsi="Open Sans" w:cs="Open Sans"/>
                  <w:sz w:val="22"/>
                  <w:szCs w:val="22"/>
                </w:rPr>
                <w:t>Video</w:t>
              </w:r>
            </w:hyperlink>
          </w:p>
          <w:p w14:paraId="686086D9"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What do you think the future is of biofuels?</w:t>
            </w:r>
          </w:p>
          <w:p w14:paraId="5A221AC2"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BioFuel Basics</w:t>
            </w:r>
          </w:p>
          <w:p w14:paraId="69695BD7"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Unlike other renewable energy sources, biomass can be converted directly into liquid fuels, called "biofuels," to help meet transportation fuel needs. </w:t>
            </w:r>
          </w:p>
          <w:p w14:paraId="09F53F5E"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The two most common types of biofuels in use today are ethanol and biodiesel. </w:t>
            </w:r>
          </w:p>
          <w:p w14:paraId="208CC115"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Two main types of biofuels– Ethanol</w:t>
            </w:r>
          </w:p>
          <w:p w14:paraId="52D8047D"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Ethanol is an alcohol, the same as in beer and wine (although ethanol used as a fuel is modified to make it undrinkable). It is most commonly made by fermenting any biomass high in carbohydrates through a process similar to beer brewing. Today, ethanol is made from starches and sugars, but NREL scientists are developing technology to allow it to be made from cellulose and hemicellulose, the fibrous material that makes up the bulk of most plant matter.</w:t>
            </w:r>
          </w:p>
          <w:p w14:paraId="443122A6"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Ethanol can also be produced by a process called gasification. Gasification systems use high temperatures and a low-oxygen environment to convert biomass into synthesis gas, a mixture of hydrogen and carbon monoxide. The synthesis gas, or "syngas," can then be chemically converted into ethanol and other fuels.</w:t>
            </w:r>
          </w:p>
          <w:p w14:paraId="2C0B2215"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Ethanol is mostly used as blending agent with gasoline to increase octane and cut down carbon monoxide and other smog-causing emissions. Some vehicles, called Flexible Fuel Vehicles, are designed to run on E85, an alternative fuel with much higher ethanol content than regular gasoline.</w:t>
            </w:r>
          </w:p>
          <w:p w14:paraId="4227490F"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Two main types of biofuels– Biodiesel</w:t>
            </w:r>
          </w:p>
          <w:p w14:paraId="782A9E96"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Biodiesel is made by combining alcohol (usually methanol) with vegetable oil, animal fat, or recycled cooking grease. </w:t>
            </w:r>
          </w:p>
          <w:p w14:paraId="1612CE0A"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It can be used as an additive (typically 20%) to reduce vehicle emissions or in its pure form as a renewable alternative fuel for diesel engines. </w:t>
            </w:r>
          </w:p>
          <w:p w14:paraId="6A771EB0"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Research into the production of liquid transportation fuels from microscopic algae, or microalgae, is reemerging at NREL. These microorganisms use the sun's energy to combine carbon dioxide with water to create biomass more efficiently and rapidly than terrestrial plants. Oil-rich microalgae strains are capable of producing the feedstock for a number of transportation fuels—biodiesel, "green" diesel and gasoline, and jet fuel—while mitigating the effects of carbon dioxide released from sources such as power plants.</w:t>
            </w:r>
          </w:p>
          <w:p w14:paraId="76E12398" w14:textId="77777777" w:rsidR="00A61D93" w:rsidRPr="00A42470" w:rsidRDefault="00A61D93" w:rsidP="00A61D93">
            <w:pPr>
              <w:numPr>
                <w:ilvl w:val="0"/>
                <w:numId w:val="10"/>
              </w:numPr>
              <w:spacing w:before="120" w:after="120"/>
              <w:rPr>
                <w:rFonts w:ascii="Open Sans" w:hAnsi="Open Sans" w:cs="Open Sans"/>
                <w:sz w:val="22"/>
                <w:szCs w:val="22"/>
              </w:rPr>
            </w:pPr>
            <w:r w:rsidRPr="00A42470">
              <w:rPr>
                <w:rFonts w:ascii="Open Sans" w:hAnsi="Open Sans" w:cs="Open Sans"/>
                <w:sz w:val="22"/>
                <w:szCs w:val="22"/>
              </w:rPr>
              <w:t>Crops used in producing biofuels</w:t>
            </w:r>
          </w:p>
          <w:p w14:paraId="361F805F"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While the most common crops used for ethanol throughout the world are certainly corn and sugarcane, there are an increasing number of crops being investigated and used in the industry. </w:t>
            </w:r>
          </w:p>
          <w:p w14:paraId="718C839E" w14:textId="206D4B1D"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Amongst sugar/starch crops, sugar</w:t>
            </w:r>
            <w:r w:rsidR="00D65A9E">
              <w:rPr>
                <w:rFonts w:ascii="Open Sans" w:hAnsi="Open Sans" w:cs="Open Sans"/>
                <w:sz w:val="22"/>
                <w:szCs w:val="22"/>
              </w:rPr>
              <w:t xml:space="preserve"> </w:t>
            </w:r>
            <w:r w:rsidRPr="00A42470">
              <w:rPr>
                <w:rFonts w:ascii="Open Sans" w:hAnsi="Open Sans" w:cs="Open Sans"/>
                <w:sz w:val="22"/>
                <w:szCs w:val="22"/>
              </w:rPr>
              <w:t xml:space="preserve">beet and sweet sorghum have been the focus of much attention; </w:t>
            </w:r>
          </w:p>
          <w:p w14:paraId="36A22CB3"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Cellulosic crops such as switchgrass, miscanthus, corn stover, poplar, and grass are the subject of increasing interest. </w:t>
            </w:r>
          </w:p>
          <w:p w14:paraId="0699A2E0" w14:textId="77777777" w:rsidR="00A61D93" w:rsidRPr="00A42470" w:rsidRDefault="00A61D93" w:rsidP="00A61D93">
            <w:pPr>
              <w:numPr>
                <w:ilvl w:val="1"/>
                <w:numId w:val="10"/>
              </w:numPr>
              <w:spacing w:before="120" w:after="120"/>
              <w:rPr>
                <w:rFonts w:ascii="Open Sans" w:hAnsi="Open Sans" w:cs="Open Sans"/>
                <w:sz w:val="22"/>
                <w:szCs w:val="22"/>
              </w:rPr>
            </w:pPr>
            <w:r w:rsidRPr="00A42470">
              <w:rPr>
                <w:rFonts w:ascii="Open Sans" w:hAnsi="Open Sans" w:cs="Open Sans"/>
                <w:sz w:val="22"/>
                <w:szCs w:val="22"/>
              </w:rPr>
              <w:t xml:space="preserve">Currently, rapeseed (canola) is the dominant feedstock for biodiesel in Europe, and soybeans are the dominant feedstock for biodiesel in the United States. </w:t>
            </w:r>
          </w:p>
          <w:p w14:paraId="3B6DE32B" w14:textId="77777777" w:rsidR="00CF2E7E" w:rsidRPr="00A42470" w:rsidRDefault="00A61D93" w:rsidP="0018479C">
            <w:pPr>
              <w:numPr>
                <w:ilvl w:val="1"/>
                <w:numId w:val="10"/>
              </w:numPr>
              <w:spacing w:before="120" w:after="120"/>
              <w:rPr>
                <w:rFonts w:ascii="Open Sans" w:hAnsi="Open Sans" w:cs="Open Sans"/>
                <w:sz w:val="22"/>
                <w:szCs w:val="22"/>
              </w:rPr>
            </w:pPr>
            <w:r w:rsidRPr="00A42470">
              <w:rPr>
                <w:rFonts w:ascii="Open Sans" w:hAnsi="Open Sans" w:cs="Open Sans"/>
                <w:sz w:val="22"/>
                <w:szCs w:val="22"/>
              </w:rPr>
              <w:t>Warmer countries such as Malaysia often use palm oil for biodiesel production. Other promising crops for biodiesel production include mustard, camelina, and jatropha. </w:t>
            </w:r>
          </w:p>
          <w:p w14:paraId="375CE5A2" w14:textId="77777777" w:rsidR="001F2AD2" w:rsidRPr="00A42470" w:rsidRDefault="001F2AD2" w:rsidP="001F2AD2">
            <w:pPr>
              <w:spacing w:after="160" w:line="259" w:lineRule="auto"/>
              <w:rPr>
                <w:rFonts w:ascii="Open Sans" w:hAnsi="Open Sans"/>
                <w:i/>
                <w:iCs/>
                <w:sz w:val="22"/>
                <w:szCs w:val="22"/>
              </w:rPr>
            </w:pPr>
            <w:r w:rsidRPr="00A42470">
              <w:rPr>
                <w:rFonts w:ascii="Open Sans" w:hAnsi="Open Sans"/>
                <w:i/>
                <w:iCs/>
                <w:sz w:val="22"/>
                <w:szCs w:val="22"/>
              </w:rPr>
              <w:t>Individualized Education Plan (IEP) for all special education students must be followed. Examples of accommodations may include, but are not limited to:</w:t>
            </w:r>
          </w:p>
          <w:p w14:paraId="788EAE4E" w14:textId="1ABAE5BA" w:rsidR="001F2AD2" w:rsidRPr="00A42470" w:rsidRDefault="001F2AD2" w:rsidP="001F2AD2">
            <w:pPr>
              <w:rPr>
                <w:rFonts w:ascii="Open Sans" w:hAnsi="Open Sans" w:cs="Open Sans"/>
                <w:sz w:val="22"/>
                <w:szCs w:val="22"/>
              </w:rPr>
            </w:pPr>
            <w:r w:rsidRPr="00A42470">
              <w:rPr>
                <w:rFonts w:ascii="Open Sans" w:hAnsi="Open Sans"/>
                <w:i/>
                <w:iCs/>
                <w:sz w:val="22"/>
                <w:szCs w:val="22"/>
              </w:rPr>
              <w:t>NONE</w:t>
            </w:r>
          </w:p>
        </w:tc>
      </w:tr>
      <w:tr w:rsidR="00B3350C" w:rsidRPr="00A42470" w14:paraId="07580D23" w14:textId="77777777" w:rsidTr="36A5FCF0">
        <w:trPr>
          <w:trHeight w:val="27"/>
        </w:trPr>
        <w:tc>
          <w:tcPr>
            <w:tcW w:w="2952" w:type="dxa"/>
            <w:shd w:val="clear" w:color="auto" w:fill="auto"/>
          </w:tcPr>
          <w:p w14:paraId="78EDFD65" w14:textId="249361E5"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Guided Practice *</w:t>
            </w:r>
          </w:p>
        </w:tc>
        <w:tc>
          <w:tcPr>
            <w:tcW w:w="7848" w:type="dxa"/>
            <w:shd w:val="clear" w:color="auto" w:fill="auto"/>
          </w:tcPr>
          <w:p w14:paraId="099FCC6B" w14:textId="5189451D" w:rsidR="001F2AD2" w:rsidRPr="00A42470" w:rsidRDefault="001F2AD2" w:rsidP="001F2AD2">
            <w:pPr>
              <w:spacing w:before="120" w:after="120"/>
              <w:rPr>
                <w:rFonts w:ascii="Open Sans" w:hAnsi="Open Sans" w:cs="Open Sans"/>
                <w:iCs/>
                <w:sz w:val="22"/>
                <w:szCs w:val="22"/>
              </w:rPr>
            </w:pPr>
            <w:r w:rsidRPr="00A42470">
              <w:rPr>
                <w:rFonts w:ascii="Open Sans" w:hAnsi="Open Sans" w:cs="Open Sans"/>
                <w:iCs/>
                <w:sz w:val="22"/>
                <w:szCs w:val="22"/>
              </w:rPr>
              <w:t>Students will create a foldable after watching the Power Point.</w:t>
            </w:r>
          </w:p>
          <w:p w14:paraId="0122458C" w14:textId="452DD060" w:rsidR="001F2AD2" w:rsidRPr="00A42470" w:rsidRDefault="001F2AD2" w:rsidP="001F2AD2">
            <w:pPr>
              <w:spacing w:before="120" w:after="120"/>
              <w:rPr>
                <w:rFonts w:ascii="Open Sans" w:hAnsi="Open Sans" w:cs="Open Sans"/>
                <w:i/>
                <w:iCs/>
                <w:sz w:val="22"/>
                <w:szCs w:val="22"/>
              </w:rPr>
            </w:pPr>
            <w:r w:rsidRPr="00A4247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5D6B25A" w:rsidR="00CF2E7E" w:rsidRPr="00A42470" w:rsidRDefault="001F2AD2" w:rsidP="001F2AD2">
            <w:pPr>
              <w:spacing w:before="120" w:after="120"/>
              <w:rPr>
                <w:rFonts w:ascii="Open Sans" w:hAnsi="Open Sans" w:cs="Open Sans"/>
                <w:sz w:val="22"/>
                <w:szCs w:val="22"/>
              </w:rPr>
            </w:pPr>
            <w:r w:rsidRPr="00A42470">
              <w:rPr>
                <w:rFonts w:ascii="Open Sans" w:hAnsi="Open Sans" w:cs="Open Sans"/>
                <w:i/>
                <w:iCs/>
                <w:sz w:val="22"/>
                <w:szCs w:val="22"/>
              </w:rPr>
              <w:t>NONE</w:t>
            </w:r>
          </w:p>
        </w:tc>
      </w:tr>
      <w:tr w:rsidR="00B3350C" w:rsidRPr="00A42470" w14:paraId="2BB1B0A1" w14:textId="77777777" w:rsidTr="36A5FCF0">
        <w:trPr>
          <w:trHeight w:val="395"/>
        </w:trPr>
        <w:tc>
          <w:tcPr>
            <w:tcW w:w="2952" w:type="dxa"/>
            <w:shd w:val="clear" w:color="auto" w:fill="auto"/>
          </w:tcPr>
          <w:p w14:paraId="1388253E" w14:textId="6EA2F42B"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Independent Practice/Laboratory Experience/Differentiated Activities *</w:t>
            </w:r>
          </w:p>
        </w:tc>
        <w:tc>
          <w:tcPr>
            <w:tcW w:w="7848" w:type="dxa"/>
            <w:shd w:val="clear" w:color="auto" w:fill="auto"/>
          </w:tcPr>
          <w:p w14:paraId="106AFAAF" w14:textId="77777777" w:rsidR="00A61D93" w:rsidRPr="00A42470" w:rsidRDefault="00A61D93" w:rsidP="00A61D93">
            <w:pPr>
              <w:numPr>
                <w:ilvl w:val="0"/>
                <w:numId w:val="11"/>
              </w:numPr>
              <w:spacing w:before="120" w:after="120"/>
              <w:rPr>
                <w:rFonts w:ascii="Open Sans" w:hAnsi="Open Sans" w:cs="Open Sans"/>
                <w:sz w:val="22"/>
                <w:szCs w:val="22"/>
              </w:rPr>
            </w:pPr>
            <w:r w:rsidRPr="00A42470">
              <w:rPr>
                <w:rFonts w:ascii="Open Sans" w:hAnsi="Open Sans" w:cs="Open Sans"/>
                <w:sz w:val="22"/>
                <w:szCs w:val="22"/>
              </w:rPr>
              <w:t xml:space="preserve">Interview Biofuel IQ  </w:t>
            </w:r>
          </w:p>
          <w:p w14:paraId="731FC2B8" w14:textId="77777777" w:rsidR="00A61D93" w:rsidRPr="00A42470" w:rsidRDefault="00A61D93" w:rsidP="00A61D93">
            <w:pPr>
              <w:numPr>
                <w:ilvl w:val="1"/>
                <w:numId w:val="11"/>
              </w:numPr>
              <w:spacing w:before="120" w:after="120"/>
              <w:rPr>
                <w:rFonts w:ascii="Open Sans" w:hAnsi="Open Sans" w:cs="Open Sans"/>
                <w:sz w:val="22"/>
                <w:szCs w:val="22"/>
              </w:rPr>
            </w:pPr>
            <w:r w:rsidRPr="00A42470">
              <w:rPr>
                <w:rFonts w:ascii="Open Sans" w:hAnsi="Open Sans" w:cs="Open Sans"/>
                <w:sz w:val="22"/>
                <w:szCs w:val="22"/>
              </w:rPr>
              <w:t>Interview your friends, neighbors, teachers, or others you know.</w:t>
            </w:r>
          </w:p>
          <w:p w14:paraId="247E010F" w14:textId="77777777" w:rsidR="00A61D93" w:rsidRPr="00A42470" w:rsidRDefault="00A61D93" w:rsidP="00A61D93">
            <w:pPr>
              <w:numPr>
                <w:ilvl w:val="1"/>
                <w:numId w:val="11"/>
              </w:numPr>
              <w:spacing w:before="120" w:after="120"/>
              <w:rPr>
                <w:rFonts w:ascii="Open Sans" w:hAnsi="Open Sans" w:cs="Open Sans"/>
                <w:sz w:val="22"/>
                <w:szCs w:val="22"/>
              </w:rPr>
            </w:pPr>
            <w:r w:rsidRPr="00A42470">
              <w:rPr>
                <w:rFonts w:ascii="Open Sans" w:hAnsi="Open Sans" w:cs="Open Sans"/>
                <w:sz w:val="22"/>
                <w:szCs w:val="22"/>
              </w:rPr>
              <w:t xml:space="preserve">Ask them their perceptions of biofuels.   </w:t>
            </w:r>
          </w:p>
          <w:p w14:paraId="10FB6BCD" w14:textId="77777777" w:rsidR="00A61D93" w:rsidRPr="00A42470" w:rsidRDefault="00A61D93" w:rsidP="00A61D93">
            <w:pPr>
              <w:numPr>
                <w:ilvl w:val="1"/>
                <w:numId w:val="11"/>
              </w:numPr>
              <w:spacing w:before="120" w:after="120"/>
              <w:rPr>
                <w:rFonts w:ascii="Open Sans" w:hAnsi="Open Sans" w:cs="Open Sans"/>
                <w:sz w:val="22"/>
                <w:szCs w:val="22"/>
              </w:rPr>
            </w:pPr>
            <w:r w:rsidRPr="00A42470">
              <w:rPr>
                <w:rFonts w:ascii="Open Sans" w:hAnsi="Open Sans" w:cs="Open Sans"/>
                <w:sz w:val="22"/>
                <w:szCs w:val="22"/>
              </w:rPr>
              <w:t xml:space="preserve">Can they name some of the agricultural crops utilized to produce biofuels?  </w:t>
            </w:r>
          </w:p>
          <w:p w14:paraId="391D9831" w14:textId="77777777" w:rsidR="00CF2E7E" w:rsidRPr="00A42470" w:rsidRDefault="00A61D93" w:rsidP="0018479C">
            <w:pPr>
              <w:numPr>
                <w:ilvl w:val="1"/>
                <w:numId w:val="11"/>
              </w:numPr>
              <w:spacing w:before="120" w:after="120"/>
              <w:rPr>
                <w:rFonts w:ascii="Open Sans" w:hAnsi="Open Sans" w:cs="Open Sans"/>
                <w:sz w:val="22"/>
                <w:szCs w:val="22"/>
              </w:rPr>
            </w:pPr>
            <w:r w:rsidRPr="00A42470">
              <w:rPr>
                <w:rFonts w:ascii="Open Sans" w:hAnsi="Open Sans" w:cs="Open Sans"/>
                <w:sz w:val="22"/>
                <w:szCs w:val="22"/>
              </w:rPr>
              <w:t>How likely would they be to use a biofuel if it were available in your community?</w:t>
            </w:r>
          </w:p>
          <w:p w14:paraId="15C828A6" w14:textId="77777777" w:rsidR="001F2AD2" w:rsidRPr="00A42470" w:rsidRDefault="001F2AD2" w:rsidP="001F2AD2">
            <w:pPr>
              <w:spacing w:after="160" w:line="259" w:lineRule="auto"/>
              <w:rPr>
                <w:rFonts w:ascii="Open Sans" w:hAnsi="Open Sans"/>
                <w:i/>
                <w:iCs/>
                <w:sz w:val="22"/>
                <w:szCs w:val="22"/>
              </w:rPr>
            </w:pPr>
            <w:r w:rsidRPr="00A42470">
              <w:rPr>
                <w:rFonts w:ascii="Open Sans" w:hAnsi="Open Sans"/>
                <w:i/>
                <w:iCs/>
                <w:sz w:val="22"/>
                <w:szCs w:val="22"/>
              </w:rPr>
              <w:t>Individualized Education Plan (IEP) for all special education students must be followed. Examples of accommodations may include, but are not limited to:</w:t>
            </w:r>
          </w:p>
          <w:p w14:paraId="69097A9C" w14:textId="2DB7906E" w:rsidR="001F2AD2" w:rsidRPr="00A42470" w:rsidRDefault="001F2AD2" w:rsidP="001F2AD2">
            <w:pPr>
              <w:rPr>
                <w:rFonts w:ascii="Open Sans" w:hAnsi="Open Sans" w:cs="Open Sans"/>
                <w:sz w:val="22"/>
                <w:szCs w:val="22"/>
              </w:rPr>
            </w:pPr>
            <w:r w:rsidRPr="00A42470">
              <w:rPr>
                <w:rFonts w:ascii="Open Sans" w:hAnsi="Open Sans"/>
                <w:i/>
                <w:iCs/>
                <w:sz w:val="22"/>
                <w:szCs w:val="22"/>
              </w:rPr>
              <w:t>NONE</w:t>
            </w:r>
          </w:p>
        </w:tc>
      </w:tr>
      <w:tr w:rsidR="00B3350C" w:rsidRPr="00A42470" w14:paraId="50863A81" w14:textId="77777777" w:rsidTr="36A5FCF0">
        <w:tc>
          <w:tcPr>
            <w:tcW w:w="2952" w:type="dxa"/>
            <w:shd w:val="clear" w:color="auto" w:fill="auto"/>
          </w:tcPr>
          <w:p w14:paraId="3E48F608" w14:textId="5EE824C9"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Lesson Closure</w:t>
            </w:r>
          </w:p>
        </w:tc>
        <w:tc>
          <w:tcPr>
            <w:tcW w:w="7848" w:type="dxa"/>
            <w:shd w:val="clear" w:color="auto" w:fill="auto"/>
          </w:tcPr>
          <w:p w14:paraId="2D489280" w14:textId="77777777" w:rsidR="00654062" w:rsidRPr="00A42470" w:rsidRDefault="00654062" w:rsidP="00654062">
            <w:pPr>
              <w:numPr>
                <w:ilvl w:val="0"/>
                <w:numId w:val="13"/>
              </w:numPr>
              <w:spacing w:before="120" w:after="120"/>
              <w:rPr>
                <w:rFonts w:ascii="Open Sans" w:hAnsi="Open Sans" w:cs="Open Sans"/>
                <w:bCs/>
                <w:sz w:val="22"/>
                <w:szCs w:val="22"/>
              </w:rPr>
            </w:pPr>
            <w:r w:rsidRPr="00A42470">
              <w:rPr>
                <w:rFonts w:ascii="Open Sans" w:hAnsi="Open Sans" w:cs="Open Sans"/>
                <w:sz w:val="22"/>
                <w:szCs w:val="22"/>
              </w:rPr>
              <w:t>Pick individuals or ask the entire class these questions Summary:  Today we</w:t>
            </w:r>
          </w:p>
          <w:p w14:paraId="5428F9C3" w14:textId="77777777" w:rsidR="00654062" w:rsidRPr="00A42470" w:rsidRDefault="00654062" w:rsidP="00654062">
            <w:pPr>
              <w:numPr>
                <w:ilvl w:val="0"/>
                <w:numId w:val="13"/>
              </w:numPr>
              <w:spacing w:before="120" w:after="120"/>
              <w:rPr>
                <w:rFonts w:ascii="Open Sans" w:hAnsi="Open Sans" w:cs="Open Sans"/>
                <w:sz w:val="22"/>
                <w:szCs w:val="22"/>
              </w:rPr>
            </w:pPr>
            <w:r w:rsidRPr="00A42470">
              <w:rPr>
                <w:rFonts w:ascii="Open Sans" w:hAnsi="Open Sans" w:cs="Open Sans"/>
                <w:sz w:val="22"/>
                <w:szCs w:val="22"/>
              </w:rPr>
              <w:t>Identify agricultural crops and bi-products suitable for renewable energy production</w:t>
            </w:r>
          </w:p>
          <w:p w14:paraId="3FD90423" w14:textId="77777777" w:rsidR="00B3350C" w:rsidRPr="00A42470" w:rsidRDefault="00654062" w:rsidP="00DC4B23">
            <w:pPr>
              <w:numPr>
                <w:ilvl w:val="0"/>
                <w:numId w:val="13"/>
              </w:numPr>
              <w:spacing w:before="120" w:after="120"/>
              <w:rPr>
                <w:rFonts w:ascii="Open Sans" w:hAnsi="Open Sans" w:cs="Open Sans"/>
                <w:sz w:val="22"/>
                <w:szCs w:val="22"/>
              </w:rPr>
            </w:pPr>
            <w:r w:rsidRPr="00A42470">
              <w:rPr>
                <w:rFonts w:ascii="Open Sans" w:hAnsi="Open Sans" w:cs="Open Sans"/>
                <w:sz w:val="22"/>
                <w:szCs w:val="22"/>
              </w:rPr>
              <w:t>Discuss production processes for biofuels</w:t>
            </w:r>
          </w:p>
          <w:p w14:paraId="228B2700" w14:textId="77777777" w:rsidR="001F2AD2" w:rsidRPr="00A42470" w:rsidRDefault="001F2AD2" w:rsidP="001F2AD2">
            <w:pPr>
              <w:spacing w:before="120" w:after="120"/>
              <w:rPr>
                <w:rFonts w:ascii="Open Sans" w:hAnsi="Open Sans" w:cs="Open Sans"/>
                <w:sz w:val="22"/>
                <w:szCs w:val="22"/>
              </w:rPr>
            </w:pPr>
          </w:p>
          <w:p w14:paraId="59B17E2B" w14:textId="77777777" w:rsidR="001F2AD2" w:rsidRPr="00A42470" w:rsidRDefault="001F2AD2" w:rsidP="001F2AD2">
            <w:pPr>
              <w:spacing w:before="120" w:after="120"/>
              <w:rPr>
                <w:rFonts w:ascii="Open Sans" w:hAnsi="Open Sans" w:cs="Open Sans"/>
                <w:i/>
                <w:iCs/>
                <w:sz w:val="22"/>
                <w:szCs w:val="22"/>
              </w:rPr>
            </w:pPr>
            <w:r w:rsidRPr="00A42470">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2DCC37EA" w:rsidR="001F2AD2" w:rsidRPr="00A42470" w:rsidRDefault="001F2AD2" w:rsidP="001F2AD2">
            <w:pPr>
              <w:spacing w:before="120" w:after="120"/>
              <w:rPr>
                <w:rFonts w:ascii="Open Sans" w:hAnsi="Open Sans" w:cs="Open Sans"/>
                <w:sz w:val="22"/>
                <w:szCs w:val="22"/>
              </w:rPr>
            </w:pPr>
            <w:r w:rsidRPr="00A42470">
              <w:rPr>
                <w:rFonts w:ascii="Open Sans" w:hAnsi="Open Sans" w:cs="Open Sans"/>
                <w:i/>
                <w:iCs/>
                <w:sz w:val="22"/>
                <w:szCs w:val="22"/>
              </w:rPr>
              <w:t>NONE</w:t>
            </w:r>
          </w:p>
        </w:tc>
      </w:tr>
      <w:tr w:rsidR="00B3350C" w:rsidRPr="00A42470" w14:paraId="09F5B5CB" w14:textId="77777777" w:rsidTr="36A5FCF0">
        <w:trPr>
          <w:trHeight w:val="135"/>
        </w:trPr>
        <w:tc>
          <w:tcPr>
            <w:tcW w:w="2952" w:type="dxa"/>
            <w:shd w:val="clear" w:color="auto" w:fill="auto"/>
          </w:tcPr>
          <w:p w14:paraId="5374FB7C" w14:textId="4A244818" w:rsidR="0080201D"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Summative / End of Lesson Assessment *</w:t>
            </w:r>
          </w:p>
          <w:p w14:paraId="6CEEAD70" w14:textId="12A5B6A4" w:rsidR="00B3350C" w:rsidRPr="00A42470" w:rsidRDefault="0080201D" w:rsidP="0080201D">
            <w:pPr>
              <w:tabs>
                <w:tab w:val="left" w:pos="2820"/>
              </w:tabs>
              <w:rPr>
                <w:rFonts w:ascii="Open Sans" w:hAnsi="Open Sans" w:cs="Open Sans"/>
                <w:sz w:val="22"/>
                <w:szCs w:val="22"/>
              </w:rPr>
            </w:pPr>
            <w:r w:rsidRPr="00A42470">
              <w:rPr>
                <w:rFonts w:ascii="Open Sans" w:hAnsi="Open Sans" w:cs="Open Sans"/>
                <w:sz w:val="22"/>
                <w:szCs w:val="22"/>
              </w:rPr>
              <w:tab/>
            </w:r>
          </w:p>
        </w:tc>
        <w:tc>
          <w:tcPr>
            <w:tcW w:w="7848" w:type="dxa"/>
            <w:shd w:val="clear" w:color="auto" w:fill="auto"/>
          </w:tcPr>
          <w:p w14:paraId="7177DB6A" w14:textId="77777777" w:rsidR="001F2AD2" w:rsidRPr="00A42470" w:rsidRDefault="001F2AD2" w:rsidP="001F2AD2">
            <w:pPr>
              <w:spacing w:before="120" w:after="120"/>
              <w:rPr>
                <w:rFonts w:ascii="Open Sans" w:hAnsi="Open Sans" w:cs="Open Sans"/>
                <w:i/>
                <w:iCs/>
                <w:color w:val="333333"/>
                <w:sz w:val="22"/>
                <w:szCs w:val="22"/>
              </w:rPr>
            </w:pPr>
            <w:r w:rsidRPr="00A42470">
              <w:rPr>
                <w:rFonts w:ascii="Open Sans" w:hAnsi="Open Sans" w:cs="Open Sans"/>
                <w:i/>
                <w:iCs/>
                <w:color w:val="333333"/>
                <w:sz w:val="22"/>
                <w:szCs w:val="22"/>
              </w:rPr>
              <w:t>Individualized Education Plan (IEP) for all special education students must be followed. Examples of accommodations may include, but are not limited to:</w:t>
            </w:r>
          </w:p>
          <w:p w14:paraId="4CB6555D" w14:textId="3BE791DC" w:rsidR="00CF2E7E" w:rsidRPr="00A42470" w:rsidRDefault="001F2AD2" w:rsidP="001F2AD2">
            <w:pPr>
              <w:spacing w:before="120" w:after="120"/>
              <w:rPr>
                <w:rFonts w:ascii="Open Sans" w:hAnsi="Open Sans" w:cs="Open Sans"/>
                <w:color w:val="333333"/>
                <w:sz w:val="22"/>
                <w:szCs w:val="22"/>
              </w:rPr>
            </w:pPr>
            <w:r w:rsidRPr="00A42470">
              <w:rPr>
                <w:rFonts w:ascii="Open Sans" w:hAnsi="Open Sans" w:cs="Open Sans"/>
                <w:i/>
                <w:iCs/>
                <w:color w:val="333333"/>
                <w:sz w:val="22"/>
                <w:szCs w:val="22"/>
              </w:rPr>
              <w:t>NONE</w:t>
            </w:r>
          </w:p>
        </w:tc>
      </w:tr>
      <w:tr w:rsidR="00B3350C" w:rsidRPr="00A42470" w14:paraId="02913EF1" w14:textId="77777777" w:rsidTr="36A5FCF0">
        <w:trPr>
          <w:trHeight w:val="135"/>
        </w:trPr>
        <w:tc>
          <w:tcPr>
            <w:tcW w:w="2952" w:type="dxa"/>
            <w:shd w:val="clear" w:color="auto" w:fill="auto"/>
          </w:tcPr>
          <w:p w14:paraId="754661C5" w14:textId="2DC61D42"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References/Resources/</w:t>
            </w:r>
          </w:p>
          <w:p w14:paraId="324BDA87" w14:textId="14BA74A1"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Teacher Preparation</w:t>
            </w:r>
          </w:p>
        </w:tc>
        <w:tc>
          <w:tcPr>
            <w:tcW w:w="7848" w:type="dxa"/>
            <w:shd w:val="clear" w:color="auto" w:fill="auto"/>
          </w:tcPr>
          <w:p w14:paraId="0544B7ED" w14:textId="77777777" w:rsidR="00B63CA2" w:rsidRPr="00A42470" w:rsidRDefault="00B63CA2" w:rsidP="00E6279B">
            <w:pPr>
              <w:numPr>
                <w:ilvl w:val="0"/>
                <w:numId w:val="15"/>
              </w:numPr>
              <w:rPr>
                <w:rFonts w:ascii="Open Sans" w:hAnsi="Open Sans" w:cs="Open Sans"/>
                <w:bCs/>
                <w:sz w:val="22"/>
                <w:szCs w:val="22"/>
              </w:rPr>
            </w:pPr>
            <w:r w:rsidRPr="00A42470">
              <w:rPr>
                <w:rFonts w:ascii="Open Sans" w:hAnsi="Open Sans" w:cs="Open Sans"/>
                <w:bCs/>
                <w:sz w:val="22"/>
                <w:szCs w:val="22"/>
              </w:rPr>
              <w:t xml:space="preserve">Energy Kids:    </w:t>
            </w:r>
            <w:hyperlink r:id="rId13" w:history="1">
              <w:r w:rsidRPr="00A42470">
                <w:rPr>
                  <w:rStyle w:val="Hyperlink"/>
                  <w:rFonts w:ascii="Open Sans" w:hAnsi="Open Sans" w:cs="Open Sans"/>
                  <w:bCs/>
                  <w:sz w:val="22"/>
                  <w:szCs w:val="22"/>
                </w:rPr>
                <w:t>http://www.eia.gov/kids/energy.cfm?page=biomass_home-basics</w:t>
              </w:r>
            </w:hyperlink>
            <w:r w:rsidRPr="00A42470">
              <w:rPr>
                <w:rFonts w:ascii="Open Sans" w:hAnsi="Open Sans" w:cs="Open Sans"/>
                <w:bCs/>
                <w:sz w:val="22"/>
                <w:szCs w:val="22"/>
              </w:rPr>
              <w:t xml:space="preserve"> </w:t>
            </w:r>
          </w:p>
          <w:p w14:paraId="3850BA5E" w14:textId="7682643D" w:rsidR="00B63CA2" w:rsidRPr="00A42470" w:rsidRDefault="00B63CA2" w:rsidP="00E6279B">
            <w:pPr>
              <w:numPr>
                <w:ilvl w:val="0"/>
                <w:numId w:val="15"/>
              </w:numPr>
              <w:rPr>
                <w:rFonts w:ascii="Open Sans" w:hAnsi="Open Sans" w:cs="Open Sans"/>
                <w:bCs/>
                <w:sz w:val="22"/>
                <w:szCs w:val="22"/>
              </w:rPr>
            </w:pPr>
            <w:r w:rsidRPr="00A42470">
              <w:rPr>
                <w:rFonts w:ascii="Open Sans" w:hAnsi="Open Sans" w:cs="Open Sans"/>
                <w:bCs/>
                <w:sz w:val="22"/>
                <w:szCs w:val="22"/>
              </w:rPr>
              <w:t>Learning about renewable energy</w:t>
            </w:r>
          </w:p>
          <w:p w14:paraId="0C0A75A1" w14:textId="77777777" w:rsidR="00B63CA2" w:rsidRPr="00A42470" w:rsidRDefault="00B63CA2" w:rsidP="00E6279B">
            <w:pPr>
              <w:numPr>
                <w:ilvl w:val="0"/>
                <w:numId w:val="15"/>
              </w:numPr>
              <w:rPr>
                <w:rFonts w:ascii="Open Sans" w:hAnsi="Open Sans" w:cs="Open Sans"/>
                <w:bCs/>
                <w:sz w:val="22"/>
                <w:szCs w:val="22"/>
              </w:rPr>
            </w:pPr>
            <w:r w:rsidRPr="00A42470">
              <w:rPr>
                <w:rFonts w:ascii="Open Sans" w:hAnsi="Open Sans" w:cs="Open Sans"/>
                <w:bCs/>
                <w:sz w:val="22"/>
                <w:szCs w:val="22"/>
              </w:rPr>
              <w:t xml:space="preserve">Biomass Production and Consumption Data:  </w:t>
            </w:r>
            <w:hyperlink r:id="rId14" w:anchor="biomass" w:history="1">
              <w:r w:rsidRPr="00A42470">
                <w:rPr>
                  <w:rStyle w:val="Hyperlink"/>
                  <w:rFonts w:ascii="Open Sans" w:hAnsi="Open Sans" w:cs="Open Sans"/>
                  <w:bCs/>
                  <w:sz w:val="22"/>
                  <w:szCs w:val="22"/>
                </w:rPr>
                <w:t>http://www.eia.gov/renewable/data.cfm#biomass</w:t>
              </w:r>
            </w:hyperlink>
            <w:r w:rsidRPr="00A42470">
              <w:rPr>
                <w:rFonts w:ascii="Open Sans" w:hAnsi="Open Sans" w:cs="Open Sans"/>
                <w:bCs/>
                <w:sz w:val="22"/>
                <w:szCs w:val="22"/>
              </w:rPr>
              <w:t xml:space="preserve"> </w:t>
            </w:r>
          </w:p>
          <w:p w14:paraId="230B4636" w14:textId="374F75D9" w:rsidR="00B3350C" w:rsidRPr="00A42470" w:rsidRDefault="00B63CA2" w:rsidP="00E6279B">
            <w:pPr>
              <w:numPr>
                <w:ilvl w:val="0"/>
                <w:numId w:val="15"/>
              </w:numPr>
              <w:rPr>
                <w:rFonts w:ascii="Open Sans" w:hAnsi="Open Sans" w:cs="Open Sans"/>
                <w:bCs/>
                <w:sz w:val="22"/>
                <w:szCs w:val="22"/>
              </w:rPr>
            </w:pPr>
            <w:r w:rsidRPr="00A42470">
              <w:rPr>
                <w:rFonts w:ascii="Open Sans" w:hAnsi="Open Sans" w:cs="Open Sans"/>
                <w:bCs/>
                <w:sz w:val="22"/>
                <w:szCs w:val="22"/>
              </w:rPr>
              <w:t xml:space="preserve">Biomass technology basics:  </w:t>
            </w:r>
            <w:hyperlink r:id="rId15" w:history="1">
              <w:r w:rsidRPr="00A42470">
                <w:rPr>
                  <w:rStyle w:val="Hyperlink"/>
                  <w:rFonts w:ascii="Open Sans" w:hAnsi="Open Sans" w:cs="Open Sans"/>
                  <w:bCs/>
                  <w:sz w:val="22"/>
                  <w:szCs w:val="22"/>
                </w:rPr>
                <w:t>http://energy.gov/eere/energybasics/articles/biomass-technology-basics</w:t>
              </w:r>
            </w:hyperlink>
            <w:r w:rsidRPr="00A42470">
              <w:rPr>
                <w:rFonts w:ascii="Open Sans" w:hAnsi="Open Sans" w:cs="Open Sans"/>
                <w:bCs/>
                <w:sz w:val="22"/>
                <w:szCs w:val="22"/>
              </w:rPr>
              <w:t xml:space="preserve"> </w:t>
            </w:r>
          </w:p>
        </w:tc>
      </w:tr>
      <w:tr w:rsidR="00B3350C" w:rsidRPr="00A42470" w14:paraId="3B5D5C31" w14:textId="77777777" w:rsidTr="36A5FCF0">
        <w:trPr>
          <w:trHeight w:val="135"/>
        </w:trPr>
        <w:tc>
          <w:tcPr>
            <w:tcW w:w="10800" w:type="dxa"/>
            <w:gridSpan w:val="2"/>
            <w:shd w:val="clear" w:color="auto" w:fill="D9D9D9" w:themeFill="background1" w:themeFillShade="D9"/>
          </w:tcPr>
          <w:p w14:paraId="1928554E" w14:textId="7777777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Additional Required Components</w:t>
            </w:r>
          </w:p>
        </w:tc>
      </w:tr>
      <w:tr w:rsidR="00B3350C" w:rsidRPr="00A42470" w14:paraId="17A4CF5D" w14:textId="77777777" w:rsidTr="36A5FCF0">
        <w:trPr>
          <w:trHeight w:val="485"/>
        </w:trPr>
        <w:tc>
          <w:tcPr>
            <w:tcW w:w="2952" w:type="dxa"/>
            <w:shd w:val="clear" w:color="auto" w:fill="auto"/>
          </w:tcPr>
          <w:p w14:paraId="07A69FE4" w14:textId="4678019B"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42470" w:rsidRDefault="00B3350C" w:rsidP="00DC4B23">
            <w:pPr>
              <w:spacing w:before="120" w:after="120"/>
              <w:rPr>
                <w:rFonts w:ascii="Open Sans" w:hAnsi="Open Sans" w:cs="Open Sans"/>
                <w:sz w:val="22"/>
                <w:szCs w:val="22"/>
              </w:rPr>
            </w:pPr>
          </w:p>
        </w:tc>
      </w:tr>
      <w:tr w:rsidR="00B3350C" w:rsidRPr="00A42470" w14:paraId="13D42D07" w14:textId="77777777" w:rsidTr="36A5FCF0">
        <w:trPr>
          <w:trHeight w:val="737"/>
        </w:trPr>
        <w:tc>
          <w:tcPr>
            <w:tcW w:w="2952" w:type="dxa"/>
            <w:shd w:val="clear" w:color="auto" w:fill="auto"/>
          </w:tcPr>
          <w:p w14:paraId="28B3D5E3" w14:textId="0171714D" w:rsidR="00B3350C" w:rsidRPr="00A42470" w:rsidRDefault="00B3350C"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College and Career Readiness Connection</w:t>
            </w:r>
            <w:r w:rsidR="00A3064F" w:rsidRPr="00A42470">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42470" w:rsidRDefault="00B3350C" w:rsidP="00DC4B23">
            <w:pPr>
              <w:spacing w:before="120" w:after="120"/>
              <w:rPr>
                <w:rFonts w:ascii="Open Sans" w:hAnsi="Open Sans" w:cs="Open Sans"/>
                <w:sz w:val="22"/>
                <w:szCs w:val="22"/>
              </w:rPr>
            </w:pPr>
          </w:p>
        </w:tc>
      </w:tr>
      <w:tr w:rsidR="00B3350C" w:rsidRPr="00A42470" w14:paraId="4716FB8D" w14:textId="77777777" w:rsidTr="36A5FCF0">
        <w:trPr>
          <w:trHeight w:val="135"/>
        </w:trPr>
        <w:tc>
          <w:tcPr>
            <w:tcW w:w="10800" w:type="dxa"/>
            <w:gridSpan w:val="2"/>
            <w:shd w:val="clear" w:color="auto" w:fill="D9D9D9" w:themeFill="background1" w:themeFillShade="D9"/>
          </w:tcPr>
          <w:p w14:paraId="4DD031E5" w14:textId="7777777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Recommended Strategies</w:t>
            </w:r>
          </w:p>
        </w:tc>
      </w:tr>
      <w:tr w:rsidR="00B3350C" w:rsidRPr="00A42470" w14:paraId="15010D4A" w14:textId="77777777" w:rsidTr="36A5FCF0">
        <w:trPr>
          <w:trHeight w:val="512"/>
        </w:trPr>
        <w:tc>
          <w:tcPr>
            <w:tcW w:w="2952" w:type="dxa"/>
            <w:shd w:val="clear" w:color="auto" w:fill="auto"/>
          </w:tcPr>
          <w:p w14:paraId="57BD3680" w14:textId="519E0340"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Reading Strategies</w:t>
            </w:r>
          </w:p>
        </w:tc>
        <w:tc>
          <w:tcPr>
            <w:tcW w:w="7848" w:type="dxa"/>
            <w:shd w:val="clear" w:color="auto" w:fill="auto"/>
          </w:tcPr>
          <w:p w14:paraId="10E0A405" w14:textId="77777777" w:rsidR="00B3350C" w:rsidRPr="00A42470" w:rsidRDefault="00B3350C" w:rsidP="00DC4B23">
            <w:pPr>
              <w:spacing w:before="120" w:after="120"/>
              <w:rPr>
                <w:rFonts w:ascii="Open Sans" w:hAnsi="Open Sans" w:cs="Open Sans"/>
                <w:sz w:val="22"/>
                <w:szCs w:val="22"/>
              </w:rPr>
            </w:pPr>
          </w:p>
        </w:tc>
      </w:tr>
      <w:tr w:rsidR="00B3350C" w:rsidRPr="00A42470" w14:paraId="1B8F084A" w14:textId="77777777" w:rsidTr="36A5FCF0">
        <w:trPr>
          <w:trHeight w:val="530"/>
        </w:trPr>
        <w:tc>
          <w:tcPr>
            <w:tcW w:w="2952" w:type="dxa"/>
            <w:shd w:val="clear" w:color="auto" w:fill="auto"/>
          </w:tcPr>
          <w:p w14:paraId="64678F92" w14:textId="35EF84B8"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Quotes</w:t>
            </w:r>
          </w:p>
        </w:tc>
        <w:tc>
          <w:tcPr>
            <w:tcW w:w="7848" w:type="dxa"/>
            <w:shd w:val="clear" w:color="auto" w:fill="auto"/>
          </w:tcPr>
          <w:p w14:paraId="73FBBD03" w14:textId="77777777" w:rsidR="00B3350C" w:rsidRPr="00A42470" w:rsidRDefault="00B3350C" w:rsidP="00DC4B23">
            <w:pPr>
              <w:spacing w:before="120" w:after="120"/>
              <w:rPr>
                <w:rFonts w:ascii="Open Sans" w:hAnsi="Open Sans" w:cs="Open Sans"/>
                <w:sz w:val="22"/>
                <w:szCs w:val="22"/>
              </w:rPr>
            </w:pPr>
          </w:p>
        </w:tc>
      </w:tr>
      <w:tr w:rsidR="00B3350C" w:rsidRPr="00A42470" w14:paraId="01ABF569" w14:textId="77777777" w:rsidTr="36A5FCF0">
        <w:trPr>
          <w:trHeight w:val="1160"/>
        </w:trPr>
        <w:tc>
          <w:tcPr>
            <w:tcW w:w="2952" w:type="dxa"/>
            <w:shd w:val="clear" w:color="auto" w:fill="auto"/>
          </w:tcPr>
          <w:p w14:paraId="593DBD72" w14:textId="40C351D9"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Multimedia/Visual Strategy</w:t>
            </w:r>
          </w:p>
          <w:p w14:paraId="3099B1F4" w14:textId="74E6B804" w:rsidR="00B3350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42470" w:rsidRDefault="00B3350C" w:rsidP="00DC4B23">
            <w:pPr>
              <w:spacing w:before="120" w:after="120"/>
              <w:rPr>
                <w:rFonts w:ascii="Open Sans" w:hAnsi="Open Sans" w:cs="Open Sans"/>
                <w:sz w:val="22"/>
                <w:szCs w:val="22"/>
              </w:rPr>
            </w:pPr>
          </w:p>
        </w:tc>
      </w:tr>
      <w:tr w:rsidR="00B3350C" w:rsidRPr="00A42470" w14:paraId="258F6118" w14:textId="77777777" w:rsidTr="36A5FCF0">
        <w:tc>
          <w:tcPr>
            <w:tcW w:w="2952" w:type="dxa"/>
            <w:shd w:val="clear" w:color="auto" w:fill="auto"/>
          </w:tcPr>
          <w:p w14:paraId="3CF2726B" w14:textId="36A50DD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Graphic Organizers/Handout</w:t>
            </w:r>
          </w:p>
        </w:tc>
        <w:tc>
          <w:tcPr>
            <w:tcW w:w="7848" w:type="dxa"/>
            <w:shd w:val="clear" w:color="auto" w:fill="auto"/>
          </w:tcPr>
          <w:p w14:paraId="3C1C5255" w14:textId="77777777" w:rsidR="00B3350C" w:rsidRPr="00A42470" w:rsidRDefault="00B3350C" w:rsidP="00DC4B23">
            <w:pPr>
              <w:spacing w:before="120" w:after="120"/>
              <w:rPr>
                <w:rFonts w:ascii="Open Sans" w:hAnsi="Open Sans" w:cs="Open Sans"/>
                <w:sz w:val="22"/>
                <w:szCs w:val="22"/>
              </w:rPr>
            </w:pPr>
          </w:p>
        </w:tc>
      </w:tr>
      <w:tr w:rsidR="00B3350C" w:rsidRPr="00A42470" w14:paraId="4E7081C3" w14:textId="77777777" w:rsidTr="36A5FCF0">
        <w:trPr>
          <w:trHeight w:val="135"/>
        </w:trPr>
        <w:tc>
          <w:tcPr>
            <w:tcW w:w="2952" w:type="dxa"/>
            <w:shd w:val="clear" w:color="auto" w:fill="auto"/>
          </w:tcPr>
          <w:p w14:paraId="088CA3DF" w14:textId="30B7C2ED" w:rsidR="00B3350C" w:rsidRPr="00A42470" w:rsidRDefault="36A5FCF0" w:rsidP="36A5FCF0">
            <w:pPr>
              <w:spacing w:before="120"/>
              <w:jc w:val="center"/>
              <w:rPr>
                <w:rFonts w:ascii="Open Sans" w:hAnsi="Open Sans" w:cs="Open Sans"/>
                <w:b/>
                <w:bCs/>
                <w:sz w:val="22"/>
                <w:szCs w:val="22"/>
              </w:rPr>
            </w:pPr>
            <w:r w:rsidRPr="00A42470">
              <w:rPr>
                <w:rFonts w:ascii="Open Sans" w:hAnsi="Open Sans" w:cs="Open Sans"/>
                <w:b/>
                <w:bCs/>
                <w:sz w:val="22"/>
                <w:szCs w:val="22"/>
              </w:rPr>
              <w:t>Writing Strategies</w:t>
            </w:r>
          </w:p>
          <w:p w14:paraId="167766CC" w14:textId="77777777" w:rsidR="00B3350C" w:rsidRPr="00A42470" w:rsidRDefault="36A5FCF0" w:rsidP="36A5FCF0">
            <w:pPr>
              <w:spacing w:after="120"/>
              <w:jc w:val="center"/>
              <w:rPr>
                <w:rFonts w:ascii="Open Sans" w:hAnsi="Open Sans" w:cs="Open Sans"/>
                <w:b/>
                <w:bCs/>
                <w:sz w:val="22"/>
                <w:szCs w:val="22"/>
              </w:rPr>
            </w:pPr>
            <w:r w:rsidRPr="00A42470">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42470" w:rsidRDefault="00392521" w:rsidP="00DC4B23">
            <w:pPr>
              <w:spacing w:before="120" w:after="120"/>
              <w:rPr>
                <w:rFonts w:ascii="Open Sans" w:hAnsi="Open Sans" w:cs="Open Sans"/>
                <w:sz w:val="22"/>
                <w:szCs w:val="22"/>
              </w:rPr>
            </w:pPr>
          </w:p>
          <w:p w14:paraId="6920044E" w14:textId="77777777" w:rsidR="00B3350C" w:rsidRPr="00A42470" w:rsidRDefault="00B3350C" w:rsidP="00392521">
            <w:pPr>
              <w:jc w:val="center"/>
              <w:rPr>
                <w:rFonts w:ascii="Open Sans" w:hAnsi="Open Sans" w:cs="Open Sans"/>
                <w:sz w:val="22"/>
                <w:szCs w:val="22"/>
              </w:rPr>
            </w:pPr>
          </w:p>
        </w:tc>
      </w:tr>
      <w:tr w:rsidR="00B3350C" w:rsidRPr="00A42470"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A42470" w:rsidRDefault="36A5FCF0" w:rsidP="36A5FCF0">
            <w:pPr>
              <w:spacing w:before="120"/>
              <w:jc w:val="center"/>
              <w:rPr>
                <w:rFonts w:ascii="Open Sans" w:hAnsi="Open Sans" w:cs="Open Sans"/>
                <w:b/>
                <w:bCs/>
                <w:sz w:val="22"/>
                <w:szCs w:val="22"/>
              </w:rPr>
            </w:pPr>
            <w:r w:rsidRPr="00A42470">
              <w:rPr>
                <w:rFonts w:ascii="Open Sans" w:hAnsi="Open Sans" w:cs="Open Sans"/>
                <w:b/>
                <w:bCs/>
                <w:sz w:val="22"/>
                <w:szCs w:val="22"/>
              </w:rPr>
              <w:t>Communication</w:t>
            </w:r>
          </w:p>
          <w:p w14:paraId="1C68BAFD" w14:textId="77777777" w:rsidR="00B3350C" w:rsidRPr="00A42470" w:rsidRDefault="36A5FCF0" w:rsidP="36A5FCF0">
            <w:pPr>
              <w:spacing w:after="120"/>
              <w:jc w:val="center"/>
              <w:rPr>
                <w:rFonts w:ascii="Open Sans" w:hAnsi="Open Sans" w:cs="Open Sans"/>
                <w:b/>
                <w:bCs/>
                <w:sz w:val="22"/>
                <w:szCs w:val="22"/>
              </w:rPr>
            </w:pPr>
            <w:r w:rsidRPr="00A4247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42470" w:rsidRDefault="00B3350C" w:rsidP="00DC4B23">
            <w:pPr>
              <w:spacing w:before="120" w:after="120"/>
              <w:rPr>
                <w:rFonts w:ascii="Open Sans" w:hAnsi="Open Sans" w:cs="Open Sans"/>
                <w:sz w:val="22"/>
                <w:szCs w:val="22"/>
              </w:rPr>
            </w:pPr>
          </w:p>
        </w:tc>
      </w:tr>
      <w:tr w:rsidR="00B3350C" w:rsidRPr="00A42470" w14:paraId="16815B57" w14:textId="77777777" w:rsidTr="36A5FCF0">
        <w:tc>
          <w:tcPr>
            <w:tcW w:w="10800" w:type="dxa"/>
            <w:gridSpan w:val="2"/>
            <w:shd w:val="clear" w:color="auto" w:fill="D9D9D9" w:themeFill="background1" w:themeFillShade="D9"/>
          </w:tcPr>
          <w:p w14:paraId="03C0CCE7" w14:textId="77777777"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Other Essential Lesson Components</w:t>
            </w:r>
          </w:p>
        </w:tc>
      </w:tr>
      <w:tr w:rsidR="00B3350C" w:rsidRPr="00A42470" w14:paraId="2F92C5B5" w14:textId="77777777" w:rsidTr="36A5FCF0">
        <w:trPr>
          <w:trHeight w:val="404"/>
        </w:trPr>
        <w:tc>
          <w:tcPr>
            <w:tcW w:w="2952" w:type="dxa"/>
            <w:shd w:val="clear" w:color="auto" w:fill="auto"/>
          </w:tcPr>
          <w:p w14:paraId="3DB02087" w14:textId="77777777" w:rsidR="009C0DFC" w:rsidRPr="00A42470" w:rsidRDefault="36A5FCF0" w:rsidP="36A5FCF0">
            <w:pPr>
              <w:jc w:val="center"/>
              <w:rPr>
                <w:rFonts w:ascii="Open Sans" w:hAnsi="Open Sans" w:cs="Open Sans"/>
                <w:b/>
                <w:bCs/>
                <w:sz w:val="22"/>
                <w:szCs w:val="22"/>
              </w:rPr>
            </w:pPr>
            <w:r w:rsidRPr="00A42470">
              <w:rPr>
                <w:rFonts w:ascii="Open Sans" w:hAnsi="Open Sans" w:cs="Open Sans"/>
                <w:b/>
                <w:bCs/>
                <w:sz w:val="22"/>
                <w:szCs w:val="22"/>
              </w:rPr>
              <w:t>Enrichment Activity</w:t>
            </w:r>
          </w:p>
          <w:p w14:paraId="7B99CC87" w14:textId="1A043DE0" w:rsidR="00B3350C" w:rsidRPr="00A42470" w:rsidRDefault="36A5FCF0" w:rsidP="36A5FCF0">
            <w:pPr>
              <w:jc w:val="center"/>
              <w:rPr>
                <w:rFonts w:ascii="Open Sans" w:hAnsi="Open Sans" w:cs="Open Sans"/>
                <w:sz w:val="22"/>
                <w:szCs w:val="22"/>
              </w:rPr>
            </w:pPr>
            <w:r w:rsidRPr="00A42470">
              <w:rPr>
                <w:rFonts w:ascii="Open Sans" w:hAnsi="Open Sans" w:cs="Open Sans"/>
                <w:sz w:val="22"/>
                <w:szCs w:val="22"/>
              </w:rPr>
              <w:t>(e.g., homework assignment)</w:t>
            </w:r>
          </w:p>
        </w:tc>
        <w:tc>
          <w:tcPr>
            <w:tcW w:w="7848" w:type="dxa"/>
            <w:shd w:val="clear" w:color="auto" w:fill="auto"/>
          </w:tcPr>
          <w:p w14:paraId="5F131DD3" w14:textId="170DB289" w:rsidR="00A61D93" w:rsidRPr="00A42470" w:rsidRDefault="00A61D93" w:rsidP="00A61D93">
            <w:pPr>
              <w:pStyle w:val="ListParagraph"/>
              <w:numPr>
                <w:ilvl w:val="0"/>
                <w:numId w:val="12"/>
              </w:numPr>
              <w:rPr>
                <w:rFonts w:ascii="Open Sans" w:hAnsi="Open Sans" w:cs="Open Sans"/>
                <w:sz w:val="22"/>
                <w:szCs w:val="22"/>
              </w:rPr>
            </w:pPr>
            <w:r w:rsidRPr="00A42470">
              <w:rPr>
                <w:rFonts w:ascii="Open Sans" w:hAnsi="Open Sans" w:cs="Open Sans"/>
                <w:sz w:val="22"/>
                <w:szCs w:val="22"/>
              </w:rPr>
              <w:t>Determine the biofuels available in your community</w:t>
            </w:r>
            <w:r w:rsidR="00A42470" w:rsidRPr="00A42470">
              <w:rPr>
                <w:rFonts w:ascii="Open Sans" w:hAnsi="Open Sans" w:cs="Open Sans"/>
                <w:sz w:val="22"/>
                <w:szCs w:val="22"/>
              </w:rPr>
              <w:t xml:space="preserve">. </w:t>
            </w:r>
            <w:r w:rsidRPr="00A42470">
              <w:rPr>
                <w:rFonts w:ascii="Open Sans" w:hAnsi="Open Sans" w:cs="Open Sans"/>
                <w:sz w:val="22"/>
                <w:szCs w:val="22"/>
              </w:rPr>
              <w:t>Have students compare the cost of tradition fuel versus the biofuel based on fuel efficiency and price per gallon.</w:t>
            </w:r>
          </w:p>
          <w:p w14:paraId="56485286" w14:textId="7FCCC4B8" w:rsidR="00B3350C" w:rsidRPr="00A42470" w:rsidRDefault="00A61D93" w:rsidP="00A61D93">
            <w:pPr>
              <w:pStyle w:val="ListParagraph"/>
              <w:numPr>
                <w:ilvl w:val="0"/>
                <w:numId w:val="12"/>
              </w:numPr>
              <w:rPr>
                <w:rFonts w:ascii="Open Sans" w:hAnsi="Open Sans" w:cs="Open Sans"/>
                <w:sz w:val="22"/>
                <w:szCs w:val="22"/>
              </w:rPr>
            </w:pPr>
            <w:r w:rsidRPr="00A42470">
              <w:rPr>
                <w:rFonts w:ascii="Open Sans" w:hAnsi="Open Sans" w:cs="Open Sans"/>
                <w:sz w:val="22"/>
                <w:szCs w:val="22"/>
              </w:rPr>
              <w:t>Determine the crops in your community that could be utilized for biofuels.  Invite producers in to discuss the pros and cons of producing for that use and the impact on livestock feeds, the economy, etc.</w:t>
            </w:r>
          </w:p>
        </w:tc>
      </w:tr>
      <w:tr w:rsidR="00B3350C" w:rsidRPr="00A42470" w14:paraId="7A48E1E2" w14:textId="77777777" w:rsidTr="36A5FCF0">
        <w:tc>
          <w:tcPr>
            <w:tcW w:w="2952" w:type="dxa"/>
            <w:shd w:val="clear" w:color="auto" w:fill="auto"/>
          </w:tcPr>
          <w:p w14:paraId="2CB7813A" w14:textId="48CBF14C"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Family/Community Connection</w:t>
            </w:r>
          </w:p>
        </w:tc>
        <w:tc>
          <w:tcPr>
            <w:tcW w:w="7848" w:type="dxa"/>
            <w:shd w:val="clear" w:color="auto" w:fill="auto"/>
          </w:tcPr>
          <w:p w14:paraId="16E56B0F" w14:textId="77777777" w:rsidR="00B3350C" w:rsidRPr="00A42470" w:rsidRDefault="00B3350C" w:rsidP="00DC4B23">
            <w:pPr>
              <w:spacing w:before="120" w:after="120"/>
              <w:rPr>
                <w:rFonts w:ascii="Open Sans" w:hAnsi="Open Sans" w:cs="Open Sans"/>
                <w:sz w:val="22"/>
                <w:szCs w:val="22"/>
              </w:rPr>
            </w:pPr>
          </w:p>
        </w:tc>
      </w:tr>
      <w:tr w:rsidR="00B3350C" w:rsidRPr="00A42470" w14:paraId="7E731849" w14:textId="77777777" w:rsidTr="36A5FCF0">
        <w:trPr>
          <w:trHeight w:val="548"/>
        </w:trPr>
        <w:tc>
          <w:tcPr>
            <w:tcW w:w="2952" w:type="dxa"/>
            <w:shd w:val="clear" w:color="auto" w:fill="auto"/>
          </w:tcPr>
          <w:p w14:paraId="590E8739" w14:textId="09BDFA6F" w:rsidR="00B3350C" w:rsidRPr="00A42470" w:rsidRDefault="36A5FCF0" w:rsidP="36A5FCF0">
            <w:pPr>
              <w:spacing w:before="120" w:after="120"/>
              <w:jc w:val="center"/>
              <w:rPr>
                <w:rFonts w:ascii="Open Sans" w:hAnsi="Open Sans" w:cs="Open Sans"/>
                <w:b/>
                <w:bCs/>
                <w:sz w:val="22"/>
                <w:szCs w:val="22"/>
              </w:rPr>
            </w:pPr>
            <w:r w:rsidRPr="00A42470">
              <w:rPr>
                <w:rFonts w:ascii="Open Sans" w:hAnsi="Open Sans" w:cs="Open Sans"/>
                <w:b/>
                <w:bCs/>
                <w:sz w:val="22"/>
                <w:szCs w:val="22"/>
              </w:rPr>
              <w:t>CTSO connection(s)</w:t>
            </w:r>
          </w:p>
        </w:tc>
        <w:tc>
          <w:tcPr>
            <w:tcW w:w="7848" w:type="dxa"/>
            <w:shd w:val="clear" w:color="auto" w:fill="auto"/>
          </w:tcPr>
          <w:p w14:paraId="1D6673BF" w14:textId="0AE800EF" w:rsidR="00B3350C" w:rsidRPr="00A42470" w:rsidRDefault="0018479C" w:rsidP="00DC4B23">
            <w:pPr>
              <w:spacing w:before="120" w:after="120"/>
              <w:rPr>
                <w:rFonts w:ascii="Open Sans" w:hAnsi="Open Sans" w:cs="Open Sans"/>
                <w:sz w:val="22"/>
                <w:szCs w:val="22"/>
                <w:lang w:val="es-MX"/>
              </w:rPr>
            </w:pPr>
            <w:r w:rsidRPr="00A42470">
              <w:rPr>
                <w:rFonts w:ascii="Open Sans" w:hAnsi="Open Sans" w:cs="Open Sans"/>
                <w:sz w:val="22"/>
                <w:szCs w:val="22"/>
                <w:lang w:val="es-MX"/>
              </w:rPr>
              <w:t>FFA</w:t>
            </w:r>
          </w:p>
        </w:tc>
      </w:tr>
      <w:tr w:rsidR="00B3350C" w:rsidRPr="00A42470" w14:paraId="2288B088" w14:textId="77777777" w:rsidTr="36A5FCF0">
        <w:trPr>
          <w:trHeight w:val="305"/>
        </w:trPr>
        <w:tc>
          <w:tcPr>
            <w:tcW w:w="2952" w:type="dxa"/>
            <w:shd w:val="clear" w:color="auto" w:fill="auto"/>
          </w:tcPr>
          <w:p w14:paraId="2077A7AD" w14:textId="452D5E10" w:rsidR="00B3350C" w:rsidRPr="00A42470" w:rsidRDefault="00B3350C" w:rsidP="00DC4B23">
            <w:pPr>
              <w:spacing w:before="120" w:after="120"/>
              <w:jc w:val="center"/>
              <w:rPr>
                <w:rFonts w:ascii="Open Sans" w:hAnsi="Open Sans" w:cs="Open Sans"/>
                <w:b/>
                <w:noProof/>
                <w:sz w:val="22"/>
                <w:szCs w:val="22"/>
              </w:rPr>
            </w:pPr>
            <w:r w:rsidRPr="00A42470">
              <w:rPr>
                <w:rFonts w:ascii="Open Sans" w:hAnsi="Open Sans" w:cs="Open Sans"/>
                <w:b/>
                <w:noProof/>
                <w:sz w:val="22"/>
                <w:szCs w:val="22"/>
              </w:rPr>
              <w:t>Service Learning Projects</w:t>
            </w:r>
          </w:p>
        </w:tc>
        <w:tc>
          <w:tcPr>
            <w:tcW w:w="7848" w:type="dxa"/>
            <w:shd w:val="clear" w:color="auto" w:fill="auto"/>
          </w:tcPr>
          <w:p w14:paraId="296854C4" w14:textId="77777777" w:rsidR="00B3350C" w:rsidRPr="00A42470" w:rsidRDefault="00B3350C" w:rsidP="00DC4B23">
            <w:pPr>
              <w:spacing w:before="120" w:after="120"/>
              <w:rPr>
                <w:rFonts w:ascii="Open Sans" w:hAnsi="Open Sans" w:cs="Open Sans"/>
                <w:sz w:val="22"/>
                <w:szCs w:val="22"/>
              </w:rPr>
            </w:pPr>
          </w:p>
        </w:tc>
      </w:tr>
      <w:tr w:rsidR="001B2F76" w:rsidRPr="00A42470" w14:paraId="680EB37A" w14:textId="77777777" w:rsidTr="36A5FCF0">
        <w:trPr>
          <w:trHeight w:val="305"/>
        </w:trPr>
        <w:tc>
          <w:tcPr>
            <w:tcW w:w="2952" w:type="dxa"/>
            <w:shd w:val="clear" w:color="auto" w:fill="auto"/>
          </w:tcPr>
          <w:p w14:paraId="06EE8551" w14:textId="6B7E5A7D" w:rsidR="001B2F76" w:rsidRPr="00A42470" w:rsidRDefault="00BB45D6" w:rsidP="00DC4B23">
            <w:pPr>
              <w:spacing w:before="120" w:after="120"/>
              <w:jc w:val="center"/>
              <w:rPr>
                <w:rFonts w:ascii="Open Sans" w:hAnsi="Open Sans" w:cs="Open Sans"/>
                <w:b/>
                <w:noProof/>
                <w:sz w:val="22"/>
                <w:szCs w:val="22"/>
              </w:rPr>
            </w:pPr>
            <w:r w:rsidRPr="00A42470">
              <w:rPr>
                <w:rFonts w:ascii="Open Sans" w:hAnsi="Open Sans" w:cs="Open Sans"/>
                <w:b/>
                <w:noProof/>
                <w:sz w:val="22"/>
                <w:szCs w:val="22"/>
              </w:rPr>
              <w:t xml:space="preserve">Lesson </w:t>
            </w:r>
            <w:r w:rsidR="001B2F76" w:rsidRPr="00A42470">
              <w:rPr>
                <w:rFonts w:ascii="Open Sans" w:hAnsi="Open Sans" w:cs="Open Sans"/>
                <w:b/>
                <w:noProof/>
                <w:sz w:val="22"/>
                <w:szCs w:val="22"/>
              </w:rPr>
              <w:t>Notes</w:t>
            </w:r>
          </w:p>
        </w:tc>
        <w:tc>
          <w:tcPr>
            <w:tcW w:w="7848" w:type="dxa"/>
            <w:shd w:val="clear" w:color="auto" w:fill="auto"/>
          </w:tcPr>
          <w:p w14:paraId="077D2C07" w14:textId="77777777" w:rsidR="001B2F76" w:rsidRPr="00A42470" w:rsidRDefault="001B2F76" w:rsidP="00DC4B23">
            <w:pPr>
              <w:spacing w:before="120" w:after="120"/>
              <w:rPr>
                <w:rFonts w:ascii="Open Sans" w:hAnsi="Open Sans" w:cs="Open Sans"/>
                <w:sz w:val="22"/>
                <w:szCs w:val="22"/>
              </w:rPr>
            </w:pPr>
          </w:p>
        </w:tc>
      </w:tr>
    </w:tbl>
    <w:p w14:paraId="70E91643" w14:textId="40567201" w:rsidR="003A5AF5" w:rsidRPr="00A42470" w:rsidRDefault="003A5AF5" w:rsidP="00D0097D">
      <w:pPr>
        <w:rPr>
          <w:rFonts w:ascii="Open Sans" w:hAnsi="Open Sans"/>
          <w:sz w:val="22"/>
          <w:szCs w:val="22"/>
        </w:rPr>
      </w:pPr>
    </w:p>
    <w:sectPr w:rsidR="003A5AF5" w:rsidRPr="00A42470"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D7CAD" w14:textId="77777777" w:rsidR="00E704C4" w:rsidRDefault="00E704C4" w:rsidP="00B3350C">
      <w:r>
        <w:separator/>
      </w:r>
    </w:p>
  </w:endnote>
  <w:endnote w:type="continuationSeparator" w:id="0">
    <w:p w14:paraId="6A1CAC67" w14:textId="77777777" w:rsidR="00E704C4" w:rsidRDefault="00E704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5BFD14D2"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E704C4">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E704C4">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E3F06" w14:textId="77777777" w:rsidR="00E704C4" w:rsidRDefault="00E704C4" w:rsidP="00B3350C">
      <w:bookmarkStart w:id="0" w:name="_Hlk484955581"/>
      <w:bookmarkEnd w:id="0"/>
      <w:r>
        <w:separator/>
      </w:r>
    </w:p>
  </w:footnote>
  <w:footnote w:type="continuationSeparator" w:id="0">
    <w:p w14:paraId="26ACA737" w14:textId="77777777" w:rsidR="00E704C4" w:rsidRDefault="00E704C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758F"/>
    <w:multiLevelType w:val="hybridMultilevel"/>
    <w:tmpl w:val="620AAA10"/>
    <w:lvl w:ilvl="0" w:tplc="0409000F">
      <w:start w:val="1"/>
      <w:numFmt w:val="decimal"/>
      <w:lvlText w:val="%1."/>
      <w:lvlJc w:val="left"/>
      <w:pPr>
        <w:tabs>
          <w:tab w:val="num" w:pos="720"/>
        </w:tabs>
        <w:ind w:left="720" w:hanging="360"/>
      </w:pPr>
      <w:rPr>
        <w:rFonts w:hint="default"/>
      </w:rPr>
    </w:lvl>
    <w:lvl w:ilvl="1" w:tplc="570A9E1C" w:tentative="1">
      <w:start w:val="1"/>
      <w:numFmt w:val="bullet"/>
      <w:lvlText w:val="•"/>
      <w:lvlJc w:val="left"/>
      <w:pPr>
        <w:tabs>
          <w:tab w:val="num" w:pos="1440"/>
        </w:tabs>
        <w:ind w:left="1440" w:hanging="360"/>
      </w:pPr>
      <w:rPr>
        <w:rFonts w:ascii="Arial" w:hAnsi="Arial" w:hint="default"/>
      </w:rPr>
    </w:lvl>
    <w:lvl w:ilvl="2" w:tplc="2E44655C" w:tentative="1">
      <w:start w:val="1"/>
      <w:numFmt w:val="bullet"/>
      <w:lvlText w:val="•"/>
      <w:lvlJc w:val="left"/>
      <w:pPr>
        <w:tabs>
          <w:tab w:val="num" w:pos="2160"/>
        </w:tabs>
        <w:ind w:left="2160" w:hanging="360"/>
      </w:pPr>
      <w:rPr>
        <w:rFonts w:ascii="Arial" w:hAnsi="Arial" w:hint="default"/>
      </w:rPr>
    </w:lvl>
    <w:lvl w:ilvl="3" w:tplc="012A2990" w:tentative="1">
      <w:start w:val="1"/>
      <w:numFmt w:val="bullet"/>
      <w:lvlText w:val="•"/>
      <w:lvlJc w:val="left"/>
      <w:pPr>
        <w:tabs>
          <w:tab w:val="num" w:pos="2880"/>
        </w:tabs>
        <w:ind w:left="2880" w:hanging="360"/>
      </w:pPr>
      <w:rPr>
        <w:rFonts w:ascii="Arial" w:hAnsi="Arial" w:hint="default"/>
      </w:rPr>
    </w:lvl>
    <w:lvl w:ilvl="4" w:tplc="C826D310" w:tentative="1">
      <w:start w:val="1"/>
      <w:numFmt w:val="bullet"/>
      <w:lvlText w:val="•"/>
      <w:lvlJc w:val="left"/>
      <w:pPr>
        <w:tabs>
          <w:tab w:val="num" w:pos="3600"/>
        </w:tabs>
        <w:ind w:left="3600" w:hanging="360"/>
      </w:pPr>
      <w:rPr>
        <w:rFonts w:ascii="Arial" w:hAnsi="Arial" w:hint="default"/>
      </w:rPr>
    </w:lvl>
    <w:lvl w:ilvl="5" w:tplc="B7945D16" w:tentative="1">
      <w:start w:val="1"/>
      <w:numFmt w:val="bullet"/>
      <w:lvlText w:val="•"/>
      <w:lvlJc w:val="left"/>
      <w:pPr>
        <w:tabs>
          <w:tab w:val="num" w:pos="4320"/>
        </w:tabs>
        <w:ind w:left="4320" w:hanging="360"/>
      </w:pPr>
      <w:rPr>
        <w:rFonts w:ascii="Arial" w:hAnsi="Arial" w:hint="default"/>
      </w:rPr>
    </w:lvl>
    <w:lvl w:ilvl="6" w:tplc="79ECB918" w:tentative="1">
      <w:start w:val="1"/>
      <w:numFmt w:val="bullet"/>
      <w:lvlText w:val="•"/>
      <w:lvlJc w:val="left"/>
      <w:pPr>
        <w:tabs>
          <w:tab w:val="num" w:pos="5040"/>
        </w:tabs>
        <w:ind w:left="5040" w:hanging="360"/>
      </w:pPr>
      <w:rPr>
        <w:rFonts w:ascii="Arial" w:hAnsi="Arial" w:hint="default"/>
      </w:rPr>
    </w:lvl>
    <w:lvl w:ilvl="7" w:tplc="4024173C" w:tentative="1">
      <w:start w:val="1"/>
      <w:numFmt w:val="bullet"/>
      <w:lvlText w:val="•"/>
      <w:lvlJc w:val="left"/>
      <w:pPr>
        <w:tabs>
          <w:tab w:val="num" w:pos="5760"/>
        </w:tabs>
        <w:ind w:left="5760" w:hanging="360"/>
      </w:pPr>
      <w:rPr>
        <w:rFonts w:ascii="Arial" w:hAnsi="Arial" w:hint="default"/>
      </w:rPr>
    </w:lvl>
    <w:lvl w:ilvl="8" w:tplc="B37E5D4A" w:tentative="1">
      <w:start w:val="1"/>
      <w:numFmt w:val="bullet"/>
      <w:lvlText w:val="•"/>
      <w:lvlJc w:val="left"/>
      <w:pPr>
        <w:tabs>
          <w:tab w:val="num" w:pos="6480"/>
        </w:tabs>
        <w:ind w:left="6480" w:hanging="360"/>
      </w:pPr>
      <w:rPr>
        <w:rFonts w:ascii="Arial" w:hAnsi="Arial"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551B4"/>
    <w:multiLevelType w:val="hybridMultilevel"/>
    <w:tmpl w:val="B7B06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358"/>
    <w:multiLevelType w:val="hybridMultilevel"/>
    <w:tmpl w:val="0F40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E2E5C"/>
    <w:multiLevelType w:val="hybridMultilevel"/>
    <w:tmpl w:val="1954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467EB"/>
    <w:multiLevelType w:val="hybridMultilevel"/>
    <w:tmpl w:val="D1E0F5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859B9"/>
    <w:multiLevelType w:val="hybridMultilevel"/>
    <w:tmpl w:val="BFF4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A7FD5"/>
    <w:multiLevelType w:val="hybridMultilevel"/>
    <w:tmpl w:val="95BCFC96"/>
    <w:lvl w:ilvl="0" w:tplc="A33CE0FE">
      <w:start w:val="1"/>
      <w:numFmt w:val="decimal"/>
      <w:lvlText w:val="%1."/>
      <w:lvlJc w:val="left"/>
      <w:pPr>
        <w:tabs>
          <w:tab w:val="num" w:pos="720"/>
        </w:tabs>
        <w:ind w:left="720" w:hanging="360"/>
      </w:pPr>
      <w:rPr>
        <w:rFonts w:ascii="Arial" w:hAnsi="Arial" w:cs="Arial" w:hint="default"/>
      </w:rPr>
    </w:lvl>
    <w:lvl w:ilvl="1" w:tplc="0D98F69C" w:tentative="1">
      <w:start w:val="1"/>
      <w:numFmt w:val="bullet"/>
      <w:lvlText w:val="•"/>
      <w:lvlJc w:val="left"/>
      <w:pPr>
        <w:tabs>
          <w:tab w:val="num" w:pos="1440"/>
        </w:tabs>
        <w:ind w:left="1440" w:hanging="360"/>
      </w:pPr>
      <w:rPr>
        <w:rFonts w:ascii="Arial" w:hAnsi="Arial" w:hint="default"/>
      </w:rPr>
    </w:lvl>
    <w:lvl w:ilvl="2" w:tplc="4C445D44" w:tentative="1">
      <w:start w:val="1"/>
      <w:numFmt w:val="bullet"/>
      <w:lvlText w:val="•"/>
      <w:lvlJc w:val="left"/>
      <w:pPr>
        <w:tabs>
          <w:tab w:val="num" w:pos="2160"/>
        </w:tabs>
        <w:ind w:left="2160" w:hanging="360"/>
      </w:pPr>
      <w:rPr>
        <w:rFonts w:ascii="Arial" w:hAnsi="Arial" w:hint="default"/>
      </w:rPr>
    </w:lvl>
    <w:lvl w:ilvl="3" w:tplc="5890072A" w:tentative="1">
      <w:start w:val="1"/>
      <w:numFmt w:val="bullet"/>
      <w:lvlText w:val="•"/>
      <w:lvlJc w:val="left"/>
      <w:pPr>
        <w:tabs>
          <w:tab w:val="num" w:pos="2880"/>
        </w:tabs>
        <w:ind w:left="2880" w:hanging="360"/>
      </w:pPr>
      <w:rPr>
        <w:rFonts w:ascii="Arial" w:hAnsi="Arial" w:hint="default"/>
      </w:rPr>
    </w:lvl>
    <w:lvl w:ilvl="4" w:tplc="400A3DF6" w:tentative="1">
      <w:start w:val="1"/>
      <w:numFmt w:val="bullet"/>
      <w:lvlText w:val="•"/>
      <w:lvlJc w:val="left"/>
      <w:pPr>
        <w:tabs>
          <w:tab w:val="num" w:pos="3600"/>
        </w:tabs>
        <w:ind w:left="3600" w:hanging="360"/>
      </w:pPr>
      <w:rPr>
        <w:rFonts w:ascii="Arial" w:hAnsi="Arial" w:hint="default"/>
      </w:rPr>
    </w:lvl>
    <w:lvl w:ilvl="5" w:tplc="5B764782" w:tentative="1">
      <w:start w:val="1"/>
      <w:numFmt w:val="bullet"/>
      <w:lvlText w:val="•"/>
      <w:lvlJc w:val="left"/>
      <w:pPr>
        <w:tabs>
          <w:tab w:val="num" w:pos="4320"/>
        </w:tabs>
        <w:ind w:left="4320" w:hanging="360"/>
      </w:pPr>
      <w:rPr>
        <w:rFonts w:ascii="Arial" w:hAnsi="Arial" w:hint="default"/>
      </w:rPr>
    </w:lvl>
    <w:lvl w:ilvl="6" w:tplc="960A6AB4" w:tentative="1">
      <w:start w:val="1"/>
      <w:numFmt w:val="bullet"/>
      <w:lvlText w:val="•"/>
      <w:lvlJc w:val="left"/>
      <w:pPr>
        <w:tabs>
          <w:tab w:val="num" w:pos="5040"/>
        </w:tabs>
        <w:ind w:left="5040" w:hanging="360"/>
      </w:pPr>
      <w:rPr>
        <w:rFonts w:ascii="Arial" w:hAnsi="Arial" w:hint="default"/>
      </w:rPr>
    </w:lvl>
    <w:lvl w:ilvl="7" w:tplc="D7E6208E" w:tentative="1">
      <w:start w:val="1"/>
      <w:numFmt w:val="bullet"/>
      <w:lvlText w:val="•"/>
      <w:lvlJc w:val="left"/>
      <w:pPr>
        <w:tabs>
          <w:tab w:val="num" w:pos="5760"/>
        </w:tabs>
        <w:ind w:left="5760" w:hanging="360"/>
      </w:pPr>
      <w:rPr>
        <w:rFonts w:ascii="Arial" w:hAnsi="Arial" w:hint="default"/>
      </w:rPr>
    </w:lvl>
    <w:lvl w:ilvl="8" w:tplc="58922B28" w:tentative="1">
      <w:start w:val="1"/>
      <w:numFmt w:val="bullet"/>
      <w:lvlText w:val="•"/>
      <w:lvlJc w:val="left"/>
      <w:pPr>
        <w:tabs>
          <w:tab w:val="num" w:pos="6480"/>
        </w:tabs>
        <w:ind w:left="6480" w:hanging="360"/>
      </w:pPr>
      <w:rPr>
        <w:rFonts w:ascii="Arial" w:hAnsi="Arial" w:hint="default"/>
      </w:rPr>
    </w:lvl>
  </w:abstractNum>
  <w:abstractNum w:abstractNumId="11">
    <w:nsid w:val="49701940"/>
    <w:multiLevelType w:val="hybridMultilevel"/>
    <w:tmpl w:val="C95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61339"/>
    <w:multiLevelType w:val="hybridMultilevel"/>
    <w:tmpl w:val="35B4A3FE"/>
    <w:lvl w:ilvl="0" w:tplc="04090001">
      <w:start w:val="1"/>
      <w:numFmt w:val="bullet"/>
      <w:lvlText w:val=""/>
      <w:lvlJc w:val="left"/>
      <w:pPr>
        <w:tabs>
          <w:tab w:val="num" w:pos="720"/>
        </w:tabs>
        <w:ind w:left="720" w:hanging="360"/>
      </w:pPr>
      <w:rPr>
        <w:rFonts w:ascii="Symbol" w:hAnsi="Symbol" w:hint="default"/>
      </w:rPr>
    </w:lvl>
    <w:lvl w:ilvl="1" w:tplc="570A9E1C" w:tentative="1">
      <w:start w:val="1"/>
      <w:numFmt w:val="bullet"/>
      <w:lvlText w:val="•"/>
      <w:lvlJc w:val="left"/>
      <w:pPr>
        <w:tabs>
          <w:tab w:val="num" w:pos="1440"/>
        </w:tabs>
        <w:ind w:left="1440" w:hanging="360"/>
      </w:pPr>
      <w:rPr>
        <w:rFonts w:ascii="Arial" w:hAnsi="Arial" w:hint="default"/>
      </w:rPr>
    </w:lvl>
    <w:lvl w:ilvl="2" w:tplc="2E44655C" w:tentative="1">
      <w:start w:val="1"/>
      <w:numFmt w:val="bullet"/>
      <w:lvlText w:val="•"/>
      <w:lvlJc w:val="left"/>
      <w:pPr>
        <w:tabs>
          <w:tab w:val="num" w:pos="2160"/>
        </w:tabs>
        <w:ind w:left="2160" w:hanging="360"/>
      </w:pPr>
      <w:rPr>
        <w:rFonts w:ascii="Arial" w:hAnsi="Arial" w:hint="default"/>
      </w:rPr>
    </w:lvl>
    <w:lvl w:ilvl="3" w:tplc="012A2990" w:tentative="1">
      <w:start w:val="1"/>
      <w:numFmt w:val="bullet"/>
      <w:lvlText w:val="•"/>
      <w:lvlJc w:val="left"/>
      <w:pPr>
        <w:tabs>
          <w:tab w:val="num" w:pos="2880"/>
        </w:tabs>
        <w:ind w:left="2880" w:hanging="360"/>
      </w:pPr>
      <w:rPr>
        <w:rFonts w:ascii="Arial" w:hAnsi="Arial" w:hint="default"/>
      </w:rPr>
    </w:lvl>
    <w:lvl w:ilvl="4" w:tplc="C826D310" w:tentative="1">
      <w:start w:val="1"/>
      <w:numFmt w:val="bullet"/>
      <w:lvlText w:val="•"/>
      <w:lvlJc w:val="left"/>
      <w:pPr>
        <w:tabs>
          <w:tab w:val="num" w:pos="3600"/>
        </w:tabs>
        <w:ind w:left="3600" w:hanging="360"/>
      </w:pPr>
      <w:rPr>
        <w:rFonts w:ascii="Arial" w:hAnsi="Arial" w:hint="default"/>
      </w:rPr>
    </w:lvl>
    <w:lvl w:ilvl="5" w:tplc="B7945D16" w:tentative="1">
      <w:start w:val="1"/>
      <w:numFmt w:val="bullet"/>
      <w:lvlText w:val="•"/>
      <w:lvlJc w:val="left"/>
      <w:pPr>
        <w:tabs>
          <w:tab w:val="num" w:pos="4320"/>
        </w:tabs>
        <w:ind w:left="4320" w:hanging="360"/>
      </w:pPr>
      <w:rPr>
        <w:rFonts w:ascii="Arial" w:hAnsi="Arial" w:hint="default"/>
      </w:rPr>
    </w:lvl>
    <w:lvl w:ilvl="6" w:tplc="79ECB918" w:tentative="1">
      <w:start w:val="1"/>
      <w:numFmt w:val="bullet"/>
      <w:lvlText w:val="•"/>
      <w:lvlJc w:val="left"/>
      <w:pPr>
        <w:tabs>
          <w:tab w:val="num" w:pos="5040"/>
        </w:tabs>
        <w:ind w:left="5040" w:hanging="360"/>
      </w:pPr>
      <w:rPr>
        <w:rFonts w:ascii="Arial" w:hAnsi="Arial" w:hint="default"/>
      </w:rPr>
    </w:lvl>
    <w:lvl w:ilvl="7" w:tplc="4024173C" w:tentative="1">
      <w:start w:val="1"/>
      <w:numFmt w:val="bullet"/>
      <w:lvlText w:val="•"/>
      <w:lvlJc w:val="left"/>
      <w:pPr>
        <w:tabs>
          <w:tab w:val="num" w:pos="5760"/>
        </w:tabs>
        <w:ind w:left="5760" w:hanging="360"/>
      </w:pPr>
      <w:rPr>
        <w:rFonts w:ascii="Arial" w:hAnsi="Arial" w:hint="default"/>
      </w:rPr>
    </w:lvl>
    <w:lvl w:ilvl="8" w:tplc="B37E5D4A" w:tentative="1">
      <w:start w:val="1"/>
      <w:numFmt w:val="bullet"/>
      <w:lvlText w:val="•"/>
      <w:lvlJc w:val="left"/>
      <w:pPr>
        <w:tabs>
          <w:tab w:val="num" w:pos="6480"/>
        </w:tabs>
        <w:ind w:left="6480" w:hanging="360"/>
      </w:pPr>
      <w:rPr>
        <w:rFonts w:ascii="Arial" w:hAnsi="Arial" w:hint="default"/>
      </w:rPr>
    </w:lvl>
  </w:abstractNum>
  <w:abstractNum w:abstractNumId="13">
    <w:nsid w:val="565011C5"/>
    <w:multiLevelType w:val="hybridMultilevel"/>
    <w:tmpl w:val="B6289DF2"/>
    <w:lvl w:ilvl="0" w:tplc="04090001">
      <w:start w:val="1"/>
      <w:numFmt w:val="bullet"/>
      <w:lvlText w:val=""/>
      <w:lvlJc w:val="left"/>
      <w:pPr>
        <w:tabs>
          <w:tab w:val="num" w:pos="720"/>
        </w:tabs>
        <w:ind w:left="720" w:hanging="360"/>
      </w:pPr>
      <w:rPr>
        <w:rFonts w:ascii="Symbol" w:hAnsi="Symbol" w:hint="default"/>
      </w:rPr>
    </w:lvl>
    <w:lvl w:ilvl="1" w:tplc="0D98F69C" w:tentative="1">
      <w:start w:val="1"/>
      <w:numFmt w:val="bullet"/>
      <w:lvlText w:val="•"/>
      <w:lvlJc w:val="left"/>
      <w:pPr>
        <w:tabs>
          <w:tab w:val="num" w:pos="1440"/>
        </w:tabs>
        <w:ind w:left="1440" w:hanging="360"/>
      </w:pPr>
      <w:rPr>
        <w:rFonts w:ascii="Arial" w:hAnsi="Arial" w:hint="default"/>
      </w:rPr>
    </w:lvl>
    <w:lvl w:ilvl="2" w:tplc="4C445D44" w:tentative="1">
      <w:start w:val="1"/>
      <w:numFmt w:val="bullet"/>
      <w:lvlText w:val="•"/>
      <w:lvlJc w:val="left"/>
      <w:pPr>
        <w:tabs>
          <w:tab w:val="num" w:pos="2160"/>
        </w:tabs>
        <w:ind w:left="2160" w:hanging="360"/>
      </w:pPr>
      <w:rPr>
        <w:rFonts w:ascii="Arial" w:hAnsi="Arial" w:hint="default"/>
      </w:rPr>
    </w:lvl>
    <w:lvl w:ilvl="3" w:tplc="5890072A" w:tentative="1">
      <w:start w:val="1"/>
      <w:numFmt w:val="bullet"/>
      <w:lvlText w:val="•"/>
      <w:lvlJc w:val="left"/>
      <w:pPr>
        <w:tabs>
          <w:tab w:val="num" w:pos="2880"/>
        </w:tabs>
        <w:ind w:left="2880" w:hanging="360"/>
      </w:pPr>
      <w:rPr>
        <w:rFonts w:ascii="Arial" w:hAnsi="Arial" w:hint="default"/>
      </w:rPr>
    </w:lvl>
    <w:lvl w:ilvl="4" w:tplc="400A3DF6" w:tentative="1">
      <w:start w:val="1"/>
      <w:numFmt w:val="bullet"/>
      <w:lvlText w:val="•"/>
      <w:lvlJc w:val="left"/>
      <w:pPr>
        <w:tabs>
          <w:tab w:val="num" w:pos="3600"/>
        </w:tabs>
        <w:ind w:left="3600" w:hanging="360"/>
      </w:pPr>
      <w:rPr>
        <w:rFonts w:ascii="Arial" w:hAnsi="Arial" w:hint="default"/>
      </w:rPr>
    </w:lvl>
    <w:lvl w:ilvl="5" w:tplc="5B764782" w:tentative="1">
      <w:start w:val="1"/>
      <w:numFmt w:val="bullet"/>
      <w:lvlText w:val="•"/>
      <w:lvlJc w:val="left"/>
      <w:pPr>
        <w:tabs>
          <w:tab w:val="num" w:pos="4320"/>
        </w:tabs>
        <w:ind w:left="4320" w:hanging="360"/>
      </w:pPr>
      <w:rPr>
        <w:rFonts w:ascii="Arial" w:hAnsi="Arial" w:hint="default"/>
      </w:rPr>
    </w:lvl>
    <w:lvl w:ilvl="6" w:tplc="960A6AB4" w:tentative="1">
      <w:start w:val="1"/>
      <w:numFmt w:val="bullet"/>
      <w:lvlText w:val="•"/>
      <w:lvlJc w:val="left"/>
      <w:pPr>
        <w:tabs>
          <w:tab w:val="num" w:pos="5040"/>
        </w:tabs>
        <w:ind w:left="5040" w:hanging="360"/>
      </w:pPr>
      <w:rPr>
        <w:rFonts w:ascii="Arial" w:hAnsi="Arial" w:hint="default"/>
      </w:rPr>
    </w:lvl>
    <w:lvl w:ilvl="7" w:tplc="D7E6208E" w:tentative="1">
      <w:start w:val="1"/>
      <w:numFmt w:val="bullet"/>
      <w:lvlText w:val="•"/>
      <w:lvlJc w:val="left"/>
      <w:pPr>
        <w:tabs>
          <w:tab w:val="num" w:pos="5760"/>
        </w:tabs>
        <w:ind w:left="5760" w:hanging="360"/>
      </w:pPr>
      <w:rPr>
        <w:rFonts w:ascii="Arial" w:hAnsi="Arial" w:hint="default"/>
      </w:rPr>
    </w:lvl>
    <w:lvl w:ilvl="8" w:tplc="58922B28" w:tentative="1">
      <w:start w:val="1"/>
      <w:numFmt w:val="bullet"/>
      <w:lvlText w:val="•"/>
      <w:lvlJc w:val="left"/>
      <w:pPr>
        <w:tabs>
          <w:tab w:val="num" w:pos="6480"/>
        </w:tabs>
        <w:ind w:left="6480" w:hanging="360"/>
      </w:pPr>
      <w:rPr>
        <w:rFonts w:ascii="Arial" w:hAnsi="Arial" w:hint="default"/>
      </w:rPr>
    </w:lvl>
  </w:abstractNum>
  <w:abstractNum w:abstractNumId="14">
    <w:nsid w:val="5A872481"/>
    <w:multiLevelType w:val="hybridMultilevel"/>
    <w:tmpl w:val="2CCA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F7197"/>
    <w:multiLevelType w:val="hybridMultilevel"/>
    <w:tmpl w:val="63C0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6"/>
  </w:num>
  <w:num w:numId="5">
    <w:abstractNumId w:val="3"/>
  </w:num>
  <w:num w:numId="6">
    <w:abstractNumId w:val="10"/>
  </w:num>
  <w:num w:numId="7">
    <w:abstractNumId w:val="14"/>
  </w:num>
  <w:num w:numId="8">
    <w:abstractNumId w:val="9"/>
  </w:num>
  <w:num w:numId="9">
    <w:abstractNumId w:val="7"/>
  </w:num>
  <w:num w:numId="10">
    <w:abstractNumId w:val="11"/>
  </w:num>
  <w:num w:numId="11">
    <w:abstractNumId w:val="4"/>
  </w:num>
  <w:num w:numId="12">
    <w:abstractNumId w:val="15"/>
  </w:num>
  <w:num w:numId="13">
    <w:abstractNumId w:val="6"/>
  </w:num>
  <w:num w:numId="14">
    <w:abstractNumId w:val="1"/>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0ED4"/>
    <w:rsid w:val="00024968"/>
    <w:rsid w:val="00031033"/>
    <w:rsid w:val="00032E32"/>
    <w:rsid w:val="000367AF"/>
    <w:rsid w:val="00041506"/>
    <w:rsid w:val="000573F5"/>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479C"/>
    <w:rsid w:val="001A599E"/>
    <w:rsid w:val="001B2F76"/>
    <w:rsid w:val="001B49BC"/>
    <w:rsid w:val="001C6069"/>
    <w:rsid w:val="001E4D9F"/>
    <w:rsid w:val="001E5B7D"/>
    <w:rsid w:val="001F2AD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AE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2267"/>
    <w:rsid w:val="00496C0F"/>
    <w:rsid w:val="004B6E95"/>
    <w:rsid w:val="004C57ED"/>
    <w:rsid w:val="004C5C79"/>
    <w:rsid w:val="004C6DEB"/>
    <w:rsid w:val="004D64F6"/>
    <w:rsid w:val="004E1321"/>
    <w:rsid w:val="004F05F4"/>
    <w:rsid w:val="005046FC"/>
    <w:rsid w:val="0050552F"/>
    <w:rsid w:val="00511C4E"/>
    <w:rsid w:val="005166DB"/>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4062"/>
    <w:rsid w:val="00666D74"/>
    <w:rsid w:val="00667DF9"/>
    <w:rsid w:val="006716BE"/>
    <w:rsid w:val="00686AA4"/>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1A88"/>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581"/>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2470"/>
    <w:rsid w:val="00A501F4"/>
    <w:rsid w:val="00A52C36"/>
    <w:rsid w:val="00A602A5"/>
    <w:rsid w:val="00A61D93"/>
    <w:rsid w:val="00A97251"/>
    <w:rsid w:val="00AD3125"/>
    <w:rsid w:val="00AE5509"/>
    <w:rsid w:val="00B02D69"/>
    <w:rsid w:val="00B208A7"/>
    <w:rsid w:val="00B318DE"/>
    <w:rsid w:val="00B3350C"/>
    <w:rsid w:val="00B3672C"/>
    <w:rsid w:val="00B6329F"/>
    <w:rsid w:val="00B63CA2"/>
    <w:rsid w:val="00B64CBF"/>
    <w:rsid w:val="00B6799D"/>
    <w:rsid w:val="00B73806"/>
    <w:rsid w:val="00B85897"/>
    <w:rsid w:val="00B95767"/>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5226"/>
    <w:rsid w:val="00CC341B"/>
    <w:rsid w:val="00CC7157"/>
    <w:rsid w:val="00CD1FCF"/>
    <w:rsid w:val="00CE2893"/>
    <w:rsid w:val="00CE32F1"/>
    <w:rsid w:val="00CF2E7E"/>
    <w:rsid w:val="00CF4B42"/>
    <w:rsid w:val="00D0097D"/>
    <w:rsid w:val="00D275F0"/>
    <w:rsid w:val="00D323BD"/>
    <w:rsid w:val="00D4427C"/>
    <w:rsid w:val="00D61781"/>
    <w:rsid w:val="00D62037"/>
    <w:rsid w:val="00D65A9E"/>
    <w:rsid w:val="00D8660C"/>
    <w:rsid w:val="00DD0449"/>
    <w:rsid w:val="00DD2AE9"/>
    <w:rsid w:val="00DF6585"/>
    <w:rsid w:val="00E02301"/>
    <w:rsid w:val="00E0498F"/>
    <w:rsid w:val="00E25A40"/>
    <w:rsid w:val="00E36775"/>
    <w:rsid w:val="00E477A6"/>
    <w:rsid w:val="00E6279B"/>
    <w:rsid w:val="00E704C4"/>
    <w:rsid w:val="00E759AC"/>
    <w:rsid w:val="00E765DE"/>
    <w:rsid w:val="00E76E2C"/>
    <w:rsid w:val="00E848E6"/>
    <w:rsid w:val="00EA0348"/>
    <w:rsid w:val="00EA725D"/>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0573F5"/>
    <w:pPr>
      <w:spacing w:before="100" w:beforeAutospacing="1" w:after="100" w:afterAutospacing="1"/>
    </w:pPr>
  </w:style>
  <w:style w:type="character" w:styleId="FollowedHyperlink">
    <w:name w:val="FollowedHyperlink"/>
    <w:basedOn w:val="DefaultParagraphFont"/>
    <w:uiPriority w:val="99"/>
    <w:semiHidden/>
    <w:unhideWhenUsed/>
    <w:rsid w:val="00A42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nrel.gov/learning/re_biofuels.html" TargetMode="External"/><Relationship Id="rId13" Type="http://schemas.openxmlformats.org/officeDocument/2006/relationships/hyperlink" Target="http://www.eia.gov/kids/energy.cfm?page=biomass_home-basics" TargetMode="External"/><Relationship Id="rId14" Type="http://schemas.openxmlformats.org/officeDocument/2006/relationships/hyperlink" Target="http://www.eia.gov/renewable/data.cfm" TargetMode="External"/><Relationship Id="rId15" Type="http://schemas.openxmlformats.org/officeDocument/2006/relationships/hyperlink" Target="http://energy.gov/eere/energybasics/articles/biomass-technology-basic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96BB-4391-4927-8DE0-17E9EE289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3.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D57578-D5C2-D543-8963-642B7AD0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1388</Words>
  <Characters>7913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2017-08-14T15:56:00Z</dcterms:created>
  <dcterms:modified xsi:type="dcterms:W3CDTF">2017-12-06T20:48:00Z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