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07"/>
      </w:tblGrid>
      <w:tr w:rsidR="00B3350C" w:rsidRPr="00595A24" w14:paraId="1295C2AC" w14:textId="77777777" w:rsidTr="00AD67B4">
        <w:tc>
          <w:tcPr>
            <w:tcW w:w="10782" w:type="dxa"/>
            <w:gridSpan w:val="2"/>
            <w:tcBorders>
              <w:top w:val="nil"/>
              <w:left w:val="nil"/>
              <w:bottom w:val="single" w:sz="4" w:space="0" w:color="auto"/>
              <w:right w:val="nil"/>
            </w:tcBorders>
            <w:shd w:val="clear" w:color="auto" w:fill="auto"/>
          </w:tcPr>
          <w:p w14:paraId="576A65A4" w14:textId="2DFF3436" w:rsidR="00B3350C" w:rsidRPr="00595A24" w:rsidRDefault="2805F829" w:rsidP="2805F829">
            <w:pPr>
              <w:jc w:val="center"/>
              <w:rPr>
                <w:rFonts w:ascii="Open Sans" w:hAnsi="Open Sans" w:cs="Open Sans"/>
                <w:b/>
                <w:bCs/>
                <w:sz w:val="22"/>
                <w:szCs w:val="22"/>
              </w:rPr>
            </w:pPr>
            <w:r w:rsidRPr="00595A24">
              <w:rPr>
                <w:rFonts w:ascii="Open Sans" w:hAnsi="Open Sans" w:cs="Open Sans"/>
                <w:b/>
                <w:bCs/>
                <w:sz w:val="22"/>
                <w:szCs w:val="22"/>
              </w:rPr>
              <w:t xml:space="preserve">TEXAS CTE LESSON </w:t>
            </w:r>
            <w:r w:rsidR="00EB24D5" w:rsidRPr="00595A24">
              <w:rPr>
                <w:rFonts w:ascii="Open Sans" w:hAnsi="Open Sans" w:cs="Open Sans"/>
                <w:b/>
                <w:bCs/>
                <w:sz w:val="22"/>
                <w:szCs w:val="22"/>
              </w:rPr>
              <w:t>PLAN</w:t>
            </w:r>
          </w:p>
          <w:p w14:paraId="21B5545C" w14:textId="77777777" w:rsidR="00B3350C" w:rsidRPr="00595A24" w:rsidRDefault="0060205B" w:rsidP="003D5621">
            <w:pPr>
              <w:jc w:val="center"/>
              <w:rPr>
                <w:rFonts w:ascii="Open Sans" w:hAnsi="Open Sans" w:cs="Open Sans"/>
                <w:b/>
                <w:sz w:val="22"/>
                <w:szCs w:val="22"/>
              </w:rPr>
            </w:pPr>
            <w:hyperlink r:id="rId11" w:history="1">
              <w:r w:rsidR="002D294D" w:rsidRPr="00595A24">
                <w:rPr>
                  <w:rStyle w:val="Hyperlink"/>
                  <w:rFonts w:ascii="Open Sans" w:hAnsi="Open Sans" w:cs="Open Sans"/>
                  <w:sz w:val="22"/>
                  <w:szCs w:val="22"/>
                </w:rPr>
                <w:t>www.txcte.org</w:t>
              </w:r>
            </w:hyperlink>
            <w:r w:rsidR="002D294D" w:rsidRPr="00595A24">
              <w:rPr>
                <w:rFonts w:ascii="Open Sans" w:hAnsi="Open Sans" w:cs="Open Sans"/>
                <w:b/>
                <w:sz w:val="22"/>
                <w:szCs w:val="22"/>
              </w:rPr>
              <w:t xml:space="preserve"> </w:t>
            </w:r>
          </w:p>
          <w:p w14:paraId="27CA2FBA" w14:textId="6865BA9F" w:rsidR="003D5621" w:rsidRPr="00595A24" w:rsidRDefault="003D5621" w:rsidP="003D5621">
            <w:pPr>
              <w:jc w:val="center"/>
              <w:rPr>
                <w:rFonts w:ascii="Open Sans" w:hAnsi="Open Sans" w:cs="Open Sans"/>
                <w:b/>
                <w:sz w:val="22"/>
                <w:szCs w:val="22"/>
              </w:rPr>
            </w:pPr>
          </w:p>
        </w:tc>
      </w:tr>
      <w:tr w:rsidR="00B3350C" w:rsidRPr="00595A24" w14:paraId="14F0CA88" w14:textId="77777777" w:rsidTr="00AD67B4">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95A24" w:rsidRDefault="2805F829" w:rsidP="2805F829">
            <w:pPr>
              <w:spacing w:before="120" w:after="120"/>
              <w:jc w:val="center"/>
              <w:rPr>
                <w:rFonts w:ascii="Open Sans" w:hAnsi="Open Sans" w:cs="Open Sans"/>
                <w:b/>
                <w:bCs/>
                <w:sz w:val="22"/>
                <w:szCs w:val="22"/>
              </w:rPr>
            </w:pPr>
            <w:r w:rsidRPr="00595A24">
              <w:rPr>
                <w:rFonts w:ascii="Open Sans" w:hAnsi="Open Sans" w:cs="Open Sans"/>
                <w:b/>
                <w:bCs/>
                <w:sz w:val="22"/>
                <w:szCs w:val="22"/>
              </w:rPr>
              <w:t>Lesson Identification and TEKS Addressed</w:t>
            </w:r>
          </w:p>
        </w:tc>
      </w:tr>
      <w:tr w:rsidR="00B3350C" w:rsidRPr="00595A24" w14:paraId="68975472" w14:textId="77777777" w:rsidTr="00AD67B4">
        <w:trPr>
          <w:trHeight w:val="170"/>
        </w:trPr>
        <w:tc>
          <w:tcPr>
            <w:tcW w:w="3675" w:type="dxa"/>
            <w:tcBorders>
              <w:top w:val="single" w:sz="4" w:space="0" w:color="auto"/>
            </w:tcBorders>
            <w:shd w:val="clear" w:color="auto" w:fill="auto"/>
          </w:tcPr>
          <w:p w14:paraId="7496874A" w14:textId="787E5E61" w:rsidR="00B3350C" w:rsidRPr="00595A24" w:rsidRDefault="2805F829" w:rsidP="2805F829">
            <w:pPr>
              <w:spacing w:before="120" w:after="120"/>
              <w:jc w:val="center"/>
              <w:rPr>
                <w:rFonts w:ascii="Open Sans" w:hAnsi="Open Sans" w:cs="Open Sans"/>
                <w:b/>
                <w:bCs/>
                <w:sz w:val="22"/>
                <w:szCs w:val="22"/>
              </w:rPr>
            </w:pPr>
            <w:r w:rsidRPr="00595A24">
              <w:rPr>
                <w:rFonts w:ascii="Open Sans" w:hAnsi="Open Sans" w:cs="Open Sans"/>
                <w:b/>
                <w:bCs/>
                <w:sz w:val="22"/>
                <w:szCs w:val="22"/>
              </w:rPr>
              <w:t>Career Cluster</w:t>
            </w:r>
          </w:p>
        </w:tc>
        <w:tc>
          <w:tcPr>
            <w:tcW w:w="7107" w:type="dxa"/>
            <w:tcBorders>
              <w:top w:val="single" w:sz="4" w:space="0" w:color="auto"/>
            </w:tcBorders>
            <w:shd w:val="clear" w:color="auto" w:fill="auto"/>
          </w:tcPr>
          <w:p w14:paraId="4DD11173" w14:textId="16F22CCC" w:rsidR="00B3350C" w:rsidRPr="00595A24" w:rsidRDefault="006C032F" w:rsidP="467682BF">
            <w:pPr>
              <w:spacing w:before="120" w:after="120"/>
              <w:rPr>
                <w:rFonts w:ascii="Open Sans" w:hAnsi="Open Sans" w:cs="Open Sans"/>
                <w:sz w:val="22"/>
                <w:szCs w:val="22"/>
              </w:rPr>
            </w:pPr>
            <w:r w:rsidRPr="00595A24">
              <w:rPr>
                <w:rFonts w:ascii="Open Sans" w:hAnsi="Open Sans" w:cs="Open Sans"/>
                <w:sz w:val="22"/>
                <w:szCs w:val="22"/>
              </w:rPr>
              <w:t>Business Management and Administration</w:t>
            </w:r>
          </w:p>
        </w:tc>
      </w:tr>
      <w:tr w:rsidR="00B3350C" w:rsidRPr="00595A24" w14:paraId="6E5988F1" w14:textId="77777777" w:rsidTr="00AD67B4">
        <w:tc>
          <w:tcPr>
            <w:tcW w:w="3675" w:type="dxa"/>
            <w:shd w:val="clear" w:color="auto" w:fill="auto"/>
          </w:tcPr>
          <w:p w14:paraId="108F9A4B" w14:textId="22F7B5E3" w:rsidR="00B3350C" w:rsidRPr="00595A24" w:rsidRDefault="2805F829" w:rsidP="2805F829">
            <w:pPr>
              <w:spacing w:before="120" w:after="120"/>
              <w:jc w:val="center"/>
              <w:rPr>
                <w:rFonts w:ascii="Open Sans" w:hAnsi="Open Sans" w:cs="Open Sans"/>
                <w:b/>
                <w:bCs/>
                <w:sz w:val="22"/>
                <w:szCs w:val="22"/>
              </w:rPr>
            </w:pPr>
            <w:r w:rsidRPr="00595A24">
              <w:rPr>
                <w:rFonts w:ascii="Open Sans" w:hAnsi="Open Sans" w:cs="Open Sans"/>
                <w:b/>
                <w:bCs/>
                <w:sz w:val="22"/>
                <w:szCs w:val="22"/>
              </w:rPr>
              <w:t>Course Name</w:t>
            </w:r>
          </w:p>
        </w:tc>
        <w:tc>
          <w:tcPr>
            <w:tcW w:w="7107" w:type="dxa"/>
            <w:shd w:val="clear" w:color="auto" w:fill="auto"/>
          </w:tcPr>
          <w:p w14:paraId="701EF2E7" w14:textId="79AB842B" w:rsidR="00B3350C" w:rsidRPr="00595A24" w:rsidRDefault="006C032F" w:rsidP="467682BF">
            <w:pPr>
              <w:spacing w:before="120" w:after="120"/>
              <w:rPr>
                <w:rFonts w:ascii="Open Sans" w:hAnsi="Open Sans" w:cs="Open Sans"/>
                <w:sz w:val="22"/>
                <w:szCs w:val="22"/>
              </w:rPr>
            </w:pPr>
            <w:r w:rsidRPr="00595A24">
              <w:rPr>
                <w:rFonts w:ascii="Open Sans" w:hAnsi="Open Sans" w:cs="Open Sans"/>
                <w:sz w:val="22"/>
                <w:szCs w:val="22"/>
              </w:rPr>
              <w:t>Global Business</w:t>
            </w:r>
          </w:p>
        </w:tc>
      </w:tr>
      <w:tr w:rsidR="00B3350C" w:rsidRPr="00595A24" w14:paraId="16A9422A" w14:textId="77777777" w:rsidTr="00AD67B4">
        <w:tc>
          <w:tcPr>
            <w:tcW w:w="3675" w:type="dxa"/>
            <w:shd w:val="clear" w:color="auto" w:fill="auto"/>
          </w:tcPr>
          <w:p w14:paraId="7BE77DA8" w14:textId="0C5D5065"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Lesson/Unit Title</w:t>
            </w:r>
          </w:p>
        </w:tc>
        <w:tc>
          <w:tcPr>
            <w:tcW w:w="7107" w:type="dxa"/>
            <w:shd w:val="clear" w:color="auto" w:fill="auto"/>
          </w:tcPr>
          <w:p w14:paraId="7ACC9CD3" w14:textId="5FEB9A0F" w:rsidR="00B3350C" w:rsidRPr="00595A24" w:rsidRDefault="006C032F" w:rsidP="467682BF">
            <w:pPr>
              <w:spacing w:before="120" w:after="120"/>
              <w:rPr>
                <w:rFonts w:ascii="Open Sans" w:hAnsi="Open Sans" w:cs="Open Sans"/>
                <w:sz w:val="22"/>
                <w:szCs w:val="22"/>
              </w:rPr>
            </w:pPr>
            <w:r w:rsidRPr="00595A24">
              <w:rPr>
                <w:rFonts w:ascii="Open Sans" w:hAnsi="Open Sans" w:cs="Open Sans"/>
                <w:sz w:val="22"/>
                <w:szCs w:val="22"/>
              </w:rPr>
              <w:t>Regulating Global Business</w:t>
            </w:r>
          </w:p>
        </w:tc>
      </w:tr>
      <w:tr w:rsidR="00B3350C" w:rsidRPr="00595A24" w14:paraId="7029DC65" w14:textId="77777777" w:rsidTr="00AD67B4">
        <w:trPr>
          <w:trHeight w:val="135"/>
        </w:trPr>
        <w:tc>
          <w:tcPr>
            <w:tcW w:w="3675" w:type="dxa"/>
            <w:shd w:val="clear" w:color="auto" w:fill="auto"/>
          </w:tcPr>
          <w:p w14:paraId="765C144E" w14:textId="4CCD2C10" w:rsidR="00B3350C" w:rsidRPr="00595A24" w:rsidRDefault="2805F829" w:rsidP="2805F829">
            <w:pPr>
              <w:spacing w:before="120" w:after="120"/>
              <w:jc w:val="center"/>
              <w:rPr>
                <w:rFonts w:ascii="Open Sans" w:hAnsi="Open Sans" w:cs="Open Sans"/>
                <w:b/>
                <w:bCs/>
                <w:sz w:val="22"/>
                <w:szCs w:val="22"/>
              </w:rPr>
            </w:pPr>
            <w:r w:rsidRPr="00595A24">
              <w:rPr>
                <w:rFonts w:ascii="Open Sans" w:hAnsi="Open Sans" w:cs="Open Sans"/>
                <w:b/>
                <w:bCs/>
                <w:sz w:val="22"/>
                <w:szCs w:val="22"/>
              </w:rPr>
              <w:t>TEKS Student Expectations</w:t>
            </w:r>
          </w:p>
        </w:tc>
        <w:tc>
          <w:tcPr>
            <w:tcW w:w="7107" w:type="dxa"/>
            <w:shd w:val="clear" w:color="auto" w:fill="auto"/>
          </w:tcPr>
          <w:p w14:paraId="0794C3A3" w14:textId="77777777" w:rsidR="006C032F" w:rsidRPr="00595A24" w:rsidRDefault="006C032F" w:rsidP="006C032F">
            <w:pPr>
              <w:pStyle w:val="SECTIONHEADING"/>
              <w:spacing w:line="240" w:lineRule="auto"/>
              <w:rPr>
                <w:rFonts w:ascii="Open Sans" w:hAnsi="Open Sans" w:cs="Open Sans"/>
              </w:rPr>
            </w:pPr>
            <w:r w:rsidRPr="00595A24">
              <w:rPr>
                <w:rFonts w:ascii="Open Sans" w:hAnsi="Open Sans" w:cs="Open Sans"/>
              </w:rPr>
              <w:t>130.140. (C) Knowledge and Skills</w:t>
            </w:r>
          </w:p>
          <w:p w14:paraId="7122004E" w14:textId="77777777" w:rsidR="006C032F" w:rsidRPr="00595A24" w:rsidRDefault="006C032F" w:rsidP="006C032F">
            <w:pPr>
              <w:pStyle w:val="PARAGRAPH1"/>
              <w:spacing w:line="240" w:lineRule="auto"/>
              <w:ind w:left="720" w:firstLine="0"/>
              <w:rPr>
                <w:rFonts w:ascii="Open Sans" w:hAnsi="Open Sans" w:cs="Open Sans"/>
              </w:rPr>
            </w:pPr>
            <w:r w:rsidRPr="00595A24">
              <w:rPr>
                <w:rFonts w:ascii="Open Sans" w:hAnsi="Open Sans" w:cs="Open Sans"/>
              </w:rPr>
              <w:t>(7) The student analyzes the implications of politics and laws that control and regulate global business. The student is expected to:</w:t>
            </w:r>
          </w:p>
          <w:p w14:paraId="4072A41A" w14:textId="100F8756" w:rsidR="006C032F" w:rsidRPr="00595A24" w:rsidRDefault="006C032F" w:rsidP="006C032F">
            <w:pPr>
              <w:pStyle w:val="SUBPARAGRAPHA"/>
              <w:spacing w:line="240" w:lineRule="auto"/>
              <w:ind w:left="1440" w:firstLine="0"/>
              <w:rPr>
                <w:rFonts w:ascii="Open Sans" w:hAnsi="Open Sans" w:cs="Open Sans"/>
              </w:rPr>
            </w:pPr>
            <w:r w:rsidRPr="00595A24">
              <w:rPr>
                <w:rFonts w:ascii="Open Sans" w:hAnsi="Open Sans" w:cs="Open Sans"/>
              </w:rPr>
              <w:t xml:space="preserve">(A) describe the reasoning behind the regulation of global business </w:t>
            </w:r>
            <w:r w:rsidR="00E02422" w:rsidRPr="00595A24">
              <w:rPr>
                <w:rFonts w:ascii="Open Sans" w:hAnsi="Open Sans" w:cs="Open Sans"/>
              </w:rPr>
              <w:t>behavior,</w:t>
            </w:r>
          </w:p>
          <w:p w14:paraId="090E455A" w14:textId="77777777" w:rsidR="006C032F" w:rsidRPr="00595A24" w:rsidRDefault="006C032F" w:rsidP="006C032F">
            <w:pPr>
              <w:pStyle w:val="SUBPARAGRAPHA"/>
              <w:spacing w:line="240" w:lineRule="auto"/>
              <w:ind w:left="1440" w:firstLine="0"/>
              <w:rPr>
                <w:rFonts w:ascii="Open Sans" w:hAnsi="Open Sans" w:cs="Open Sans"/>
              </w:rPr>
            </w:pPr>
            <w:r w:rsidRPr="00595A24">
              <w:rPr>
                <w:rFonts w:ascii="Open Sans" w:hAnsi="Open Sans" w:cs="Open Sans"/>
              </w:rPr>
              <w:t>(B) analyze the Foreign Corrupt Practices Act; and</w:t>
            </w:r>
          </w:p>
          <w:p w14:paraId="4583E660" w14:textId="0F6BC515" w:rsidR="00B3350C" w:rsidRPr="00595A24" w:rsidRDefault="00E02422" w:rsidP="00E02422">
            <w:pPr>
              <w:spacing w:before="120" w:after="120"/>
              <w:ind w:left="1506" w:hanging="810"/>
              <w:rPr>
                <w:rFonts w:ascii="Open Sans" w:eastAsia="Open Sans" w:hAnsi="Open Sans" w:cs="Open Sans"/>
                <w:sz w:val="22"/>
                <w:szCs w:val="22"/>
              </w:rPr>
            </w:pPr>
            <w:r w:rsidRPr="00595A24">
              <w:rPr>
                <w:rFonts w:ascii="Open Sans" w:hAnsi="Open Sans" w:cs="Open Sans"/>
                <w:sz w:val="22"/>
                <w:szCs w:val="22"/>
              </w:rPr>
              <w:t xml:space="preserve">         </w:t>
            </w:r>
            <w:r w:rsidR="009634E9">
              <w:rPr>
                <w:rFonts w:ascii="Open Sans" w:hAnsi="Open Sans" w:cs="Open Sans"/>
                <w:sz w:val="22"/>
                <w:szCs w:val="22"/>
              </w:rPr>
              <w:t xml:space="preserve">  </w:t>
            </w:r>
            <w:r w:rsidRPr="00595A24">
              <w:rPr>
                <w:rFonts w:ascii="Open Sans" w:hAnsi="Open Sans" w:cs="Open Sans"/>
                <w:sz w:val="22"/>
                <w:szCs w:val="22"/>
              </w:rPr>
              <w:t xml:space="preserve"> </w:t>
            </w:r>
            <w:r w:rsidR="006C032F" w:rsidRPr="00595A24">
              <w:rPr>
                <w:rFonts w:ascii="Open Sans" w:hAnsi="Open Sans" w:cs="Open Sans"/>
                <w:sz w:val="22"/>
                <w:szCs w:val="22"/>
              </w:rPr>
              <w:t>(C) discuss the role of international law in the conduct</w:t>
            </w:r>
            <w:r w:rsidRPr="00595A24">
              <w:rPr>
                <w:rFonts w:ascii="Open Sans" w:hAnsi="Open Sans" w:cs="Open Sans"/>
                <w:sz w:val="22"/>
                <w:szCs w:val="22"/>
              </w:rPr>
              <w:t>.</w:t>
            </w:r>
          </w:p>
        </w:tc>
      </w:tr>
      <w:tr w:rsidR="00B3350C" w:rsidRPr="00595A24" w14:paraId="692B52BF" w14:textId="77777777" w:rsidTr="00AD67B4">
        <w:trPr>
          <w:trHeight w:val="1133"/>
        </w:trPr>
        <w:tc>
          <w:tcPr>
            <w:tcW w:w="10782" w:type="dxa"/>
            <w:gridSpan w:val="2"/>
            <w:shd w:val="clear" w:color="auto" w:fill="D9D9D9" w:themeFill="background1" w:themeFillShade="D9"/>
          </w:tcPr>
          <w:p w14:paraId="10F901A2" w14:textId="77777777" w:rsidR="00B3350C" w:rsidRPr="00595A24" w:rsidRDefault="2805F829" w:rsidP="2805F829">
            <w:pPr>
              <w:spacing w:before="120" w:after="120"/>
              <w:jc w:val="center"/>
              <w:rPr>
                <w:rFonts w:ascii="Open Sans" w:hAnsi="Open Sans" w:cs="Open Sans"/>
                <w:b/>
                <w:bCs/>
                <w:sz w:val="22"/>
                <w:szCs w:val="22"/>
              </w:rPr>
            </w:pPr>
            <w:r w:rsidRPr="00595A24">
              <w:rPr>
                <w:rFonts w:ascii="Open Sans" w:hAnsi="Open Sans" w:cs="Open Sans"/>
                <w:b/>
                <w:bCs/>
                <w:sz w:val="22"/>
                <w:szCs w:val="22"/>
              </w:rPr>
              <w:t>Basic Direct Teach Lesson</w:t>
            </w:r>
          </w:p>
          <w:p w14:paraId="3BC06FE8" w14:textId="28B382E3" w:rsidR="00B3350C" w:rsidRPr="00595A24" w:rsidRDefault="2805F829" w:rsidP="2805F829">
            <w:pPr>
              <w:jc w:val="center"/>
              <w:rPr>
                <w:rFonts w:ascii="Open Sans" w:hAnsi="Open Sans" w:cs="Open Sans"/>
                <w:sz w:val="22"/>
                <w:szCs w:val="22"/>
              </w:rPr>
            </w:pPr>
            <w:r w:rsidRPr="00595A24">
              <w:rPr>
                <w:rFonts w:ascii="Open Sans" w:hAnsi="Open Sans" w:cs="Open Sans"/>
                <w:sz w:val="22"/>
                <w:szCs w:val="22"/>
              </w:rPr>
              <w:t xml:space="preserve">(Includes Special Education Modifications/Accommodations and </w:t>
            </w:r>
          </w:p>
          <w:p w14:paraId="3042A4DA" w14:textId="6E415551" w:rsidR="00B3350C" w:rsidRPr="00595A24" w:rsidRDefault="2805F829" w:rsidP="2805F829">
            <w:pPr>
              <w:jc w:val="center"/>
              <w:rPr>
                <w:rFonts w:ascii="Open Sans" w:hAnsi="Open Sans" w:cs="Open Sans"/>
                <w:sz w:val="22"/>
                <w:szCs w:val="22"/>
              </w:rPr>
            </w:pPr>
            <w:r w:rsidRPr="00595A24">
              <w:rPr>
                <w:rFonts w:ascii="Open Sans" w:hAnsi="Open Sans" w:cs="Open Sans"/>
                <w:sz w:val="22"/>
                <w:szCs w:val="22"/>
              </w:rPr>
              <w:t>one English Language Proficiency Standards (ELPS) Strategy)</w:t>
            </w:r>
          </w:p>
          <w:p w14:paraId="5635CDF7" w14:textId="3179FF44" w:rsidR="00D0097D" w:rsidRPr="00595A24" w:rsidRDefault="00D0097D" w:rsidP="00D0097D">
            <w:pPr>
              <w:jc w:val="center"/>
              <w:rPr>
                <w:rFonts w:ascii="Open Sans" w:hAnsi="Open Sans" w:cs="Open Sans"/>
                <w:b/>
                <w:sz w:val="22"/>
                <w:szCs w:val="22"/>
              </w:rPr>
            </w:pPr>
          </w:p>
        </w:tc>
      </w:tr>
      <w:tr w:rsidR="00B3350C" w:rsidRPr="00595A24" w14:paraId="49CA021C" w14:textId="77777777" w:rsidTr="00AD67B4">
        <w:trPr>
          <w:trHeight w:val="27"/>
        </w:trPr>
        <w:tc>
          <w:tcPr>
            <w:tcW w:w="3675" w:type="dxa"/>
            <w:shd w:val="clear" w:color="auto" w:fill="auto"/>
          </w:tcPr>
          <w:p w14:paraId="3E12574F" w14:textId="76204C22" w:rsidR="00B3350C" w:rsidRPr="00595A24" w:rsidRDefault="2805F829" w:rsidP="2805F829">
            <w:pPr>
              <w:spacing w:before="120" w:after="120"/>
              <w:jc w:val="center"/>
              <w:rPr>
                <w:rFonts w:ascii="Open Sans" w:hAnsi="Open Sans" w:cs="Open Sans"/>
                <w:b/>
                <w:bCs/>
                <w:sz w:val="22"/>
                <w:szCs w:val="22"/>
              </w:rPr>
            </w:pPr>
            <w:r w:rsidRPr="00595A24">
              <w:rPr>
                <w:rFonts w:ascii="Open Sans" w:hAnsi="Open Sans" w:cs="Open Sans"/>
                <w:b/>
                <w:bCs/>
                <w:sz w:val="22"/>
                <w:szCs w:val="22"/>
              </w:rPr>
              <w:t>Instructional Objectives</w:t>
            </w:r>
          </w:p>
        </w:tc>
        <w:tc>
          <w:tcPr>
            <w:tcW w:w="7107" w:type="dxa"/>
            <w:shd w:val="clear" w:color="auto" w:fill="auto"/>
          </w:tcPr>
          <w:p w14:paraId="0EE48290" w14:textId="77777777" w:rsidR="006C032F" w:rsidRPr="00595A24" w:rsidRDefault="006C032F" w:rsidP="006C032F">
            <w:pPr>
              <w:spacing w:line="273" w:lineRule="exact"/>
              <w:rPr>
                <w:rFonts w:ascii="Open Sans" w:hAnsi="Open Sans" w:cs="Open Sans"/>
                <w:sz w:val="22"/>
                <w:szCs w:val="22"/>
              </w:rPr>
            </w:pPr>
            <w:r w:rsidRPr="00595A24">
              <w:rPr>
                <w:rFonts w:ascii="Open Sans" w:hAnsi="Open Sans" w:cs="Open Sans"/>
                <w:sz w:val="22"/>
                <w:szCs w:val="22"/>
              </w:rPr>
              <w:t>Students will be able to:</w:t>
            </w:r>
          </w:p>
          <w:p w14:paraId="71984806" w14:textId="171D0AC6" w:rsidR="006C032F" w:rsidRPr="00595A24" w:rsidRDefault="006C032F" w:rsidP="00E02422">
            <w:pPr>
              <w:pStyle w:val="ListParagraph"/>
              <w:numPr>
                <w:ilvl w:val="0"/>
                <w:numId w:val="1"/>
              </w:numPr>
              <w:rPr>
                <w:rFonts w:ascii="Open Sans" w:eastAsia="Arial" w:hAnsi="Open Sans" w:cs="Open Sans"/>
                <w:sz w:val="22"/>
                <w:szCs w:val="22"/>
              </w:rPr>
            </w:pPr>
            <w:r w:rsidRPr="00595A24">
              <w:rPr>
                <w:rFonts w:ascii="Open Sans" w:eastAsia="Arial" w:hAnsi="Open Sans" w:cs="Open Sans"/>
                <w:sz w:val="22"/>
                <w:szCs w:val="22"/>
              </w:rPr>
              <w:t xml:space="preserve">Describe the effects of controls and the regulation of global business behavior. </w:t>
            </w:r>
          </w:p>
          <w:p w14:paraId="7A100E61" w14:textId="77777777" w:rsidR="006C032F" w:rsidRPr="00595A24" w:rsidRDefault="006C032F" w:rsidP="00EB24D5">
            <w:pPr>
              <w:pStyle w:val="ListParagraph"/>
              <w:numPr>
                <w:ilvl w:val="0"/>
                <w:numId w:val="1"/>
              </w:numPr>
              <w:rPr>
                <w:rFonts w:ascii="Open Sans" w:hAnsi="Open Sans" w:cs="Open Sans"/>
                <w:sz w:val="22"/>
                <w:szCs w:val="22"/>
              </w:rPr>
            </w:pPr>
            <w:r w:rsidRPr="00595A24">
              <w:rPr>
                <w:rFonts w:ascii="Open Sans" w:eastAsia="Arial" w:hAnsi="Open Sans" w:cs="Open Sans"/>
                <w:sz w:val="22"/>
                <w:szCs w:val="22"/>
              </w:rPr>
              <w:t>Analyze the Foreign Corrupt Practices Act.</w:t>
            </w:r>
          </w:p>
          <w:p w14:paraId="68D53041" w14:textId="77777777" w:rsidR="00B3350C" w:rsidRPr="00595A24" w:rsidRDefault="006C032F" w:rsidP="00EB24D5">
            <w:pPr>
              <w:pStyle w:val="ListParagraph"/>
              <w:numPr>
                <w:ilvl w:val="0"/>
                <w:numId w:val="1"/>
              </w:numPr>
              <w:rPr>
                <w:rFonts w:ascii="Open Sans" w:hAnsi="Open Sans" w:cs="Open Sans"/>
                <w:sz w:val="22"/>
                <w:szCs w:val="22"/>
              </w:rPr>
            </w:pPr>
            <w:r w:rsidRPr="00595A24">
              <w:rPr>
                <w:rFonts w:ascii="Open Sans" w:eastAsia="Arial" w:hAnsi="Open Sans" w:cs="Open Sans"/>
                <w:sz w:val="22"/>
                <w:szCs w:val="22"/>
              </w:rPr>
              <w:t>Discuss the role of international law in the conduct of global business.</w:t>
            </w:r>
          </w:p>
          <w:p w14:paraId="60AC3715" w14:textId="4D58F5A9" w:rsidR="00E02422" w:rsidRPr="00595A24" w:rsidRDefault="00E02422" w:rsidP="00E02422">
            <w:pPr>
              <w:rPr>
                <w:rFonts w:ascii="Open Sans" w:hAnsi="Open Sans" w:cs="Open Sans"/>
                <w:sz w:val="22"/>
                <w:szCs w:val="22"/>
              </w:rPr>
            </w:pPr>
          </w:p>
        </w:tc>
      </w:tr>
      <w:tr w:rsidR="00B3350C" w:rsidRPr="00595A24" w14:paraId="741CD4A0" w14:textId="77777777" w:rsidTr="00AD67B4">
        <w:trPr>
          <w:trHeight w:val="27"/>
        </w:trPr>
        <w:tc>
          <w:tcPr>
            <w:tcW w:w="3675" w:type="dxa"/>
            <w:shd w:val="clear" w:color="auto" w:fill="auto"/>
          </w:tcPr>
          <w:p w14:paraId="65BFD213" w14:textId="6A49AE17"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Rationale</w:t>
            </w:r>
          </w:p>
        </w:tc>
        <w:tc>
          <w:tcPr>
            <w:tcW w:w="7107" w:type="dxa"/>
            <w:shd w:val="clear" w:color="auto" w:fill="auto"/>
          </w:tcPr>
          <w:p w14:paraId="7D219626" w14:textId="77777777" w:rsidR="00E02422" w:rsidRPr="00595A24" w:rsidRDefault="006C032F" w:rsidP="006C032F">
            <w:pPr>
              <w:spacing w:line="237" w:lineRule="auto"/>
              <w:ind w:right="160"/>
              <w:jc w:val="both"/>
              <w:rPr>
                <w:rFonts w:ascii="Open Sans" w:eastAsia="Arial" w:hAnsi="Open Sans" w:cs="Open Sans"/>
                <w:sz w:val="22"/>
                <w:szCs w:val="22"/>
              </w:rPr>
            </w:pPr>
            <w:r w:rsidRPr="00595A24">
              <w:rPr>
                <w:rFonts w:ascii="Open Sans" w:eastAsia="Arial" w:hAnsi="Open Sans" w:cs="Open Sans"/>
                <w:sz w:val="22"/>
                <w:szCs w:val="22"/>
              </w:rPr>
              <w:t>The purpose of this lesson is to give students a basic knowledge in understanding the reasoning behind the effects of controls on global business behavior, the analyzation of the Foreign Corrupt Practices Act, and the role of international law in the conduct of global business.</w:t>
            </w:r>
          </w:p>
          <w:p w14:paraId="0AEAFDF2" w14:textId="6814B2F0" w:rsidR="00E02422" w:rsidRPr="00595A24" w:rsidRDefault="00E02422" w:rsidP="006C032F">
            <w:pPr>
              <w:spacing w:line="237" w:lineRule="auto"/>
              <w:ind w:right="160"/>
              <w:jc w:val="both"/>
              <w:rPr>
                <w:rFonts w:ascii="Open Sans" w:eastAsia="Arial" w:hAnsi="Open Sans" w:cs="Open Sans"/>
                <w:sz w:val="22"/>
                <w:szCs w:val="22"/>
              </w:rPr>
            </w:pPr>
          </w:p>
        </w:tc>
      </w:tr>
      <w:tr w:rsidR="00B3350C" w:rsidRPr="00595A24" w14:paraId="46AD6D97" w14:textId="77777777" w:rsidTr="00AD67B4">
        <w:trPr>
          <w:trHeight w:val="27"/>
        </w:trPr>
        <w:tc>
          <w:tcPr>
            <w:tcW w:w="3675" w:type="dxa"/>
            <w:shd w:val="clear" w:color="auto" w:fill="auto"/>
          </w:tcPr>
          <w:p w14:paraId="1115E24F" w14:textId="27A88A37"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Duration of Lesson</w:t>
            </w:r>
          </w:p>
        </w:tc>
        <w:tc>
          <w:tcPr>
            <w:tcW w:w="7107" w:type="dxa"/>
            <w:shd w:val="clear" w:color="auto" w:fill="auto"/>
          </w:tcPr>
          <w:p w14:paraId="0F979EA2" w14:textId="52B18774" w:rsidR="00B3350C" w:rsidRPr="00595A24" w:rsidRDefault="006C032F" w:rsidP="467682BF">
            <w:pPr>
              <w:spacing w:before="120" w:after="120"/>
              <w:rPr>
                <w:rFonts w:ascii="Open Sans" w:eastAsia="Open Sans" w:hAnsi="Open Sans" w:cs="Open Sans"/>
                <w:sz w:val="22"/>
                <w:szCs w:val="22"/>
              </w:rPr>
            </w:pPr>
            <w:r w:rsidRPr="00595A24">
              <w:rPr>
                <w:rFonts w:ascii="Open Sans" w:eastAsia="Open Sans" w:hAnsi="Open Sans" w:cs="Open Sans"/>
                <w:sz w:val="22"/>
                <w:szCs w:val="22"/>
              </w:rPr>
              <w:t>Two days</w:t>
            </w:r>
          </w:p>
        </w:tc>
      </w:tr>
      <w:tr w:rsidR="00B3350C" w:rsidRPr="00595A24" w14:paraId="3F56A797" w14:textId="77777777" w:rsidTr="00AD67B4">
        <w:trPr>
          <w:trHeight w:val="27"/>
        </w:trPr>
        <w:tc>
          <w:tcPr>
            <w:tcW w:w="3675" w:type="dxa"/>
            <w:shd w:val="clear" w:color="auto" w:fill="auto"/>
          </w:tcPr>
          <w:p w14:paraId="0652114D" w14:textId="66026426" w:rsidR="00B3350C" w:rsidRPr="00595A24" w:rsidRDefault="661D7F90" w:rsidP="661D7F90">
            <w:pPr>
              <w:jc w:val="center"/>
              <w:rPr>
                <w:rFonts w:ascii="Open Sans" w:hAnsi="Open Sans" w:cs="Open Sans"/>
                <w:b/>
                <w:bCs/>
                <w:sz w:val="22"/>
                <w:szCs w:val="22"/>
              </w:rPr>
            </w:pPr>
            <w:r w:rsidRPr="00595A24">
              <w:rPr>
                <w:rFonts w:ascii="Open Sans" w:hAnsi="Open Sans" w:cs="Open Sans"/>
                <w:b/>
                <w:bCs/>
                <w:sz w:val="22"/>
                <w:szCs w:val="22"/>
              </w:rPr>
              <w:t>Word Wall/Key Vocabulary</w:t>
            </w:r>
          </w:p>
          <w:p w14:paraId="156E697A" w14:textId="6407D9E6" w:rsidR="00B3350C" w:rsidRPr="00595A24" w:rsidRDefault="661D7F90" w:rsidP="661D7F90">
            <w:pPr>
              <w:jc w:val="center"/>
              <w:rPr>
                <w:rFonts w:ascii="Open Sans" w:hAnsi="Open Sans" w:cs="Open Sans"/>
                <w:sz w:val="22"/>
                <w:szCs w:val="22"/>
              </w:rPr>
            </w:pPr>
            <w:r w:rsidRPr="00595A24">
              <w:rPr>
                <w:rFonts w:ascii="Open Sans" w:hAnsi="Open Sans" w:cs="Open Sans"/>
                <w:i/>
                <w:iCs/>
                <w:sz w:val="22"/>
                <w:szCs w:val="22"/>
              </w:rPr>
              <w:lastRenderedPageBreak/>
              <w:t>(ELPS c1</w:t>
            </w:r>
            <w:r w:rsidR="00E02422" w:rsidRPr="00595A24">
              <w:rPr>
                <w:rFonts w:ascii="Open Sans" w:hAnsi="Open Sans" w:cs="Open Sans"/>
                <w:i/>
                <w:iCs/>
                <w:sz w:val="22"/>
                <w:szCs w:val="22"/>
              </w:rPr>
              <w:t>a, cf</w:t>
            </w:r>
            <w:r w:rsidRPr="00595A24">
              <w:rPr>
                <w:rFonts w:ascii="Open Sans" w:hAnsi="Open Sans" w:cs="Open Sans"/>
                <w:i/>
                <w:iCs/>
                <w:sz w:val="22"/>
                <w:szCs w:val="22"/>
              </w:rPr>
              <w:t>; c2b; c3a,b,d; c4c; c5b) PDAS II(5)</w:t>
            </w:r>
          </w:p>
        </w:tc>
        <w:tc>
          <w:tcPr>
            <w:tcW w:w="7107" w:type="dxa"/>
            <w:shd w:val="clear" w:color="auto" w:fill="auto"/>
          </w:tcPr>
          <w:p w14:paraId="45F6F80D" w14:textId="77777777" w:rsidR="006C032F" w:rsidRPr="00595A24" w:rsidRDefault="006C032F" w:rsidP="006C032F">
            <w:pPr>
              <w:rPr>
                <w:rFonts w:ascii="Open Sans" w:hAnsi="Open Sans" w:cs="Open Sans"/>
                <w:sz w:val="22"/>
                <w:szCs w:val="22"/>
              </w:rPr>
            </w:pPr>
            <w:r w:rsidRPr="00595A24">
              <w:rPr>
                <w:rFonts w:ascii="Open Sans" w:eastAsia="Arial" w:hAnsi="Open Sans" w:cs="Open Sans"/>
                <w:sz w:val="22"/>
                <w:szCs w:val="22"/>
              </w:rPr>
              <w:lastRenderedPageBreak/>
              <w:t>Reasoning – The process of forming conclusions, judgments, or inferences from facts or premises.</w:t>
            </w:r>
          </w:p>
          <w:p w14:paraId="2E96F6FF" w14:textId="77777777" w:rsidR="006C032F" w:rsidRPr="00595A24" w:rsidRDefault="006C032F" w:rsidP="006C032F">
            <w:pPr>
              <w:spacing w:line="84" w:lineRule="exact"/>
              <w:rPr>
                <w:rFonts w:ascii="Open Sans" w:hAnsi="Open Sans" w:cs="Open Sans"/>
                <w:sz w:val="22"/>
                <w:szCs w:val="22"/>
              </w:rPr>
            </w:pPr>
          </w:p>
          <w:p w14:paraId="708E65A2" w14:textId="77777777" w:rsidR="006C032F" w:rsidRPr="00595A24" w:rsidRDefault="006C032F" w:rsidP="006C032F">
            <w:pPr>
              <w:rPr>
                <w:rFonts w:ascii="Open Sans" w:hAnsi="Open Sans" w:cs="Open Sans"/>
                <w:sz w:val="22"/>
                <w:szCs w:val="22"/>
              </w:rPr>
            </w:pPr>
            <w:r w:rsidRPr="00595A24">
              <w:rPr>
                <w:rFonts w:ascii="Open Sans" w:eastAsia="Arial" w:hAnsi="Open Sans" w:cs="Open Sans"/>
                <w:sz w:val="22"/>
                <w:szCs w:val="22"/>
              </w:rPr>
              <w:lastRenderedPageBreak/>
              <w:t>Effect – a result, consequence.</w:t>
            </w:r>
          </w:p>
          <w:p w14:paraId="21DDDF41" w14:textId="77777777" w:rsidR="006C032F" w:rsidRPr="00595A24" w:rsidRDefault="006C032F" w:rsidP="006C032F">
            <w:pPr>
              <w:spacing w:line="81" w:lineRule="exact"/>
              <w:rPr>
                <w:rFonts w:ascii="Open Sans" w:hAnsi="Open Sans" w:cs="Open Sans"/>
                <w:sz w:val="22"/>
                <w:szCs w:val="22"/>
              </w:rPr>
            </w:pPr>
          </w:p>
          <w:p w14:paraId="57CA8D90" w14:textId="77777777" w:rsidR="006C032F" w:rsidRPr="00595A24" w:rsidRDefault="006C032F" w:rsidP="006C032F">
            <w:pPr>
              <w:rPr>
                <w:rFonts w:ascii="Open Sans" w:hAnsi="Open Sans" w:cs="Open Sans"/>
                <w:sz w:val="22"/>
                <w:szCs w:val="22"/>
              </w:rPr>
            </w:pPr>
            <w:r w:rsidRPr="00595A24">
              <w:rPr>
                <w:rFonts w:ascii="Open Sans" w:eastAsia="Arial" w:hAnsi="Open Sans" w:cs="Open Sans"/>
                <w:sz w:val="22"/>
                <w:szCs w:val="22"/>
              </w:rPr>
              <w:t>Control – To exercise restraint or direction over; dominate; command.</w:t>
            </w:r>
          </w:p>
          <w:p w14:paraId="10A5BC0F" w14:textId="77777777" w:rsidR="006C032F" w:rsidRPr="00595A24" w:rsidRDefault="006C032F" w:rsidP="006C032F">
            <w:pPr>
              <w:spacing w:line="81" w:lineRule="exact"/>
              <w:rPr>
                <w:rFonts w:ascii="Open Sans" w:hAnsi="Open Sans" w:cs="Open Sans"/>
                <w:sz w:val="22"/>
                <w:szCs w:val="22"/>
              </w:rPr>
            </w:pPr>
          </w:p>
          <w:p w14:paraId="412C50C2" w14:textId="77777777" w:rsidR="006C032F" w:rsidRPr="00595A24" w:rsidRDefault="006C032F" w:rsidP="006C032F">
            <w:pPr>
              <w:rPr>
                <w:rFonts w:ascii="Open Sans" w:hAnsi="Open Sans" w:cs="Open Sans"/>
                <w:sz w:val="22"/>
                <w:szCs w:val="22"/>
              </w:rPr>
            </w:pPr>
            <w:r w:rsidRPr="00595A24">
              <w:rPr>
                <w:rFonts w:ascii="Open Sans" w:eastAsia="Arial" w:hAnsi="Open Sans" w:cs="Open Sans"/>
                <w:sz w:val="22"/>
                <w:szCs w:val="22"/>
              </w:rPr>
              <w:t>Regulation – A law, rule, or other order prescribed by authority, especially to regulate conduct.</w:t>
            </w:r>
          </w:p>
          <w:p w14:paraId="5C22FCFD" w14:textId="77777777" w:rsidR="006C032F" w:rsidRPr="00595A24" w:rsidRDefault="006C032F" w:rsidP="006C032F">
            <w:pPr>
              <w:spacing w:line="87" w:lineRule="exact"/>
              <w:rPr>
                <w:rFonts w:ascii="Open Sans" w:hAnsi="Open Sans" w:cs="Open Sans"/>
                <w:sz w:val="22"/>
                <w:szCs w:val="22"/>
              </w:rPr>
            </w:pPr>
          </w:p>
          <w:p w14:paraId="45505FEF" w14:textId="77777777" w:rsidR="006C032F" w:rsidRPr="00595A24" w:rsidRDefault="006C032F" w:rsidP="006C032F">
            <w:pPr>
              <w:spacing w:line="255" w:lineRule="auto"/>
              <w:ind w:right="320"/>
              <w:rPr>
                <w:rFonts w:ascii="Open Sans" w:hAnsi="Open Sans" w:cs="Open Sans"/>
                <w:sz w:val="22"/>
                <w:szCs w:val="22"/>
              </w:rPr>
            </w:pPr>
            <w:r w:rsidRPr="00595A24">
              <w:rPr>
                <w:rFonts w:ascii="Open Sans" w:eastAsia="Arial" w:hAnsi="Open Sans" w:cs="Open Sans"/>
                <w:sz w:val="22"/>
                <w:szCs w:val="22"/>
              </w:rPr>
              <w:t>Business Behavior – The manner of behaving or acting as a person, partnership, or corporation engaged in commerce, manufacturing, or a service; profit-seeking enterprise or concern.</w:t>
            </w:r>
          </w:p>
          <w:p w14:paraId="377D2E7D" w14:textId="77777777" w:rsidR="006C032F" w:rsidRPr="00595A24" w:rsidRDefault="006C032F" w:rsidP="006C032F">
            <w:pPr>
              <w:spacing w:line="72" w:lineRule="exact"/>
              <w:rPr>
                <w:rFonts w:ascii="Open Sans" w:hAnsi="Open Sans" w:cs="Open Sans"/>
                <w:sz w:val="22"/>
                <w:szCs w:val="22"/>
              </w:rPr>
            </w:pPr>
          </w:p>
          <w:p w14:paraId="586D4302" w14:textId="577DDD07" w:rsidR="006C032F" w:rsidRPr="00595A24" w:rsidRDefault="006C032F" w:rsidP="006C032F">
            <w:pPr>
              <w:spacing w:line="236" w:lineRule="auto"/>
              <w:ind w:right="40"/>
              <w:rPr>
                <w:rFonts w:ascii="Open Sans" w:hAnsi="Open Sans" w:cs="Open Sans"/>
                <w:sz w:val="22"/>
                <w:szCs w:val="22"/>
              </w:rPr>
            </w:pPr>
            <w:r w:rsidRPr="00595A24">
              <w:rPr>
                <w:rFonts w:ascii="Open Sans" w:eastAsia="Arial" w:hAnsi="Open Sans" w:cs="Open Sans"/>
                <w:sz w:val="22"/>
                <w:szCs w:val="22"/>
              </w:rPr>
              <w:t xml:space="preserve">Analyze – To examine carefully and in detail </w:t>
            </w:r>
            <w:r w:rsidR="00E02422" w:rsidRPr="00595A24">
              <w:rPr>
                <w:rFonts w:ascii="Open Sans" w:eastAsia="Arial" w:hAnsi="Open Sans" w:cs="Open Sans"/>
                <w:sz w:val="22"/>
                <w:szCs w:val="22"/>
              </w:rPr>
              <w:t>to</w:t>
            </w:r>
            <w:r w:rsidRPr="00595A24">
              <w:rPr>
                <w:rFonts w:ascii="Open Sans" w:eastAsia="Arial" w:hAnsi="Open Sans" w:cs="Open Sans"/>
                <w:sz w:val="22"/>
                <w:szCs w:val="22"/>
              </w:rPr>
              <w:t xml:space="preserve"> identify causes, key factors, possible results, etc.</w:t>
            </w:r>
          </w:p>
          <w:p w14:paraId="72B07625" w14:textId="77777777" w:rsidR="006C032F" w:rsidRPr="00595A24" w:rsidRDefault="006C032F" w:rsidP="006C032F">
            <w:pPr>
              <w:spacing w:line="91" w:lineRule="exact"/>
              <w:rPr>
                <w:rFonts w:ascii="Open Sans" w:hAnsi="Open Sans" w:cs="Open Sans"/>
                <w:sz w:val="22"/>
                <w:szCs w:val="22"/>
              </w:rPr>
            </w:pPr>
          </w:p>
          <w:p w14:paraId="386D6E93" w14:textId="2A50D170" w:rsidR="006C032F" w:rsidRPr="00595A24" w:rsidRDefault="006C032F" w:rsidP="006C032F">
            <w:pPr>
              <w:spacing w:line="238" w:lineRule="auto"/>
              <w:ind w:right="360"/>
              <w:rPr>
                <w:rFonts w:ascii="Open Sans" w:hAnsi="Open Sans" w:cs="Open Sans"/>
                <w:sz w:val="22"/>
                <w:szCs w:val="22"/>
              </w:rPr>
            </w:pPr>
            <w:r w:rsidRPr="00595A24">
              <w:rPr>
                <w:rFonts w:ascii="Open Sans" w:eastAsia="Arial" w:hAnsi="Open Sans" w:cs="Open Sans"/>
                <w:sz w:val="22"/>
                <w:szCs w:val="22"/>
              </w:rPr>
              <w:t>Foreign Corrupt Practices Act – Legislation signed into law in 1977 that prohibits US firms from engaging in bribery and other unlawful and fraudulent practices when conducting business in foreign countries. The legislation assigned responsibility for FCPA enforcement to the US Department of Justice with supporting roles played by the Securities &amp; Exchange Commission (SEC) and the Office of General Counsel of the Department of Commerce.</w:t>
            </w:r>
          </w:p>
          <w:p w14:paraId="5937D298" w14:textId="77777777" w:rsidR="006C032F" w:rsidRPr="00595A24" w:rsidRDefault="006C032F" w:rsidP="006C032F">
            <w:pPr>
              <w:spacing w:line="90" w:lineRule="exact"/>
              <w:rPr>
                <w:rFonts w:ascii="Open Sans" w:hAnsi="Open Sans" w:cs="Open Sans"/>
                <w:sz w:val="22"/>
                <w:szCs w:val="22"/>
              </w:rPr>
            </w:pPr>
          </w:p>
          <w:p w14:paraId="4D96FF37" w14:textId="77777777" w:rsidR="006C032F" w:rsidRPr="00595A24" w:rsidRDefault="006C032F" w:rsidP="006C032F">
            <w:pPr>
              <w:rPr>
                <w:rFonts w:ascii="Open Sans" w:hAnsi="Open Sans" w:cs="Open Sans"/>
                <w:sz w:val="22"/>
                <w:szCs w:val="22"/>
              </w:rPr>
            </w:pPr>
            <w:r w:rsidRPr="00595A24">
              <w:rPr>
                <w:rFonts w:ascii="Open Sans" w:eastAsia="Arial" w:hAnsi="Open Sans" w:cs="Open Sans"/>
                <w:sz w:val="22"/>
                <w:szCs w:val="22"/>
              </w:rPr>
              <w:t xml:space="preserve">International Law – Body of legal rules governing interaction between sovereign states (Public International Law) and the rights and duties of the citizens of sovereign states towards the citizens of other sovereign states (Private International Law). </w:t>
            </w:r>
          </w:p>
          <w:p w14:paraId="34C9AD55" w14:textId="77777777" w:rsidR="006C032F" w:rsidRPr="00595A24" w:rsidRDefault="006C032F" w:rsidP="006C032F">
            <w:pPr>
              <w:spacing w:line="81" w:lineRule="exact"/>
              <w:rPr>
                <w:rFonts w:ascii="Open Sans" w:hAnsi="Open Sans" w:cs="Open Sans"/>
                <w:sz w:val="22"/>
                <w:szCs w:val="22"/>
              </w:rPr>
            </w:pPr>
          </w:p>
          <w:p w14:paraId="47D13121" w14:textId="380B733E" w:rsidR="00B3350C" w:rsidRPr="00595A24" w:rsidRDefault="006C032F" w:rsidP="006C032F">
            <w:pPr>
              <w:spacing w:before="120" w:after="120"/>
              <w:rPr>
                <w:rFonts w:ascii="Open Sans" w:eastAsia="Open Sans" w:hAnsi="Open Sans" w:cs="Open Sans"/>
                <w:sz w:val="22"/>
                <w:szCs w:val="22"/>
              </w:rPr>
            </w:pPr>
            <w:r w:rsidRPr="00595A24">
              <w:rPr>
                <w:rFonts w:ascii="Open Sans" w:eastAsia="Arial" w:hAnsi="Open Sans" w:cs="Open Sans"/>
                <w:sz w:val="22"/>
                <w:szCs w:val="22"/>
              </w:rPr>
              <w:t>Conduct – Personal behavior; way of acting; bearing or deportment.</w:t>
            </w:r>
          </w:p>
        </w:tc>
      </w:tr>
      <w:tr w:rsidR="00B3350C" w:rsidRPr="00595A24" w14:paraId="2AB98FD6" w14:textId="77777777" w:rsidTr="00AD67B4">
        <w:trPr>
          <w:trHeight w:val="27"/>
        </w:trPr>
        <w:tc>
          <w:tcPr>
            <w:tcW w:w="3675" w:type="dxa"/>
            <w:shd w:val="clear" w:color="auto" w:fill="auto"/>
          </w:tcPr>
          <w:p w14:paraId="7A681535" w14:textId="1FBBFA88"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lastRenderedPageBreak/>
              <w:t>Materials/Specialized Equipment Needed</w:t>
            </w:r>
          </w:p>
        </w:tc>
        <w:tc>
          <w:tcPr>
            <w:tcW w:w="7107" w:type="dxa"/>
            <w:shd w:val="clear" w:color="auto" w:fill="auto"/>
          </w:tcPr>
          <w:p w14:paraId="17D8F36D" w14:textId="77777777" w:rsidR="006C032F" w:rsidRPr="00595A24" w:rsidRDefault="006C032F" w:rsidP="00EB24D5">
            <w:pPr>
              <w:rPr>
                <w:rFonts w:ascii="Open Sans" w:hAnsi="Open Sans" w:cs="Open Sans"/>
                <w:sz w:val="22"/>
                <w:szCs w:val="22"/>
              </w:rPr>
            </w:pPr>
            <w:r w:rsidRPr="00595A24">
              <w:rPr>
                <w:rFonts w:ascii="Open Sans" w:eastAsia="Arial" w:hAnsi="Open Sans" w:cs="Open Sans"/>
                <w:b/>
                <w:bCs/>
                <w:sz w:val="22"/>
                <w:szCs w:val="22"/>
              </w:rPr>
              <w:t>Instructional Aids:</w:t>
            </w:r>
          </w:p>
          <w:p w14:paraId="778FC4F9" w14:textId="77777777" w:rsidR="006C032F" w:rsidRPr="00595A24" w:rsidRDefault="006C032F" w:rsidP="00EB24D5">
            <w:pPr>
              <w:numPr>
                <w:ilvl w:val="0"/>
                <w:numId w:val="2"/>
              </w:numPr>
              <w:tabs>
                <w:tab w:val="left" w:pos="720"/>
              </w:tabs>
              <w:ind w:left="360"/>
              <w:rPr>
                <w:rFonts w:ascii="Open Sans" w:eastAsia="Symbol" w:hAnsi="Open Sans" w:cs="Open Sans"/>
                <w:sz w:val="22"/>
                <w:szCs w:val="22"/>
              </w:rPr>
            </w:pPr>
            <w:r w:rsidRPr="00595A24">
              <w:rPr>
                <w:rFonts w:ascii="Open Sans" w:eastAsia="Arial" w:hAnsi="Open Sans" w:cs="Open Sans"/>
                <w:sz w:val="22"/>
                <w:szCs w:val="22"/>
              </w:rPr>
              <w:t>Access to Internet</w:t>
            </w:r>
          </w:p>
          <w:p w14:paraId="6184869B" w14:textId="77777777" w:rsidR="006C032F" w:rsidRPr="00595A24" w:rsidRDefault="006C032F" w:rsidP="00EB24D5">
            <w:pPr>
              <w:numPr>
                <w:ilvl w:val="0"/>
                <w:numId w:val="2"/>
              </w:numPr>
              <w:tabs>
                <w:tab w:val="left" w:pos="720"/>
              </w:tabs>
              <w:spacing w:line="237" w:lineRule="auto"/>
              <w:ind w:left="360"/>
              <w:rPr>
                <w:rFonts w:ascii="Open Sans" w:eastAsia="Symbol" w:hAnsi="Open Sans" w:cs="Open Sans"/>
                <w:sz w:val="22"/>
                <w:szCs w:val="22"/>
              </w:rPr>
            </w:pPr>
            <w:r w:rsidRPr="00595A24">
              <w:rPr>
                <w:rFonts w:ascii="Open Sans" w:eastAsia="Arial" w:hAnsi="Open Sans" w:cs="Open Sans"/>
                <w:sz w:val="22"/>
                <w:szCs w:val="22"/>
              </w:rPr>
              <w:t>Access to businessdictionary.com and dictionary.com</w:t>
            </w:r>
          </w:p>
          <w:p w14:paraId="342CD5C8" w14:textId="22E5356E" w:rsidR="006C032F" w:rsidRPr="00595A24" w:rsidRDefault="006C032F" w:rsidP="00EB24D5">
            <w:pPr>
              <w:numPr>
                <w:ilvl w:val="0"/>
                <w:numId w:val="2"/>
              </w:numPr>
              <w:tabs>
                <w:tab w:val="left" w:pos="720"/>
              </w:tabs>
              <w:ind w:left="360"/>
              <w:rPr>
                <w:rFonts w:ascii="Open Sans" w:eastAsia="Symbol" w:hAnsi="Open Sans" w:cs="Open Sans"/>
                <w:sz w:val="22"/>
                <w:szCs w:val="22"/>
              </w:rPr>
            </w:pPr>
            <w:r w:rsidRPr="00595A24">
              <w:rPr>
                <w:rFonts w:ascii="Open Sans" w:eastAsia="Arial" w:hAnsi="Open Sans" w:cs="Open Sans"/>
                <w:sz w:val="22"/>
                <w:szCs w:val="22"/>
              </w:rPr>
              <w:t xml:space="preserve">Websites </w:t>
            </w:r>
            <w:r w:rsidR="009634E9">
              <w:rPr>
                <w:rFonts w:ascii="Open Sans" w:eastAsia="Arial" w:hAnsi="Open Sans" w:cs="Open Sans"/>
                <w:sz w:val="22"/>
                <w:szCs w:val="22"/>
              </w:rPr>
              <w:t>on Regulating Global Buisness</w:t>
            </w:r>
          </w:p>
          <w:p w14:paraId="37121B98" w14:textId="77777777" w:rsidR="006C032F" w:rsidRPr="00595A24" w:rsidRDefault="006C032F" w:rsidP="00EB24D5">
            <w:pPr>
              <w:numPr>
                <w:ilvl w:val="0"/>
                <w:numId w:val="2"/>
              </w:numPr>
              <w:tabs>
                <w:tab w:val="left" w:pos="720"/>
              </w:tabs>
              <w:ind w:left="360"/>
              <w:rPr>
                <w:rFonts w:ascii="Open Sans" w:eastAsia="Symbol" w:hAnsi="Open Sans" w:cs="Open Sans"/>
                <w:sz w:val="22"/>
                <w:szCs w:val="22"/>
              </w:rPr>
            </w:pPr>
            <w:r w:rsidRPr="00595A24">
              <w:rPr>
                <w:rFonts w:ascii="Open Sans" w:eastAsia="Arial" w:hAnsi="Open Sans" w:cs="Open Sans"/>
                <w:sz w:val="22"/>
                <w:szCs w:val="22"/>
              </w:rPr>
              <w:t>Venn Diagram Printable (.jpg)</w:t>
            </w:r>
          </w:p>
          <w:p w14:paraId="4CB96A10" w14:textId="77777777" w:rsidR="006C032F" w:rsidRPr="00595A24" w:rsidRDefault="006C032F" w:rsidP="00EB24D5">
            <w:pPr>
              <w:numPr>
                <w:ilvl w:val="0"/>
                <w:numId w:val="2"/>
              </w:numPr>
              <w:tabs>
                <w:tab w:val="left" w:pos="720"/>
              </w:tabs>
              <w:spacing w:line="237" w:lineRule="auto"/>
              <w:ind w:left="360"/>
              <w:rPr>
                <w:rFonts w:ascii="Open Sans" w:eastAsia="Symbol" w:hAnsi="Open Sans" w:cs="Open Sans"/>
                <w:sz w:val="22"/>
                <w:szCs w:val="22"/>
              </w:rPr>
            </w:pPr>
            <w:r w:rsidRPr="00595A24">
              <w:rPr>
                <w:rFonts w:ascii="Open Sans" w:eastAsia="Arial" w:hAnsi="Open Sans" w:cs="Open Sans"/>
                <w:sz w:val="22"/>
                <w:szCs w:val="22"/>
              </w:rPr>
              <w:t>SBA Organization Chart (.pdf)</w:t>
            </w:r>
          </w:p>
          <w:p w14:paraId="6EB8B58B" w14:textId="77777777" w:rsidR="006C032F" w:rsidRPr="00595A24" w:rsidRDefault="006C032F" w:rsidP="00EB24D5">
            <w:pPr>
              <w:rPr>
                <w:rFonts w:ascii="Open Sans" w:hAnsi="Open Sans" w:cs="Open Sans"/>
                <w:sz w:val="22"/>
                <w:szCs w:val="22"/>
              </w:rPr>
            </w:pPr>
            <w:r w:rsidRPr="00595A24">
              <w:rPr>
                <w:rFonts w:ascii="Open Sans" w:eastAsia="Arial" w:hAnsi="Open Sans" w:cs="Open Sans"/>
                <w:b/>
                <w:bCs/>
                <w:sz w:val="22"/>
                <w:szCs w:val="22"/>
              </w:rPr>
              <w:t>Equipment/Software Needed:</w:t>
            </w:r>
          </w:p>
          <w:p w14:paraId="3F19885D" w14:textId="77777777" w:rsidR="006C032F" w:rsidRPr="00595A24" w:rsidRDefault="006C032F" w:rsidP="00EB24D5">
            <w:pPr>
              <w:numPr>
                <w:ilvl w:val="0"/>
                <w:numId w:val="2"/>
              </w:numPr>
              <w:tabs>
                <w:tab w:val="left" w:pos="720"/>
              </w:tabs>
              <w:ind w:left="360"/>
              <w:rPr>
                <w:rFonts w:ascii="Open Sans" w:eastAsia="Symbol" w:hAnsi="Open Sans" w:cs="Open Sans"/>
                <w:sz w:val="22"/>
                <w:szCs w:val="22"/>
              </w:rPr>
            </w:pPr>
            <w:r w:rsidRPr="00595A24">
              <w:rPr>
                <w:rFonts w:ascii="Open Sans" w:eastAsia="Arial" w:hAnsi="Open Sans" w:cs="Open Sans"/>
                <w:sz w:val="22"/>
                <w:szCs w:val="22"/>
              </w:rPr>
              <w:t>Projection unit</w:t>
            </w:r>
          </w:p>
          <w:p w14:paraId="51911CCB" w14:textId="77777777" w:rsidR="006C032F" w:rsidRPr="00595A24" w:rsidRDefault="006C032F" w:rsidP="00EB24D5">
            <w:pPr>
              <w:numPr>
                <w:ilvl w:val="0"/>
                <w:numId w:val="2"/>
              </w:numPr>
              <w:tabs>
                <w:tab w:val="left" w:pos="720"/>
              </w:tabs>
              <w:ind w:left="360"/>
              <w:rPr>
                <w:rFonts w:ascii="Open Sans" w:eastAsia="Symbol" w:hAnsi="Open Sans" w:cs="Open Sans"/>
                <w:sz w:val="22"/>
                <w:szCs w:val="22"/>
              </w:rPr>
            </w:pPr>
            <w:r w:rsidRPr="00595A24">
              <w:rPr>
                <w:rFonts w:ascii="Open Sans" w:eastAsia="Arial" w:hAnsi="Open Sans" w:cs="Open Sans"/>
                <w:sz w:val="22"/>
                <w:szCs w:val="22"/>
              </w:rPr>
              <w:t>Instructor computer</w:t>
            </w:r>
          </w:p>
          <w:p w14:paraId="2F73FB58" w14:textId="77777777" w:rsidR="00EB24D5" w:rsidRPr="00595A24" w:rsidRDefault="006C032F" w:rsidP="00EB24D5">
            <w:pPr>
              <w:numPr>
                <w:ilvl w:val="0"/>
                <w:numId w:val="3"/>
              </w:numPr>
              <w:tabs>
                <w:tab w:val="left" w:pos="720"/>
              </w:tabs>
              <w:spacing w:line="237" w:lineRule="auto"/>
              <w:ind w:left="360"/>
              <w:rPr>
                <w:rFonts w:ascii="Open Sans" w:eastAsia="Symbol" w:hAnsi="Open Sans" w:cs="Open Sans"/>
                <w:sz w:val="22"/>
                <w:szCs w:val="22"/>
              </w:rPr>
            </w:pPr>
            <w:r w:rsidRPr="00595A24">
              <w:rPr>
                <w:rFonts w:ascii="Open Sans" w:eastAsia="Arial" w:hAnsi="Open Sans" w:cs="Open Sans"/>
                <w:sz w:val="22"/>
                <w:szCs w:val="22"/>
              </w:rPr>
              <w:t>Internet access</w:t>
            </w:r>
          </w:p>
          <w:p w14:paraId="204708BF" w14:textId="77777777" w:rsidR="00B3350C" w:rsidRPr="00595A24" w:rsidRDefault="006C032F" w:rsidP="00EB24D5">
            <w:pPr>
              <w:numPr>
                <w:ilvl w:val="0"/>
                <w:numId w:val="3"/>
              </w:numPr>
              <w:tabs>
                <w:tab w:val="left" w:pos="720"/>
              </w:tabs>
              <w:spacing w:line="237" w:lineRule="auto"/>
              <w:ind w:left="360"/>
              <w:rPr>
                <w:rFonts w:ascii="Open Sans" w:eastAsia="Symbol" w:hAnsi="Open Sans" w:cs="Open Sans"/>
                <w:sz w:val="22"/>
                <w:szCs w:val="22"/>
              </w:rPr>
            </w:pPr>
            <w:r w:rsidRPr="00595A24">
              <w:rPr>
                <w:rFonts w:ascii="Open Sans" w:eastAsia="Arial" w:hAnsi="Open Sans" w:cs="Open Sans"/>
                <w:sz w:val="22"/>
                <w:szCs w:val="22"/>
              </w:rPr>
              <w:t>Electronic system for taking notes</w:t>
            </w:r>
          </w:p>
          <w:p w14:paraId="06028BCB" w14:textId="5E709668" w:rsidR="009B4A82" w:rsidRPr="00595A24" w:rsidRDefault="009B4A82" w:rsidP="009B4A82">
            <w:pPr>
              <w:tabs>
                <w:tab w:val="left" w:pos="720"/>
              </w:tabs>
              <w:spacing w:line="237" w:lineRule="auto"/>
              <w:ind w:left="360"/>
              <w:rPr>
                <w:rFonts w:ascii="Open Sans" w:eastAsia="Symbol" w:hAnsi="Open Sans" w:cs="Open Sans"/>
                <w:sz w:val="22"/>
                <w:szCs w:val="22"/>
              </w:rPr>
            </w:pPr>
          </w:p>
        </w:tc>
      </w:tr>
      <w:tr w:rsidR="00B3350C" w:rsidRPr="00595A24" w14:paraId="4B28B3C8" w14:textId="77777777" w:rsidTr="00AD67B4">
        <w:trPr>
          <w:trHeight w:val="27"/>
        </w:trPr>
        <w:tc>
          <w:tcPr>
            <w:tcW w:w="3675" w:type="dxa"/>
            <w:shd w:val="clear" w:color="auto" w:fill="auto"/>
          </w:tcPr>
          <w:p w14:paraId="6A576075" w14:textId="77777777" w:rsidR="00B3350C" w:rsidRPr="00595A24" w:rsidRDefault="661D7F90" w:rsidP="661D7F90">
            <w:pPr>
              <w:jc w:val="center"/>
              <w:rPr>
                <w:rFonts w:ascii="Open Sans" w:hAnsi="Open Sans" w:cs="Open Sans"/>
                <w:b/>
                <w:bCs/>
                <w:sz w:val="22"/>
                <w:szCs w:val="22"/>
              </w:rPr>
            </w:pPr>
            <w:r w:rsidRPr="00595A24">
              <w:rPr>
                <w:rFonts w:ascii="Open Sans" w:hAnsi="Open Sans" w:cs="Open Sans"/>
                <w:b/>
                <w:bCs/>
                <w:sz w:val="22"/>
                <w:szCs w:val="22"/>
              </w:rPr>
              <w:t>Anticipatory Set</w:t>
            </w:r>
          </w:p>
          <w:p w14:paraId="2BCFDB36" w14:textId="734AFA54" w:rsidR="00870A95" w:rsidRPr="00595A24" w:rsidRDefault="661D7F90" w:rsidP="661D7F90">
            <w:pPr>
              <w:jc w:val="center"/>
              <w:rPr>
                <w:rFonts w:ascii="Open Sans" w:hAnsi="Open Sans" w:cs="Open Sans"/>
                <w:sz w:val="22"/>
                <w:szCs w:val="22"/>
              </w:rPr>
            </w:pPr>
            <w:r w:rsidRPr="00595A24">
              <w:rPr>
                <w:rFonts w:ascii="Open Sans" w:hAnsi="Open Sans" w:cs="Open Sans"/>
                <w:sz w:val="22"/>
                <w:szCs w:val="22"/>
              </w:rPr>
              <w:t>(May include pre-assessment for prior knowledge)</w:t>
            </w:r>
          </w:p>
        </w:tc>
        <w:tc>
          <w:tcPr>
            <w:tcW w:w="7107" w:type="dxa"/>
            <w:shd w:val="clear" w:color="auto" w:fill="auto"/>
          </w:tcPr>
          <w:p w14:paraId="6019719E" w14:textId="0E89BAD5" w:rsidR="00B3350C" w:rsidRPr="00595A24" w:rsidRDefault="006C032F" w:rsidP="467682BF">
            <w:pPr>
              <w:spacing w:before="120" w:after="120"/>
              <w:rPr>
                <w:rFonts w:ascii="Open Sans" w:eastAsia="Open Sans" w:hAnsi="Open Sans" w:cs="Open Sans"/>
                <w:sz w:val="22"/>
                <w:szCs w:val="22"/>
              </w:rPr>
            </w:pPr>
            <w:r w:rsidRPr="00595A24">
              <w:rPr>
                <w:rFonts w:ascii="Open Sans" w:eastAsia="Arial" w:hAnsi="Open Sans" w:cs="Open Sans"/>
                <w:sz w:val="22"/>
                <w:szCs w:val="22"/>
              </w:rPr>
              <w:t>Purpose of Assignment and Need to Know Terms</w:t>
            </w:r>
          </w:p>
        </w:tc>
      </w:tr>
      <w:tr w:rsidR="00B3350C" w:rsidRPr="00595A24" w14:paraId="14C1CDAA" w14:textId="77777777" w:rsidTr="00AD67B4">
        <w:trPr>
          <w:trHeight w:val="440"/>
        </w:trPr>
        <w:tc>
          <w:tcPr>
            <w:tcW w:w="3675" w:type="dxa"/>
            <w:shd w:val="clear" w:color="auto" w:fill="auto"/>
          </w:tcPr>
          <w:p w14:paraId="72711DBC" w14:textId="622EE681"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Direct Instruction *</w:t>
            </w:r>
          </w:p>
        </w:tc>
        <w:tc>
          <w:tcPr>
            <w:tcW w:w="7107" w:type="dxa"/>
            <w:shd w:val="clear" w:color="auto" w:fill="auto"/>
          </w:tcPr>
          <w:p w14:paraId="518C32F2" w14:textId="77777777" w:rsidR="006C032F" w:rsidRPr="00595A24" w:rsidRDefault="006C032F" w:rsidP="006C032F">
            <w:pPr>
              <w:spacing w:line="243" w:lineRule="exact"/>
              <w:ind w:left="100"/>
              <w:rPr>
                <w:rFonts w:ascii="Open Sans" w:hAnsi="Open Sans" w:cs="Open Sans"/>
                <w:sz w:val="22"/>
                <w:szCs w:val="22"/>
              </w:rPr>
            </w:pPr>
            <w:r w:rsidRPr="00595A24">
              <w:rPr>
                <w:rFonts w:ascii="Arial" w:eastAsia="Arial" w:hAnsi="Arial" w:cs="Arial"/>
                <w:sz w:val="22"/>
                <w:szCs w:val="22"/>
              </w:rPr>
              <w:t xml:space="preserve">I. </w:t>
            </w:r>
            <w:r w:rsidRPr="00595A24">
              <w:rPr>
                <w:rFonts w:ascii="Open Sans" w:eastAsia="Arial" w:hAnsi="Open Sans" w:cs="Open Sans"/>
                <w:sz w:val="22"/>
                <w:szCs w:val="22"/>
              </w:rPr>
              <w:t>Introduction (Day 1)</w:t>
            </w:r>
          </w:p>
          <w:p w14:paraId="0A8B613B" w14:textId="77777777" w:rsidR="006C032F" w:rsidRPr="00595A24" w:rsidRDefault="006C032F" w:rsidP="006C032F">
            <w:pPr>
              <w:ind w:left="720"/>
              <w:rPr>
                <w:rFonts w:ascii="Open Sans" w:hAnsi="Open Sans" w:cs="Open Sans"/>
                <w:sz w:val="22"/>
                <w:szCs w:val="22"/>
              </w:rPr>
            </w:pPr>
            <w:r w:rsidRPr="00595A24">
              <w:rPr>
                <w:rFonts w:ascii="Open Sans" w:eastAsia="Arial" w:hAnsi="Open Sans" w:cs="Open Sans"/>
                <w:sz w:val="22"/>
                <w:szCs w:val="22"/>
              </w:rPr>
              <w:t>A. Lesson Objectives</w:t>
            </w:r>
          </w:p>
          <w:p w14:paraId="57C34D23" w14:textId="77777777" w:rsidR="006C032F" w:rsidRPr="00595A24" w:rsidRDefault="006C032F" w:rsidP="006C032F">
            <w:pPr>
              <w:ind w:left="720"/>
              <w:rPr>
                <w:rFonts w:ascii="Open Sans" w:eastAsia="Arial" w:hAnsi="Open Sans" w:cs="Open Sans"/>
                <w:sz w:val="22"/>
                <w:szCs w:val="22"/>
              </w:rPr>
            </w:pPr>
            <w:r w:rsidRPr="00595A24">
              <w:rPr>
                <w:rFonts w:ascii="Open Sans" w:eastAsia="Arial" w:hAnsi="Open Sans" w:cs="Open Sans"/>
                <w:sz w:val="22"/>
                <w:szCs w:val="22"/>
              </w:rPr>
              <w:t xml:space="preserve">B. Need to Know Terms. </w:t>
            </w:r>
          </w:p>
          <w:p w14:paraId="553B8DD9" w14:textId="77777777" w:rsidR="006C032F" w:rsidRPr="00595A24" w:rsidRDefault="006C032F" w:rsidP="006C032F">
            <w:pPr>
              <w:ind w:left="720"/>
              <w:rPr>
                <w:rFonts w:ascii="Open Sans" w:eastAsia="Arial" w:hAnsi="Open Sans" w:cs="Open Sans"/>
                <w:sz w:val="22"/>
                <w:szCs w:val="22"/>
              </w:rPr>
            </w:pPr>
            <w:r w:rsidRPr="00595A24">
              <w:rPr>
                <w:rFonts w:ascii="Open Sans" w:eastAsia="Arial" w:hAnsi="Open Sans" w:cs="Open Sans"/>
                <w:sz w:val="22"/>
                <w:szCs w:val="22"/>
              </w:rPr>
              <w:t>C. Discovery Activity</w:t>
            </w:r>
          </w:p>
          <w:p w14:paraId="62A09EBB" w14:textId="77777777" w:rsidR="006C032F" w:rsidRPr="00595A24" w:rsidRDefault="006C032F" w:rsidP="006C032F">
            <w:pPr>
              <w:rPr>
                <w:rFonts w:ascii="Open Sans" w:eastAsia="Arial" w:hAnsi="Open Sans" w:cs="Open Sans"/>
                <w:sz w:val="22"/>
                <w:szCs w:val="22"/>
              </w:rPr>
            </w:pPr>
            <w:r w:rsidRPr="00595A24">
              <w:rPr>
                <w:rFonts w:ascii="Open Sans" w:eastAsia="Arial" w:hAnsi="Open Sans" w:cs="Open Sans"/>
                <w:sz w:val="22"/>
                <w:szCs w:val="22"/>
              </w:rPr>
              <w:t>II. Discussion (Day 1) – The Reasoning Behind the</w:t>
            </w:r>
          </w:p>
          <w:p w14:paraId="46F667A4" w14:textId="77777777" w:rsidR="006C032F" w:rsidRPr="00595A24" w:rsidRDefault="006C032F" w:rsidP="006C032F">
            <w:pPr>
              <w:ind w:left="720"/>
              <w:rPr>
                <w:rFonts w:ascii="Open Sans" w:eastAsia="Arial" w:hAnsi="Open Sans" w:cs="Open Sans"/>
                <w:sz w:val="22"/>
                <w:szCs w:val="22"/>
              </w:rPr>
            </w:pPr>
            <w:r w:rsidRPr="00595A24">
              <w:rPr>
                <w:rFonts w:ascii="Open Sans" w:eastAsia="Arial" w:hAnsi="Open Sans" w:cs="Open Sans"/>
                <w:sz w:val="22"/>
                <w:szCs w:val="22"/>
              </w:rPr>
              <w:t>Effects of Controls and the Control of Global Business</w:t>
            </w:r>
          </w:p>
          <w:p w14:paraId="6104420F" w14:textId="77777777" w:rsidR="006C032F" w:rsidRPr="00595A24" w:rsidRDefault="006C032F" w:rsidP="006C032F">
            <w:pPr>
              <w:ind w:left="720"/>
              <w:rPr>
                <w:rFonts w:ascii="Open Sans" w:eastAsia="Arial" w:hAnsi="Open Sans" w:cs="Open Sans"/>
                <w:sz w:val="22"/>
                <w:szCs w:val="22"/>
              </w:rPr>
            </w:pPr>
            <w:r w:rsidRPr="00595A24">
              <w:rPr>
                <w:rFonts w:ascii="Open Sans" w:eastAsia="Arial" w:hAnsi="Open Sans" w:cs="Open Sans"/>
                <w:sz w:val="22"/>
                <w:szCs w:val="22"/>
              </w:rPr>
              <w:t>Behavior</w:t>
            </w:r>
          </w:p>
          <w:p w14:paraId="24A144A9" w14:textId="77777777" w:rsidR="006C032F" w:rsidRPr="00595A24" w:rsidRDefault="006C032F" w:rsidP="006C032F">
            <w:pPr>
              <w:rPr>
                <w:rFonts w:ascii="Open Sans" w:eastAsia="Arial" w:hAnsi="Open Sans" w:cs="Open Sans"/>
                <w:sz w:val="22"/>
                <w:szCs w:val="22"/>
              </w:rPr>
            </w:pPr>
            <w:r w:rsidRPr="00595A24">
              <w:rPr>
                <w:rFonts w:ascii="Open Sans" w:eastAsia="Arial" w:hAnsi="Open Sans" w:cs="Open Sans"/>
                <w:sz w:val="22"/>
                <w:szCs w:val="22"/>
              </w:rPr>
              <w:t>III. Discussion (Day 1) – Foreign Corrupt Practices Act</w:t>
            </w:r>
          </w:p>
          <w:p w14:paraId="59D3C609" w14:textId="77777777" w:rsidR="006C032F" w:rsidRPr="00595A24" w:rsidRDefault="006C032F" w:rsidP="006C032F">
            <w:pPr>
              <w:ind w:left="720"/>
              <w:rPr>
                <w:rFonts w:ascii="Open Sans" w:eastAsia="Arial" w:hAnsi="Open Sans" w:cs="Open Sans"/>
                <w:sz w:val="22"/>
                <w:szCs w:val="22"/>
              </w:rPr>
            </w:pPr>
            <w:r w:rsidRPr="00595A24">
              <w:rPr>
                <w:rFonts w:ascii="Open Sans" w:eastAsia="Arial" w:hAnsi="Open Sans" w:cs="Open Sans"/>
                <w:sz w:val="22"/>
                <w:szCs w:val="22"/>
              </w:rPr>
              <w:t>A. Cover information</w:t>
            </w:r>
          </w:p>
          <w:p w14:paraId="183D5063" w14:textId="77777777" w:rsidR="006C032F" w:rsidRPr="00595A24" w:rsidRDefault="006C032F" w:rsidP="006C032F">
            <w:pPr>
              <w:ind w:left="720"/>
              <w:rPr>
                <w:rFonts w:ascii="Open Sans" w:eastAsia="Arial" w:hAnsi="Open Sans" w:cs="Open Sans"/>
                <w:sz w:val="22"/>
                <w:szCs w:val="22"/>
              </w:rPr>
            </w:pPr>
            <w:r w:rsidRPr="00595A24">
              <w:rPr>
                <w:rFonts w:ascii="Open Sans" w:eastAsia="Arial" w:hAnsi="Open Sans" w:cs="Open Sans"/>
                <w:sz w:val="22"/>
                <w:szCs w:val="22"/>
              </w:rPr>
              <w:t>B. Introduce activity</w:t>
            </w:r>
          </w:p>
          <w:p w14:paraId="3C0FB080" w14:textId="77777777" w:rsidR="00EB24D5" w:rsidRPr="00595A24" w:rsidRDefault="00EB24D5" w:rsidP="00EB24D5">
            <w:pPr>
              <w:rPr>
                <w:rFonts w:ascii="Open Sans" w:eastAsia="Arial" w:hAnsi="Open Sans" w:cs="Open Sans"/>
                <w:sz w:val="22"/>
                <w:szCs w:val="22"/>
              </w:rPr>
            </w:pPr>
            <w:r w:rsidRPr="00595A24">
              <w:rPr>
                <w:rFonts w:ascii="Open Sans" w:eastAsia="Arial" w:hAnsi="Open Sans" w:cs="Open Sans"/>
                <w:sz w:val="22"/>
                <w:szCs w:val="22"/>
              </w:rPr>
              <w:t>IV. Activity (Day 2) – Foreign Corrupt Practices Act Venn Diagram</w:t>
            </w:r>
          </w:p>
          <w:p w14:paraId="27395D1A" w14:textId="77777777" w:rsidR="00EB24D5" w:rsidRPr="00595A24" w:rsidRDefault="00EB24D5" w:rsidP="00EB24D5">
            <w:pPr>
              <w:rPr>
                <w:rFonts w:ascii="Open Sans" w:eastAsia="Arial" w:hAnsi="Open Sans" w:cs="Open Sans"/>
                <w:sz w:val="22"/>
                <w:szCs w:val="22"/>
              </w:rPr>
            </w:pPr>
            <w:r w:rsidRPr="00595A24">
              <w:rPr>
                <w:rFonts w:ascii="Open Sans" w:eastAsia="Arial" w:hAnsi="Open Sans" w:cs="Open Sans"/>
                <w:sz w:val="22"/>
                <w:szCs w:val="22"/>
              </w:rPr>
              <w:t>V. Instruction/Discussion (Day 2) – International Law and Global Business</w:t>
            </w:r>
          </w:p>
          <w:p w14:paraId="6341FA57" w14:textId="77777777" w:rsidR="00EB24D5" w:rsidRPr="00595A24" w:rsidRDefault="00EB24D5" w:rsidP="00EB24D5">
            <w:pPr>
              <w:pStyle w:val="NormalWeb"/>
              <w:rPr>
                <w:rFonts w:ascii="Open Sans" w:hAnsi="Open Sans" w:cs="Open Sans"/>
                <w:i/>
                <w:sz w:val="22"/>
                <w:szCs w:val="22"/>
              </w:rPr>
            </w:pPr>
            <w:r w:rsidRPr="00595A24">
              <w:rPr>
                <w:rFonts w:ascii="Open Sans" w:hAnsi="Open Sans" w:cs="Open Sans"/>
                <w:i/>
                <w:sz w:val="22"/>
                <w:szCs w:val="22"/>
              </w:rPr>
              <w:t xml:space="preserve">Individualized Education Plan (IEP) for all special education students must be followed. Examples of accommodations may include, but are not limited to: </w:t>
            </w:r>
          </w:p>
          <w:p w14:paraId="788EAE4E" w14:textId="71584AFF" w:rsidR="00EB24D5" w:rsidRPr="00595A24" w:rsidRDefault="00EB24D5" w:rsidP="00EB24D5">
            <w:pPr>
              <w:pStyle w:val="NormalWeb"/>
              <w:rPr>
                <w:rFonts w:ascii="Open Sans" w:eastAsia="Arial" w:hAnsi="Open Sans" w:cs="Open Sans"/>
                <w:sz w:val="22"/>
                <w:szCs w:val="22"/>
              </w:rPr>
            </w:pPr>
            <w:r w:rsidRPr="00595A24">
              <w:rPr>
                <w:rFonts w:ascii="Open Sans" w:eastAsia="Arial" w:hAnsi="Open Sans" w:cs="Open Sans"/>
                <w:sz w:val="22"/>
                <w:szCs w:val="22"/>
              </w:rPr>
              <w:t>None</w:t>
            </w:r>
          </w:p>
        </w:tc>
      </w:tr>
      <w:tr w:rsidR="00B3350C" w:rsidRPr="00595A24" w14:paraId="07580D23" w14:textId="77777777" w:rsidTr="00AD67B4">
        <w:trPr>
          <w:trHeight w:val="27"/>
        </w:trPr>
        <w:tc>
          <w:tcPr>
            <w:tcW w:w="3675" w:type="dxa"/>
            <w:shd w:val="clear" w:color="auto" w:fill="auto"/>
          </w:tcPr>
          <w:p w14:paraId="78EDFD65" w14:textId="249361E5" w:rsidR="00B3350C" w:rsidRPr="00595A24" w:rsidRDefault="661D7F90" w:rsidP="661D7F90">
            <w:pPr>
              <w:jc w:val="center"/>
              <w:rPr>
                <w:rFonts w:ascii="Open Sans" w:hAnsi="Open Sans" w:cs="Open Sans"/>
                <w:b/>
                <w:bCs/>
                <w:sz w:val="22"/>
                <w:szCs w:val="22"/>
              </w:rPr>
            </w:pPr>
            <w:r w:rsidRPr="00595A24">
              <w:rPr>
                <w:rFonts w:ascii="Open Sans" w:hAnsi="Open Sans" w:cs="Open Sans"/>
                <w:b/>
                <w:bCs/>
                <w:sz w:val="22"/>
                <w:szCs w:val="22"/>
              </w:rPr>
              <w:t>Guided Practice *</w:t>
            </w:r>
          </w:p>
        </w:tc>
        <w:tc>
          <w:tcPr>
            <w:tcW w:w="7107" w:type="dxa"/>
            <w:shd w:val="clear" w:color="auto" w:fill="auto"/>
          </w:tcPr>
          <w:p w14:paraId="517EF499" w14:textId="77777777" w:rsidR="00EB24D5" w:rsidRPr="00595A24" w:rsidRDefault="00EB24D5" w:rsidP="00EB24D5">
            <w:pPr>
              <w:pStyle w:val="NormalWeb"/>
              <w:rPr>
                <w:rFonts w:ascii="Open Sans" w:hAnsi="Open Sans" w:cs="Open Sans"/>
                <w:i/>
                <w:sz w:val="22"/>
                <w:szCs w:val="22"/>
              </w:rPr>
            </w:pPr>
            <w:r w:rsidRPr="00595A24">
              <w:rPr>
                <w:rFonts w:ascii="Open Sans" w:hAnsi="Open Sans" w:cs="Open Sans"/>
                <w:i/>
                <w:sz w:val="22"/>
                <w:szCs w:val="22"/>
              </w:rPr>
              <w:t xml:space="preserve">Individualized Education Plan (IEP) for all special education students must be followed. Examples of accommodations may include, but are not limited to: </w:t>
            </w:r>
          </w:p>
          <w:p w14:paraId="5D1EF2DE" w14:textId="0E7A8354" w:rsidR="00CF2E7E" w:rsidRPr="00595A24" w:rsidRDefault="00EB24D5" w:rsidP="00EB24D5">
            <w:pPr>
              <w:spacing w:before="120" w:after="120"/>
              <w:ind w:left="100"/>
              <w:rPr>
                <w:rFonts w:ascii="Open Sans" w:eastAsia="Open Sans" w:hAnsi="Open Sans" w:cs="Open Sans"/>
                <w:sz w:val="22"/>
                <w:szCs w:val="22"/>
              </w:rPr>
            </w:pPr>
            <w:r w:rsidRPr="00595A24">
              <w:rPr>
                <w:rFonts w:ascii="Open Sans" w:eastAsia="Arial" w:hAnsi="Open Sans" w:cs="Open Sans"/>
                <w:sz w:val="22"/>
                <w:szCs w:val="22"/>
              </w:rPr>
              <w:t>None</w:t>
            </w:r>
          </w:p>
        </w:tc>
      </w:tr>
      <w:tr w:rsidR="00B3350C" w:rsidRPr="00595A24" w14:paraId="2BB1B0A1" w14:textId="77777777" w:rsidTr="00AD67B4">
        <w:trPr>
          <w:trHeight w:val="395"/>
        </w:trPr>
        <w:tc>
          <w:tcPr>
            <w:tcW w:w="3675" w:type="dxa"/>
            <w:shd w:val="clear" w:color="auto" w:fill="auto"/>
          </w:tcPr>
          <w:p w14:paraId="1388253E" w14:textId="6EA2F42B" w:rsidR="00B3350C" w:rsidRPr="00595A24" w:rsidRDefault="661D7F90" w:rsidP="661D7F90">
            <w:pPr>
              <w:jc w:val="center"/>
              <w:rPr>
                <w:rFonts w:ascii="Open Sans" w:hAnsi="Open Sans" w:cs="Open Sans"/>
                <w:b/>
                <w:bCs/>
                <w:sz w:val="22"/>
                <w:szCs w:val="22"/>
              </w:rPr>
            </w:pPr>
            <w:r w:rsidRPr="00595A24">
              <w:rPr>
                <w:rFonts w:ascii="Open Sans" w:hAnsi="Open Sans" w:cs="Open Sans"/>
                <w:b/>
                <w:bCs/>
                <w:sz w:val="22"/>
                <w:szCs w:val="22"/>
              </w:rPr>
              <w:t>Independent Practice/Laboratory Experience/Differentiated Activities *</w:t>
            </w:r>
          </w:p>
        </w:tc>
        <w:tc>
          <w:tcPr>
            <w:tcW w:w="7107" w:type="dxa"/>
            <w:shd w:val="clear" w:color="auto" w:fill="auto"/>
          </w:tcPr>
          <w:p w14:paraId="3DC33BE5" w14:textId="77777777" w:rsidR="00EB24D5" w:rsidRPr="00595A24" w:rsidRDefault="00EB24D5" w:rsidP="00EB24D5">
            <w:pPr>
              <w:pStyle w:val="NormalWeb"/>
              <w:rPr>
                <w:rFonts w:ascii="Open Sans" w:hAnsi="Open Sans" w:cs="Open Sans"/>
                <w:i/>
                <w:sz w:val="22"/>
                <w:szCs w:val="22"/>
              </w:rPr>
            </w:pPr>
            <w:r w:rsidRPr="00595A24">
              <w:rPr>
                <w:rFonts w:ascii="Open Sans" w:hAnsi="Open Sans" w:cs="Open Sans"/>
                <w:i/>
                <w:sz w:val="22"/>
                <w:szCs w:val="22"/>
              </w:rPr>
              <w:t xml:space="preserve">Individualized Education Plan (IEP) for all special education students must be followed. Examples of accommodations may include, but are not limited to: </w:t>
            </w:r>
          </w:p>
          <w:p w14:paraId="69097A9C" w14:textId="05DD91F1" w:rsidR="00CF2E7E" w:rsidRPr="00595A24" w:rsidRDefault="00EB24D5" w:rsidP="00EB24D5">
            <w:pPr>
              <w:spacing w:before="120" w:after="120"/>
              <w:jc w:val="both"/>
              <w:rPr>
                <w:rFonts w:ascii="Open Sans" w:eastAsia="Open Sans" w:hAnsi="Open Sans" w:cs="Open Sans"/>
                <w:sz w:val="22"/>
                <w:szCs w:val="22"/>
              </w:rPr>
            </w:pPr>
            <w:r w:rsidRPr="00595A24">
              <w:rPr>
                <w:rFonts w:ascii="Open Sans" w:eastAsia="Arial" w:hAnsi="Open Sans" w:cs="Open Sans"/>
                <w:sz w:val="22"/>
                <w:szCs w:val="22"/>
              </w:rPr>
              <w:t>None</w:t>
            </w:r>
          </w:p>
        </w:tc>
      </w:tr>
      <w:tr w:rsidR="00B3350C" w:rsidRPr="00595A24" w14:paraId="50863A81" w14:textId="77777777" w:rsidTr="00AD67B4">
        <w:tc>
          <w:tcPr>
            <w:tcW w:w="3675" w:type="dxa"/>
            <w:shd w:val="clear" w:color="auto" w:fill="auto"/>
          </w:tcPr>
          <w:p w14:paraId="3E48F608" w14:textId="5EE824C9"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Lesson Closure</w:t>
            </w:r>
          </w:p>
        </w:tc>
        <w:tc>
          <w:tcPr>
            <w:tcW w:w="7107" w:type="dxa"/>
            <w:shd w:val="clear" w:color="auto" w:fill="auto"/>
          </w:tcPr>
          <w:p w14:paraId="60D9FC61" w14:textId="77777777" w:rsidR="006C032F" w:rsidRPr="00595A24" w:rsidRDefault="006C032F" w:rsidP="467682BF">
            <w:pPr>
              <w:spacing w:before="120" w:after="120"/>
              <w:rPr>
                <w:rFonts w:ascii="Open Sans" w:eastAsia="Arial" w:hAnsi="Open Sans" w:cs="Open Sans"/>
                <w:sz w:val="22"/>
                <w:szCs w:val="22"/>
              </w:rPr>
            </w:pPr>
            <w:r w:rsidRPr="00595A24">
              <w:rPr>
                <w:rFonts w:ascii="Open Sans" w:eastAsia="Arial" w:hAnsi="Open Sans" w:cs="Open Sans"/>
                <w:b/>
                <w:bCs/>
                <w:sz w:val="22"/>
                <w:szCs w:val="22"/>
              </w:rPr>
              <w:t>Review</w:t>
            </w:r>
            <w:r w:rsidRPr="00595A24">
              <w:rPr>
                <w:rFonts w:ascii="Open Sans" w:eastAsia="Arial" w:hAnsi="Open Sans" w:cs="Open Sans"/>
                <w:sz w:val="22"/>
                <w:szCs w:val="22"/>
              </w:rPr>
              <w:t xml:space="preserve"> </w:t>
            </w:r>
          </w:p>
          <w:p w14:paraId="101353E5" w14:textId="4D26B426" w:rsidR="00B3350C" w:rsidRPr="00595A24" w:rsidRDefault="006C032F" w:rsidP="467682BF">
            <w:pPr>
              <w:spacing w:before="120" w:after="120"/>
              <w:rPr>
                <w:rFonts w:ascii="Open Sans" w:eastAsia="Open Sans" w:hAnsi="Open Sans" w:cs="Open Sans"/>
                <w:sz w:val="22"/>
                <w:szCs w:val="22"/>
              </w:rPr>
            </w:pPr>
            <w:r w:rsidRPr="00595A24">
              <w:rPr>
                <w:rFonts w:ascii="Open Sans" w:eastAsia="Arial" w:hAnsi="Open Sans" w:cs="Open Sans"/>
                <w:sz w:val="22"/>
                <w:szCs w:val="22"/>
              </w:rPr>
              <w:t>Purpose of Assignment, Review, and Extensions</w:t>
            </w:r>
          </w:p>
        </w:tc>
      </w:tr>
      <w:tr w:rsidR="00B3350C" w:rsidRPr="00595A24" w14:paraId="09F5B5CB" w14:textId="77777777" w:rsidTr="00AD67B4">
        <w:trPr>
          <w:trHeight w:val="135"/>
        </w:trPr>
        <w:tc>
          <w:tcPr>
            <w:tcW w:w="3675" w:type="dxa"/>
            <w:shd w:val="clear" w:color="auto" w:fill="auto"/>
          </w:tcPr>
          <w:p w14:paraId="6CEEAD70" w14:textId="730CF8E8" w:rsidR="00B3350C" w:rsidRPr="00595A24" w:rsidRDefault="7B1FA066" w:rsidP="7B1FA066">
            <w:pPr>
              <w:tabs>
                <w:tab w:val="left" w:pos="2820"/>
              </w:tabs>
              <w:spacing w:before="120" w:after="120"/>
              <w:jc w:val="center"/>
              <w:rPr>
                <w:rFonts w:ascii="Open Sans" w:hAnsi="Open Sans" w:cs="Open Sans"/>
                <w:b/>
                <w:bCs/>
                <w:sz w:val="22"/>
                <w:szCs w:val="22"/>
              </w:rPr>
            </w:pPr>
            <w:r w:rsidRPr="00595A24">
              <w:rPr>
                <w:rFonts w:ascii="Open Sans" w:hAnsi="Open Sans" w:cs="Open Sans"/>
                <w:b/>
                <w:bCs/>
                <w:sz w:val="22"/>
                <w:szCs w:val="22"/>
              </w:rPr>
              <w:t>Summative / End of Lesson Assessment *</w:t>
            </w:r>
          </w:p>
        </w:tc>
        <w:tc>
          <w:tcPr>
            <w:tcW w:w="7107" w:type="dxa"/>
            <w:shd w:val="clear" w:color="auto" w:fill="auto"/>
          </w:tcPr>
          <w:p w14:paraId="3CDB7AA2" w14:textId="6BDAA206" w:rsidR="006C032F" w:rsidRPr="00595A24" w:rsidRDefault="006C032F" w:rsidP="006C032F">
            <w:pPr>
              <w:rPr>
                <w:rFonts w:ascii="Open Sans" w:hAnsi="Open Sans" w:cs="Open Sans"/>
                <w:sz w:val="22"/>
                <w:szCs w:val="22"/>
              </w:rPr>
            </w:pPr>
            <w:r w:rsidRPr="00595A24">
              <w:rPr>
                <w:rFonts w:ascii="Open Sans" w:eastAsia="Arial" w:hAnsi="Open Sans" w:cs="Open Sans"/>
                <w:sz w:val="22"/>
                <w:szCs w:val="22"/>
              </w:rPr>
              <w:t xml:space="preserve">Lesson 1.8 </w:t>
            </w:r>
            <w:r w:rsidR="006E1EA8">
              <w:rPr>
                <w:rFonts w:ascii="Open Sans" w:eastAsia="Arial" w:hAnsi="Open Sans" w:cs="Open Sans"/>
                <w:sz w:val="22"/>
                <w:szCs w:val="22"/>
              </w:rPr>
              <w:t xml:space="preserve">Formal Assessment </w:t>
            </w:r>
          </w:p>
          <w:p w14:paraId="4AFC68CD" w14:textId="7A77C1DE" w:rsidR="006C032F" w:rsidRPr="00595A24" w:rsidRDefault="006C032F" w:rsidP="006C032F">
            <w:pPr>
              <w:rPr>
                <w:sz w:val="22"/>
                <w:szCs w:val="22"/>
              </w:rPr>
            </w:pPr>
            <w:r w:rsidRPr="00595A24">
              <w:rPr>
                <w:rFonts w:ascii="Open Sans" w:eastAsia="Arial" w:hAnsi="Open Sans" w:cs="Open Sans"/>
                <w:sz w:val="22"/>
                <w:szCs w:val="22"/>
              </w:rPr>
              <w:t>Lesson 1.8</w:t>
            </w:r>
            <w:r w:rsidR="006E1EA8">
              <w:rPr>
                <w:rFonts w:ascii="Open Sans" w:eastAsia="Arial" w:hAnsi="Open Sans" w:cs="Open Sans"/>
                <w:sz w:val="22"/>
                <w:szCs w:val="22"/>
              </w:rPr>
              <w:t xml:space="preserve"> Formal Assessment Key </w:t>
            </w:r>
          </w:p>
          <w:p w14:paraId="4F17AF0F" w14:textId="77777777" w:rsidR="00EB24D5" w:rsidRPr="00595A24" w:rsidRDefault="00EB24D5" w:rsidP="00EB24D5">
            <w:pPr>
              <w:pStyle w:val="NormalWeb"/>
              <w:rPr>
                <w:rFonts w:ascii="Open Sans" w:hAnsi="Open Sans" w:cs="Open Sans"/>
                <w:i/>
                <w:sz w:val="22"/>
                <w:szCs w:val="22"/>
              </w:rPr>
            </w:pPr>
            <w:r w:rsidRPr="00595A24">
              <w:rPr>
                <w:rFonts w:ascii="Open Sans" w:hAnsi="Open Sans" w:cs="Open Sans"/>
                <w:i/>
                <w:sz w:val="22"/>
                <w:szCs w:val="22"/>
              </w:rPr>
              <w:t xml:space="preserve">Individualized Education Plan (IEP) for all special education students must be followed. Examples of accommodations may include, but are not limited to: </w:t>
            </w:r>
          </w:p>
          <w:p w14:paraId="4CB6555D" w14:textId="5AA3AC96" w:rsidR="00CF2E7E" w:rsidRPr="00595A24" w:rsidRDefault="00EB24D5" w:rsidP="00EB24D5">
            <w:pPr>
              <w:spacing w:before="120" w:after="120"/>
              <w:rPr>
                <w:rFonts w:ascii="Open Sans" w:eastAsia="Open Sans" w:hAnsi="Open Sans" w:cs="Open Sans"/>
                <w:sz w:val="22"/>
                <w:szCs w:val="22"/>
              </w:rPr>
            </w:pPr>
            <w:r w:rsidRPr="00595A24">
              <w:rPr>
                <w:rFonts w:ascii="Open Sans" w:eastAsia="Arial" w:hAnsi="Open Sans" w:cs="Open Sans"/>
                <w:sz w:val="22"/>
                <w:szCs w:val="22"/>
              </w:rPr>
              <w:t>None</w:t>
            </w:r>
          </w:p>
        </w:tc>
      </w:tr>
      <w:tr w:rsidR="00B3350C" w:rsidRPr="00595A24" w14:paraId="02913EF1" w14:textId="77777777" w:rsidTr="00AD67B4">
        <w:trPr>
          <w:trHeight w:val="135"/>
        </w:trPr>
        <w:tc>
          <w:tcPr>
            <w:tcW w:w="3675" w:type="dxa"/>
            <w:shd w:val="clear" w:color="auto" w:fill="auto"/>
          </w:tcPr>
          <w:p w14:paraId="11FAFD4E" w14:textId="7C199D3F"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References/Resources/</w:t>
            </w:r>
          </w:p>
          <w:p w14:paraId="324BDA87" w14:textId="064DC7A6"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Teacher Preparation</w:t>
            </w:r>
          </w:p>
        </w:tc>
        <w:tc>
          <w:tcPr>
            <w:tcW w:w="7107" w:type="dxa"/>
            <w:shd w:val="clear" w:color="auto" w:fill="auto"/>
          </w:tcPr>
          <w:p w14:paraId="659D069D" w14:textId="77777777" w:rsidR="006C032F" w:rsidRPr="00595A24" w:rsidRDefault="006C032F" w:rsidP="006C032F">
            <w:pPr>
              <w:rPr>
                <w:sz w:val="22"/>
                <w:szCs w:val="22"/>
              </w:rPr>
            </w:pPr>
            <w:r w:rsidRPr="00595A24">
              <w:rPr>
                <w:rFonts w:ascii="Arial" w:eastAsia="Arial" w:hAnsi="Arial" w:cs="Arial"/>
                <w:b/>
                <w:bCs/>
                <w:sz w:val="22"/>
                <w:szCs w:val="22"/>
              </w:rPr>
              <w:t>References:</w:t>
            </w:r>
          </w:p>
          <w:p w14:paraId="5413959E" w14:textId="77777777" w:rsidR="006C032F" w:rsidRPr="00595A24" w:rsidRDefault="006C032F" w:rsidP="006C032F">
            <w:pPr>
              <w:spacing w:line="1" w:lineRule="exact"/>
              <w:rPr>
                <w:sz w:val="22"/>
                <w:szCs w:val="22"/>
              </w:rPr>
            </w:pPr>
          </w:p>
          <w:p w14:paraId="0E5FAD69" w14:textId="77777777" w:rsidR="006C032F" w:rsidRPr="00595A24" w:rsidRDefault="0060205B" w:rsidP="006C032F">
            <w:pPr>
              <w:rPr>
                <w:rFonts w:ascii="Arial" w:eastAsia="Arial" w:hAnsi="Arial" w:cs="Arial"/>
                <w:color w:val="0000FF"/>
                <w:sz w:val="22"/>
                <w:szCs w:val="22"/>
                <w:u w:val="single"/>
              </w:rPr>
            </w:pPr>
            <w:hyperlink r:id="rId12">
              <w:r w:rsidR="006C032F" w:rsidRPr="00595A24">
                <w:rPr>
                  <w:rFonts w:ascii="Arial" w:eastAsia="Arial" w:hAnsi="Arial" w:cs="Arial"/>
                  <w:color w:val="0000FF"/>
                  <w:sz w:val="22"/>
                  <w:szCs w:val="22"/>
                  <w:u w:val="single"/>
                </w:rPr>
                <w:t>www.dictionary.com</w:t>
              </w:r>
            </w:hyperlink>
          </w:p>
          <w:p w14:paraId="078C54EA" w14:textId="77777777" w:rsidR="006C032F" w:rsidRPr="00595A24" w:rsidRDefault="006C032F" w:rsidP="006C032F">
            <w:pPr>
              <w:spacing w:line="1" w:lineRule="exact"/>
              <w:rPr>
                <w:sz w:val="22"/>
                <w:szCs w:val="22"/>
              </w:rPr>
            </w:pPr>
          </w:p>
          <w:p w14:paraId="2DA2383A" w14:textId="77777777" w:rsidR="006C032F" w:rsidRPr="00595A24" w:rsidRDefault="0060205B" w:rsidP="006C032F">
            <w:pPr>
              <w:rPr>
                <w:rFonts w:ascii="Arial" w:eastAsia="Arial" w:hAnsi="Arial" w:cs="Arial"/>
                <w:color w:val="0000FF"/>
                <w:sz w:val="22"/>
                <w:szCs w:val="22"/>
                <w:u w:val="single"/>
              </w:rPr>
            </w:pPr>
            <w:hyperlink r:id="rId13">
              <w:r w:rsidR="006C032F" w:rsidRPr="00595A24">
                <w:rPr>
                  <w:rFonts w:ascii="Arial" w:eastAsia="Arial" w:hAnsi="Arial" w:cs="Arial"/>
                  <w:color w:val="0000FF"/>
                  <w:sz w:val="22"/>
                  <w:szCs w:val="22"/>
                  <w:u w:val="single"/>
                </w:rPr>
                <w:t>www.businessdictionary.com</w:t>
              </w:r>
            </w:hyperlink>
          </w:p>
          <w:p w14:paraId="037081FC" w14:textId="77777777" w:rsidR="00EB24D5" w:rsidRPr="00595A24" w:rsidRDefault="0060205B" w:rsidP="00EB24D5">
            <w:pPr>
              <w:spacing w:line="238" w:lineRule="auto"/>
              <w:rPr>
                <w:rFonts w:ascii="Arial" w:eastAsia="Arial" w:hAnsi="Arial" w:cs="Arial"/>
                <w:color w:val="0000FF"/>
                <w:sz w:val="22"/>
                <w:szCs w:val="22"/>
                <w:u w:val="single"/>
              </w:rPr>
            </w:pPr>
            <w:hyperlink r:id="rId14" w:history="1">
              <w:r w:rsidR="00EB24D5" w:rsidRPr="00595A24">
                <w:rPr>
                  <w:rStyle w:val="Hyperlink"/>
                  <w:rFonts w:ascii="Arial" w:eastAsia="Arial" w:hAnsi="Arial" w:cs="Arial"/>
                  <w:sz w:val="22"/>
                  <w:szCs w:val="22"/>
                </w:rPr>
                <w:t>http://www.sba.gov/about-offices-content/1/2889</w:t>
              </w:r>
            </w:hyperlink>
          </w:p>
          <w:p w14:paraId="230B4636" w14:textId="7D8F7460" w:rsidR="00B3350C" w:rsidRPr="00595A24" w:rsidRDefault="0060205B" w:rsidP="00EB24D5">
            <w:pPr>
              <w:spacing w:line="238" w:lineRule="auto"/>
              <w:rPr>
                <w:rFonts w:ascii="Arial" w:eastAsia="Arial" w:hAnsi="Arial" w:cs="Arial"/>
                <w:color w:val="0000FF"/>
                <w:sz w:val="22"/>
                <w:szCs w:val="22"/>
                <w:u w:val="single"/>
              </w:rPr>
            </w:pPr>
            <w:hyperlink r:id="rId15">
              <w:r w:rsidR="006C032F" w:rsidRPr="00595A24">
                <w:rPr>
                  <w:rFonts w:ascii="Arial" w:eastAsia="Arial" w:hAnsi="Arial" w:cs="Arial"/>
                  <w:color w:val="0000FF"/>
                  <w:sz w:val="22"/>
                  <w:szCs w:val="22"/>
                  <w:u w:val="single"/>
                </w:rPr>
                <w:t>http://www.cit.uscourts.gov/index.html</w:t>
              </w:r>
            </w:hyperlink>
          </w:p>
        </w:tc>
      </w:tr>
      <w:tr w:rsidR="00B3350C" w:rsidRPr="00595A24" w14:paraId="3B5D5C31" w14:textId="77777777" w:rsidTr="00AD67B4">
        <w:trPr>
          <w:trHeight w:val="135"/>
        </w:trPr>
        <w:tc>
          <w:tcPr>
            <w:tcW w:w="10782" w:type="dxa"/>
            <w:gridSpan w:val="2"/>
            <w:shd w:val="clear" w:color="auto" w:fill="D9D9D9" w:themeFill="background1" w:themeFillShade="D9"/>
          </w:tcPr>
          <w:p w14:paraId="1928554E" w14:textId="77777777"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Additional Required Components</w:t>
            </w:r>
          </w:p>
        </w:tc>
      </w:tr>
      <w:tr w:rsidR="00B3350C" w:rsidRPr="00595A24" w14:paraId="17A4CF5D" w14:textId="77777777" w:rsidTr="00AD67B4">
        <w:trPr>
          <w:trHeight w:val="485"/>
        </w:trPr>
        <w:tc>
          <w:tcPr>
            <w:tcW w:w="3675" w:type="dxa"/>
            <w:shd w:val="clear" w:color="auto" w:fill="auto"/>
          </w:tcPr>
          <w:p w14:paraId="07A69FE4" w14:textId="4678019B"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English Language Proficiency Standards (ELPS) Strategies</w:t>
            </w:r>
          </w:p>
        </w:tc>
        <w:tc>
          <w:tcPr>
            <w:tcW w:w="7107" w:type="dxa"/>
            <w:shd w:val="clear" w:color="auto" w:fill="auto"/>
          </w:tcPr>
          <w:p w14:paraId="1E50AA5F" w14:textId="6864515C" w:rsidR="00B3350C" w:rsidRPr="00595A24" w:rsidRDefault="467682BF" w:rsidP="467682BF">
            <w:pPr>
              <w:spacing w:before="120" w:after="120"/>
              <w:rPr>
                <w:rFonts w:ascii="Arial" w:eastAsia="Arial" w:hAnsi="Arial" w:cs="Arial"/>
                <w:sz w:val="22"/>
                <w:szCs w:val="22"/>
              </w:rPr>
            </w:pPr>
            <w:r w:rsidRPr="00595A24">
              <w:rPr>
                <w:rFonts w:ascii="Arial" w:eastAsia="Arial" w:hAnsi="Arial" w:cs="Arial"/>
                <w:sz w:val="22"/>
                <w:szCs w:val="22"/>
              </w:rPr>
              <w:t>.</w:t>
            </w:r>
          </w:p>
        </w:tc>
      </w:tr>
      <w:tr w:rsidR="00B3350C" w:rsidRPr="00595A24" w14:paraId="13D42D07" w14:textId="77777777" w:rsidTr="00AD67B4">
        <w:trPr>
          <w:trHeight w:val="737"/>
        </w:trPr>
        <w:tc>
          <w:tcPr>
            <w:tcW w:w="3675" w:type="dxa"/>
            <w:shd w:val="clear" w:color="auto" w:fill="auto"/>
          </w:tcPr>
          <w:p w14:paraId="28B3D5E3" w14:textId="0171714D" w:rsidR="00B3350C" w:rsidRPr="00595A24" w:rsidRDefault="00B3350C"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College and Career Readiness Connection</w:t>
            </w:r>
            <w:r w:rsidR="00A3064F" w:rsidRPr="00595A24">
              <w:rPr>
                <w:rStyle w:val="FootnoteReference"/>
                <w:rFonts w:ascii="Open Sans" w:hAnsi="Open Sans" w:cs="Open Sans"/>
                <w:b/>
                <w:bCs/>
                <w:sz w:val="22"/>
                <w:szCs w:val="22"/>
              </w:rPr>
              <w:footnoteReference w:id="1"/>
            </w:r>
          </w:p>
        </w:tc>
        <w:tc>
          <w:tcPr>
            <w:tcW w:w="7107" w:type="dxa"/>
            <w:shd w:val="clear" w:color="auto" w:fill="auto"/>
          </w:tcPr>
          <w:p w14:paraId="16213AA9" w14:textId="665CE104" w:rsidR="00B3350C" w:rsidRPr="00595A24" w:rsidRDefault="00B3350C" w:rsidP="7B1FA066">
            <w:pPr>
              <w:spacing w:before="120" w:after="120"/>
              <w:rPr>
                <w:rFonts w:ascii="Open Sans" w:eastAsia="Open Sans" w:hAnsi="Open Sans" w:cs="Open Sans"/>
                <w:sz w:val="22"/>
                <w:szCs w:val="22"/>
              </w:rPr>
            </w:pPr>
          </w:p>
        </w:tc>
      </w:tr>
      <w:tr w:rsidR="00B3350C" w:rsidRPr="00595A24" w14:paraId="4716FB8D" w14:textId="77777777" w:rsidTr="00AD67B4">
        <w:trPr>
          <w:trHeight w:val="135"/>
        </w:trPr>
        <w:tc>
          <w:tcPr>
            <w:tcW w:w="10782" w:type="dxa"/>
            <w:gridSpan w:val="2"/>
            <w:shd w:val="clear" w:color="auto" w:fill="D9D9D9" w:themeFill="background1" w:themeFillShade="D9"/>
          </w:tcPr>
          <w:p w14:paraId="4DD031E5" w14:textId="77777777"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Recommended Strategies</w:t>
            </w:r>
          </w:p>
        </w:tc>
      </w:tr>
      <w:tr w:rsidR="00B3350C" w:rsidRPr="00595A24" w14:paraId="15010D4A" w14:textId="77777777" w:rsidTr="00AD67B4">
        <w:trPr>
          <w:trHeight w:val="512"/>
        </w:trPr>
        <w:tc>
          <w:tcPr>
            <w:tcW w:w="3675" w:type="dxa"/>
            <w:shd w:val="clear" w:color="auto" w:fill="auto"/>
          </w:tcPr>
          <w:p w14:paraId="57BD3680" w14:textId="519E0340"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Reading Strategies</w:t>
            </w:r>
          </w:p>
        </w:tc>
        <w:tc>
          <w:tcPr>
            <w:tcW w:w="7107" w:type="dxa"/>
            <w:shd w:val="clear" w:color="auto" w:fill="auto"/>
          </w:tcPr>
          <w:p w14:paraId="10E0A405" w14:textId="77777777" w:rsidR="00B3350C" w:rsidRPr="00595A24" w:rsidRDefault="00B3350C" w:rsidP="00DC4B23">
            <w:pPr>
              <w:spacing w:before="120" w:after="120"/>
              <w:rPr>
                <w:rFonts w:ascii="Open Sans" w:hAnsi="Open Sans" w:cs="Open Sans"/>
                <w:sz w:val="22"/>
                <w:szCs w:val="22"/>
              </w:rPr>
            </w:pPr>
          </w:p>
        </w:tc>
      </w:tr>
      <w:tr w:rsidR="00B3350C" w:rsidRPr="00595A24" w14:paraId="1B8F084A" w14:textId="77777777" w:rsidTr="00AD67B4">
        <w:trPr>
          <w:trHeight w:val="530"/>
        </w:trPr>
        <w:tc>
          <w:tcPr>
            <w:tcW w:w="3675" w:type="dxa"/>
            <w:shd w:val="clear" w:color="auto" w:fill="auto"/>
          </w:tcPr>
          <w:p w14:paraId="64678F92" w14:textId="35EF84B8"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Quotes</w:t>
            </w:r>
          </w:p>
        </w:tc>
        <w:tc>
          <w:tcPr>
            <w:tcW w:w="7107" w:type="dxa"/>
            <w:shd w:val="clear" w:color="auto" w:fill="auto"/>
          </w:tcPr>
          <w:p w14:paraId="73FBBD03" w14:textId="77777777" w:rsidR="00B3350C" w:rsidRPr="00595A24" w:rsidRDefault="00B3350C" w:rsidP="00DC4B23">
            <w:pPr>
              <w:spacing w:before="120" w:after="120"/>
              <w:rPr>
                <w:rFonts w:ascii="Open Sans" w:hAnsi="Open Sans" w:cs="Open Sans"/>
                <w:sz w:val="22"/>
                <w:szCs w:val="22"/>
              </w:rPr>
            </w:pPr>
          </w:p>
        </w:tc>
      </w:tr>
      <w:tr w:rsidR="00B3350C" w:rsidRPr="00595A24" w14:paraId="01ABF569" w14:textId="77777777" w:rsidTr="00AD67B4">
        <w:trPr>
          <w:trHeight w:val="1160"/>
        </w:trPr>
        <w:tc>
          <w:tcPr>
            <w:tcW w:w="3675" w:type="dxa"/>
            <w:shd w:val="clear" w:color="auto" w:fill="auto"/>
          </w:tcPr>
          <w:p w14:paraId="593DBD72" w14:textId="40C351D9" w:rsidR="00B3350C" w:rsidRPr="00595A24" w:rsidRDefault="661D7F90" w:rsidP="661D7F90">
            <w:pPr>
              <w:jc w:val="center"/>
              <w:rPr>
                <w:rFonts w:ascii="Open Sans" w:hAnsi="Open Sans" w:cs="Open Sans"/>
                <w:b/>
                <w:bCs/>
                <w:sz w:val="22"/>
                <w:szCs w:val="22"/>
              </w:rPr>
            </w:pPr>
            <w:r w:rsidRPr="00595A24">
              <w:rPr>
                <w:rFonts w:ascii="Open Sans" w:hAnsi="Open Sans" w:cs="Open Sans"/>
                <w:b/>
                <w:bCs/>
                <w:sz w:val="22"/>
                <w:szCs w:val="22"/>
              </w:rPr>
              <w:t>Multimedia/Visual Strategy</w:t>
            </w:r>
          </w:p>
          <w:p w14:paraId="3099B1F4" w14:textId="74E6B804" w:rsidR="00B3350C" w:rsidRPr="00595A24" w:rsidRDefault="661D7F90" w:rsidP="661D7F90">
            <w:pPr>
              <w:jc w:val="center"/>
              <w:rPr>
                <w:rFonts w:ascii="Open Sans" w:hAnsi="Open Sans" w:cs="Open Sans"/>
                <w:b/>
                <w:bCs/>
                <w:sz w:val="22"/>
                <w:szCs w:val="22"/>
              </w:rPr>
            </w:pPr>
            <w:bookmarkStart w:id="1" w:name="_GoBack"/>
            <w:r w:rsidRPr="00595A24">
              <w:rPr>
                <w:rFonts w:ascii="Open Sans" w:hAnsi="Open Sans" w:cs="Open Sans"/>
                <w:b/>
                <w:bCs/>
                <w:sz w:val="22"/>
                <w:szCs w:val="22"/>
              </w:rPr>
              <w:t>Presentation</w:t>
            </w:r>
            <w:bookmarkEnd w:id="1"/>
            <w:r w:rsidRPr="00595A24">
              <w:rPr>
                <w:rFonts w:ascii="Open Sans" w:hAnsi="Open Sans" w:cs="Open Sans"/>
                <w:b/>
                <w:bCs/>
                <w:sz w:val="22"/>
                <w:szCs w:val="22"/>
              </w:rPr>
              <w:t xml:space="preserve"> Slides + One Additional Technology Connection</w:t>
            </w:r>
          </w:p>
        </w:tc>
        <w:tc>
          <w:tcPr>
            <w:tcW w:w="7107" w:type="dxa"/>
            <w:shd w:val="clear" w:color="auto" w:fill="auto"/>
          </w:tcPr>
          <w:p w14:paraId="134CBAEE" w14:textId="77777777" w:rsidR="00B3350C" w:rsidRPr="00595A24" w:rsidRDefault="00B3350C" w:rsidP="00DC4B23">
            <w:pPr>
              <w:spacing w:before="120" w:after="120"/>
              <w:rPr>
                <w:rFonts w:ascii="Open Sans" w:hAnsi="Open Sans" w:cs="Open Sans"/>
                <w:sz w:val="22"/>
                <w:szCs w:val="22"/>
              </w:rPr>
            </w:pPr>
          </w:p>
        </w:tc>
      </w:tr>
      <w:tr w:rsidR="00B3350C" w:rsidRPr="00595A24" w14:paraId="258F6118" w14:textId="77777777" w:rsidTr="00AD67B4">
        <w:tc>
          <w:tcPr>
            <w:tcW w:w="3675" w:type="dxa"/>
            <w:shd w:val="clear" w:color="auto" w:fill="auto"/>
          </w:tcPr>
          <w:p w14:paraId="3CF2726B" w14:textId="748A726C"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Graphic Organizers/Handout</w:t>
            </w:r>
          </w:p>
        </w:tc>
        <w:tc>
          <w:tcPr>
            <w:tcW w:w="7107" w:type="dxa"/>
            <w:shd w:val="clear" w:color="auto" w:fill="auto"/>
          </w:tcPr>
          <w:p w14:paraId="3C1C5255" w14:textId="77777777" w:rsidR="00B3350C" w:rsidRPr="00595A24" w:rsidRDefault="00B3350C" w:rsidP="00DC4B23">
            <w:pPr>
              <w:spacing w:before="120" w:after="120"/>
              <w:rPr>
                <w:rFonts w:ascii="Open Sans" w:hAnsi="Open Sans" w:cs="Open Sans"/>
                <w:sz w:val="22"/>
                <w:szCs w:val="22"/>
              </w:rPr>
            </w:pPr>
          </w:p>
        </w:tc>
      </w:tr>
      <w:tr w:rsidR="00B3350C" w:rsidRPr="00595A24" w14:paraId="4E7081C3" w14:textId="77777777" w:rsidTr="00AD67B4">
        <w:trPr>
          <w:trHeight w:val="135"/>
        </w:trPr>
        <w:tc>
          <w:tcPr>
            <w:tcW w:w="3675" w:type="dxa"/>
            <w:shd w:val="clear" w:color="auto" w:fill="auto"/>
          </w:tcPr>
          <w:p w14:paraId="088CA3DF" w14:textId="30B7C2ED" w:rsidR="00B3350C" w:rsidRPr="00595A24" w:rsidRDefault="661D7F90" w:rsidP="661D7F90">
            <w:pPr>
              <w:spacing w:before="120"/>
              <w:jc w:val="center"/>
              <w:rPr>
                <w:rFonts w:ascii="Open Sans" w:hAnsi="Open Sans" w:cs="Open Sans"/>
                <w:b/>
                <w:bCs/>
                <w:sz w:val="22"/>
                <w:szCs w:val="22"/>
              </w:rPr>
            </w:pPr>
            <w:r w:rsidRPr="00595A24">
              <w:rPr>
                <w:rFonts w:ascii="Open Sans" w:hAnsi="Open Sans" w:cs="Open Sans"/>
                <w:b/>
                <w:bCs/>
                <w:sz w:val="22"/>
                <w:szCs w:val="22"/>
              </w:rPr>
              <w:t>Writing Strategies</w:t>
            </w:r>
          </w:p>
          <w:p w14:paraId="167766CC" w14:textId="77777777" w:rsidR="00B3350C" w:rsidRPr="00595A24" w:rsidRDefault="661D7F90" w:rsidP="661D7F90">
            <w:pPr>
              <w:spacing w:after="120"/>
              <w:jc w:val="center"/>
              <w:rPr>
                <w:rFonts w:ascii="Open Sans" w:hAnsi="Open Sans" w:cs="Open Sans"/>
                <w:b/>
                <w:bCs/>
                <w:sz w:val="22"/>
                <w:szCs w:val="22"/>
              </w:rPr>
            </w:pPr>
            <w:r w:rsidRPr="00595A24">
              <w:rPr>
                <w:rFonts w:ascii="Open Sans" w:hAnsi="Open Sans" w:cs="Open Sans"/>
                <w:b/>
                <w:bCs/>
                <w:sz w:val="22"/>
                <w:szCs w:val="22"/>
              </w:rPr>
              <w:t>Journal Entries + 1 Additional Writing Strategy</w:t>
            </w:r>
          </w:p>
        </w:tc>
        <w:tc>
          <w:tcPr>
            <w:tcW w:w="7107" w:type="dxa"/>
            <w:shd w:val="clear" w:color="auto" w:fill="auto"/>
          </w:tcPr>
          <w:p w14:paraId="7DAF7034" w14:textId="5F054B20" w:rsidR="00392521" w:rsidRPr="00595A24" w:rsidRDefault="00392521" w:rsidP="00DC4B23">
            <w:pPr>
              <w:spacing w:before="120" w:after="120"/>
              <w:rPr>
                <w:rFonts w:ascii="Open Sans" w:hAnsi="Open Sans" w:cs="Open Sans"/>
                <w:sz w:val="22"/>
                <w:szCs w:val="22"/>
              </w:rPr>
            </w:pPr>
          </w:p>
          <w:p w14:paraId="6920044E" w14:textId="77777777" w:rsidR="00B3350C" w:rsidRPr="00595A24" w:rsidRDefault="00B3350C" w:rsidP="6982F8AD">
            <w:pPr>
              <w:rPr>
                <w:rFonts w:ascii="Open Sans" w:hAnsi="Open Sans" w:cs="Open Sans"/>
                <w:sz w:val="22"/>
                <w:szCs w:val="22"/>
              </w:rPr>
            </w:pPr>
          </w:p>
        </w:tc>
      </w:tr>
      <w:tr w:rsidR="00B3350C" w:rsidRPr="00595A24" w14:paraId="689A5521" w14:textId="77777777" w:rsidTr="00AD67B4">
        <w:trPr>
          <w:trHeight w:val="135"/>
        </w:trPr>
        <w:tc>
          <w:tcPr>
            <w:tcW w:w="3675" w:type="dxa"/>
            <w:tcBorders>
              <w:bottom w:val="single" w:sz="4" w:space="0" w:color="000000" w:themeColor="text1"/>
            </w:tcBorders>
            <w:shd w:val="clear" w:color="auto" w:fill="auto"/>
          </w:tcPr>
          <w:p w14:paraId="4D2EEDE1" w14:textId="14BDCEE0" w:rsidR="00B3350C" w:rsidRPr="00595A24" w:rsidRDefault="661D7F90" w:rsidP="661D7F90">
            <w:pPr>
              <w:spacing w:before="120"/>
              <w:jc w:val="center"/>
              <w:rPr>
                <w:rFonts w:ascii="Open Sans" w:hAnsi="Open Sans" w:cs="Open Sans"/>
                <w:b/>
                <w:bCs/>
                <w:sz w:val="22"/>
                <w:szCs w:val="22"/>
              </w:rPr>
            </w:pPr>
            <w:r w:rsidRPr="00595A24">
              <w:rPr>
                <w:rFonts w:ascii="Open Sans" w:hAnsi="Open Sans" w:cs="Open Sans"/>
                <w:b/>
                <w:bCs/>
                <w:sz w:val="22"/>
                <w:szCs w:val="22"/>
              </w:rPr>
              <w:t>Communication</w:t>
            </w:r>
          </w:p>
          <w:p w14:paraId="1C68BAFD" w14:textId="77777777" w:rsidR="00B3350C" w:rsidRPr="00595A24" w:rsidRDefault="661D7F90" w:rsidP="661D7F90">
            <w:pPr>
              <w:spacing w:after="120"/>
              <w:jc w:val="center"/>
              <w:rPr>
                <w:rFonts w:ascii="Open Sans" w:hAnsi="Open Sans" w:cs="Open Sans"/>
                <w:b/>
                <w:bCs/>
                <w:sz w:val="22"/>
                <w:szCs w:val="22"/>
              </w:rPr>
            </w:pPr>
            <w:r w:rsidRPr="00595A24">
              <w:rPr>
                <w:rFonts w:ascii="Open Sans" w:hAnsi="Open Sans" w:cs="Open Sans"/>
                <w:b/>
                <w:bCs/>
                <w:sz w:val="22"/>
                <w:szCs w:val="22"/>
              </w:rPr>
              <w:t>90 Second Speech Topics</w:t>
            </w:r>
          </w:p>
        </w:tc>
        <w:tc>
          <w:tcPr>
            <w:tcW w:w="7107" w:type="dxa"/>
            <w:tcBorders>
              <w:bottom w:val="single" w:sz="4" w:space="0" w:color="000000" w:themeColor="text1"/>
            </w:tcBorders>
            <w:shd w:val="clear" w:color="auto" w:fill="auto"/>
          </w:tcPr>
          <w:p w14:paraId="78DA451D" w14:textId="77777777" w:rsidR="00B3350C" w:rsidRPr="00595A24" w:rsidRDefault="00B3350C" w:rsidP="00DC4B23">
            <w:pPr>
              <w:spacing w:before="120" w:after="120"/>
              <w:rPr>
                <w:rFonts w:ascii="Open Sans" w:hAnsi="Open Sans" w:cs="Open Sans"/>
                <w:sz w:val="22"/>
                <w:szCs w:val="22"/>
              </w:rPr>
            </w:pPr>
          </w:p>
        </w:tc>
      </w:tr>
      <w:tr w:rsidR="00B3350C" w:rsidRPr="00595A24" w14:paraId="16815B57" w14:textId="77777777" w:rsidTr="00AD67B4">
        <w:tc>
          <w:tcPr>
            <w:tcW w:w="10782" w:type="dxa"/>
            <w:gridSpan w:val="2"/>
            <w:shd w:val="clear" w:color="auto" w:fill="D9D9D9" w:themeFill="background1" w:themeFillShade="D9"/>
          </w:tcPr>
          <w:p w14:paraId="03C0CCE7" w14:textId="77777777"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Other Essential Lesson Components</w:t>
            </w:r>
          </w:p>
        </w:tc>
      </w:tr>
      <w:tr w:rsidR="00B3350C" w:rsidRPr="00595A24" w14:paraId="2F92C5B5" w14:textId="77777777" w:rsidTr="00AD67B4">
        <w:trPr>
          <w:trHeight w:val="404"/>
        </w:trPr>
        <w:tc>
          <w:tcPr>
            <w:tcW w:w="3675" w:type="dxa"/>
            <w:shd w:val="clear" w:color="auto" w:fill="auto"/>
          </w:tcPr>
          <w:p w14:paraId="3DB02087" w14:textId="77777777" w:rsidR="009C0DFC" w:rsidRPr="00595A24" w:rsidRDefault="661D7F90" w:rsidP="661D7F90">
            <w:pPr>
              <w:jc w:val="center"/>
              <w:rPr>
                <w:rFonts w:ascii="Open Sans" w:hAnsi="Open Sans" w:cs="Open Sans"/>
                <w:b/>
                <w:bCs/>
                <w:sz w:val="22"/>
                <w:szCs w:val="22"/>
              </w:rPr>
            </w:pPr>
            <w:r w:rsidRPr="00595A24">
              <w:rPr>
                <w:rFonts w:ascii="Open Sans" w:hAnsi="Open Sans" w:cs="Open Sans"/>
                <w:b/>
                <w:bCs/>
                <w:sz w:val="22"/>
                <w:szCs w:val="22"/>
              </w:rPr>
              <w:t>Enrichment Activity</w:t>
            </w:r>
          </w:p>
          <w:p w14:paraId="7B99CC87" w14:textId="1A043DE0" w:rsidR="00B3350C" w:rsidRPr="00595A24" w:rsidRDefault="661D7F90" w:rsidP="661D7F90">
            <w:pPr>
              <w:jc w:val="center"/>
              <w:rPr>
                <w:rFonts w:ascii="Open Sans" w:hAnsi="Open Sans" w:cs="Open Sans"/>
                <w:sz w:val="22"/>
                <w:szCs w:val="22"/>
              </w:rPr>
            </w:pPr>
            <w:r w:rsidRPr="00595A24">
              <w:rPr>
                <w:rFonts w:ascii="Open Sans" w:hAnsi="Open Sans" w:cs="Open Sans"/>
                <w:sz w:val="22"/>
                <w:szCs w:val="22"/>
              </w:rPr>
              <w:t>(e.g., homework assignment)</w:t>
            </w:r>
          </w:p>
        </w:tc>
        <w:tc>
          <w:tcPr>
            <w:tcW w:w="7107" w:type="dxa"/>
            <w:shd w:val="clear" w:color="auto" w:fill="auto"/>
          </w:tcPr>
          <w:p w14:paraId="56485286" w14:textId="4424A2F5" w:rsidR="00B3350C" w:rsidRPr="00595A24" w:rsidRDefault="00B3350C" w:rsidP="467682BF">
            <w:pPr>
              <w:spacing w:before="120" w:after="120"/>
              <w:rPr>
                <w:rFonts w:ascii="Open Sans" w:eastAsia="Open Sans" w:hAnsi="Open Sans" w:cs="Open Sans"/>
                <w:sz w:val="22"/>
                <w:szCs w:val="22"/>
              </w:rPr>
            </w:pPr>
          </w:p>
        </w:tc>
      </w:tr>
      <w:tr w:rsidR="00B3350C" w:rsidRPr="00595A24" w14:paraId="7A48E1E2" w14:textId="77777777" w:rsidTr="00AD67B4">
        <w:tc>
          <w:tcPr>
            <w:tcW w:w="3675" w:type="dxa"/>
            <w:shd w:val="clear" w:color="auto" w:fill="auto"/>
          </w:tcPr>
          <w:p w14:paraId="2CB7813A" w14:textId="24054B1D" w:rsidR="00B3350C" w:rsidRPr="00595A24" w:rsidRDefault="2805F829" w:rsidP="2805F829">
            <w:pPr>
              <w:spacing w:before="120" w:after="120"/>
              <w:jc w:val="center"/>
              <w:rPr>
                <w:rFonts w:ascii="Open Sans" w:hAnsi="Open Sans" w:cs="Open Sans"/>
                <w:b/>
                <w:bCs/>
                <w:sz w:val="22"/>
                <w:szCs w:val="22"/>
              </w:rPr>
            </w:pPr>
            <w:r w:rsidRPr="00595A24">
              <w:rPr>
                <w:rFonts w:ascii="Open Sans" w:hAnsi="Open Sans" w:cs="Open Sans"/>
                <w:b/>
                <w:bCs/>
                <w:sz w:val="22"/>
                <w:szCs w:val="22"/>
              </w:rPr>
              <w:t>Family/Community Connection</w:t>
            </w:r>
          </w:p>
        </w:tc>
        <w:tc>
          <w:tcPr>
            <w:tcW w:w="7107" w:type="dxa"/>
            <w:shd w:val="clear" w:color="auto" w:fill="auto"/>
          </w:tcPr>
          <w:p w14:paraId="16E56B0F" w14:textId="77777777" w:rsidR="00B3350C" w:rsidRPr="00595A24" w:rsidRDefault="00B3350C" w:rsidP="00DC4B23">
            <w:pPr>
              <w:spacing w:before="120" w:after="120"/>
              <w:rPr>
                <w:rFonts w:ascii="Open Sans" w:hAnsi="Open Sans" w:cs="Open Sans"/>
                <w:sz w:val="22"/>
                <w:szCs w:val="22"/>
              </w:rPr>
            </w:pPr>
          </w:p>
        </w:tc>
      </w:tr>
      <w:tr w:rsidR="00B3350C" w:rsidRPr="00595A24" w14:paraId="7E731849" w14:textId="77777777" w:rsidTr="00AD67B4">
        <w:trPr>
          <w:trHeight w:val="548"/>
        </w:trPr>
        <w:tc>
          <w:tcPr>
            <w:tcW w:w="3675" w:type="dxa"/>
            <w:shd w:val="clear" w:color="auto" w:fill="auto"/>
          </w:tcPr>
          <w:p w14:paraId="590E8739" w14:textId="09BDFA6F" w:rsidR="00B3350C" w:rsidRPr="00595A24" w:rsidRDefault="661D7F90" w:rsidP="661D7F90">
            <w:pPr>
              <w:spacing w:before="120" w:after="120"/>
              <w:jc w:val="center"/>
              <w:rPr>
                <w:rFonts w:ascii="Open Sans" w:hAnsi="Open Sans" w:cs="Open Sans"/>
                <w:b/>
                <w:bCs/>
                <w:sz w:val="22"/>
                <w:szCs w:val="22"/>
              </w:rPr>
            </w:pPr>
            <w:r w:rsidRPr="00595A24">
              <w:rPr>
                <w:rFonts w:ascii="Open Sans" w:hAnsi="Open Sans" w:cs="Open Sans"/>
                <w:b/>
                <w:bCs/>
                <w:sz w:val="22"/>
                <w:szCs w:val="22"/>
              </w:rPr>
              <w:t>CTSO connection(s)</w:t>
            </w:r>
          </w:p>
        </w:tc>
        <w:tc>
          <w:tcPr>
            <w:tcW w:w="7107" w:type="dxa"/>
            <w:shd w:val="clear" w:color="auto" w:fill="auto"/>
          </w:tcPr>
          <w:p w14:paraId="52FF9EAC" w14:textId="443E60EC" w:rsidR="00B3350C" w:rsidRPr="00595A24" w:rsidRDefault="467682BF" w:rsidP="467682BF">
            <w:pPr>
              <w:spacing w:before="120" w:after="120"/>
              <w:rPr>
                <w:rFonts w:ascii="Open Sans" w:hAnsi="Open Sans" w:cs="Open Sans"/>
                <w:sz w:val="22"/>
                <w:szCs w:val="22"/>
                <w:lang w:val="es-MX"/>
              </w:rPr>
            </w:pPr>
            <w:r w:rsidRPr="00595A24">
              <w:rPr>
                <w:rFonts w:ascii="Open Sans" w:hAnsi="Open Sans" w:cs="Open Sans"/>
                <w:sz w:val="22"/>
                <w:szCs w:val="22"/>
                <w:lang w:val="es-MX"/>
              </w:rPr>
              <w:t>Business Professionals of America</w:t>
            </w:r>
          </w:p>
          <w:p w14:paraId="1D6673BF" w14:textId="0377F542" w:rsidR="00B3350C" w:rsidRPr="00595A24" w:rsidRDefault="467682BF" w:rsidP="467682BF">
            <w:pPr>
              <w:spacing w:before="120" w:after="120"/>
              <w:rPr>
                <w:rFonts w:ascii="Open Sans" w:hAnsi="Open Sans" w:cs="Open Sans"/>
                <w:sz w:val="22"/>
                <w:szCs w:val="22"/>
                <w:lang w:val="es-MX"/>
              </w:rPr>
            </w:pPr>
            <w:r w:rsidRPr="00595A24">
              <w:rPr>
                <w:rFonts w:ascii="Open Sans" w:hAnsi="Open Sans" w:cs="Open Sans"/>
                <w:sz w:val="22"/>
                <w:szCs w:val="22"/>
                <w:lang w:val="es-MX"/>
              </w:rPr>
              <w:t>Future Business Leaders of America</w:t>
            </w:r>
          </w:p>
        </w:tc>
      </w:tr>
      <w:tr w:rsidR="00B3350C" w:rsidRPr="00595A24" w14:paraId="2288B088" w14:textId="77777777" w:rsidTr="00AD67B4">
        <w:trPr>
          <w:trHeight w:val="305"/>
        </w:trPr>
        <w:tc>
          <w:tcPr>
            <w:tcW w:w="3675" w:type="dxa"/>
            <w:shd w:val="clear" w:color="auto" w:fill="auto"/>
          </w:tcPr>
          <w:p w14:paraId="2077A7AD" w14:textId="452D5E10" w:rsidR="00B3350C" w:rsidRPr="00595A24" w:rsidRDefault="00B3350C" w:rsidP="00DC4B23">
            <w:pPr>
              <w:spacing w:before="120" w:after="120"/>
              <w:jc w:val="center"/>
              <w:rPr>
                <w:rFonts w:ascii="Open Sans" w:hAnsi="Open Sans" w:cs="Open Sans"/>
                <w:b/>
                <w:noProof/>
                <w:sz w:val="22"/>
                <w:szCs w:val="22"/>
              </w:rPr>
            </w:pPr>
            <w:r w:rsidRPr="00595A24">
              <w:rPr>
                <w:rFonts w:ascii="Open Sans" w:hAnsi="Open Sans" w:cs="Open Sans"/>
                <w:b/>
                <w:noProof/>
                <w:sz w:val="22"/>
                <w:szCs w:val="22"/>
              </w:rPr>
              <w:t>Service Learning Projects</w:t>
            </w:r>
          </w:p>
        </w:tc>
        <w:tc>
          <w:tcPr>
            <w:tcW w:w="7107" w:type="dxa"/>
            <w:shd w:val="clear" w:color="auto" w:fill="auto"/>
          </w:tcPr>
          <w:p w14:paraId="296854C4" w14:textId="77777777" w:rsidR="00B3350C" w:rsidRPr="00595A24" w:rsidRDefault="00B3350C" w:rsidP="6982F8AD">
            <w:pPr>
              <w:spacing w:before="120" w:after="120"/>
              <w:rPr>
                <w:rFonts w:ascii="Open Sans" w:hAnsi="Open Sans" w:cs="Open Sans"/>
                <w:sz w:val="22"/>
                <w:szCs w:val="22"/>
              </w:rPr>
            </w:pPr>
          </w:p>
        </w:tc>
      </w:tr>
      <w:tr w:rsidR="001B2F76" w:rsidRPr="00595A24" w14:paraId="680EB37A" w14:textId="77777777" w:rsidTr="00AD67B4">
        <w:trPr>
          <w:trHeight w:val="305"/>
        </w:trPr>
        <w:tc>
          <w:tcPr>
            <w:tcW w:w="3675" w:type="dxa"/>
            <w:shd w:val="clear" w:color="auto" w:fill="auto"/>
          </w:tcPr>
          <w:p w14:paraId="06EE8551" w14:textId="6B7E5A7D" w:rsidR="001B2F76" w:rsidRPr="00595A24" w:rsidRDefault="00BB45D6" w:rsidP="00DC4B23">
            <w:pPr>
              <w:spacing w:before="120" w:after="120"/>
              <w:jc w:val="center"/>
              <w:rPr>
                <w:rFonts w:ascii="Open Sans" w:hAnsi="Open Sans" w:cs="Open Sans"/>
                <w:b/>
                <w:noProof/>
                <w:sz w:val="22"/>
                <w:szCs w:val="22"/>
              </w:rPr>
            </w:pPr>
            <w:r w:rsidRPr="00595A24">
              <w:rPr>
                <w:rFonts w:ascii="Open Sans" w:hAnsi="Open Sans" w:cs="Open Sans"/>
                <w:b/>
                <w:noProof/>
                <w:sz w:val="22"/>
                <w:szCs w:val="22"/>
              </w:rPr>
              <w:t xml:space="preserve">Lesson </w:t>
            </w:r>
            <w:r w:rsidR="001B2F76" w:rsidRPr="00595A24">
              <w:rPr>
                <w:rFonts w:ascii="Open Sans" w:hAnsi="Open Sans" w:cs="Open Sans"/>
                <w:b/>
                <w:noProof/>
                <w:sz w:val="22"/>
                <w:szCs w:val="22"/>
              </w:rPr>
              <w:t>Notes</w:t>
            </w:r>
          </w:p>
        </w:tc>
        <w:tc>
          <w:tcPr>
            <w:tcW w:w="7107" w:type="dxa"/>
            <w:shd w:val="clear" w:color="auto" w:fill="auto"/>
          </w:tcPr>
          <w:p w14:paraId="077D2C07" w14:textId="3C613471" w:rsidR="001B2F76" w:rsidRPr="00595A24"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8172" w14:textId="77777777" w:rsidR="0060205B" w:rsidRDefault="0060205B" w:rsidP="00B3350C">
      <w:r>
        <w:separator/>
      </w:r>
    </w:p>
  </w:endnote>
  <w:endnote w:type="continuationSeparator" w:id="0">
    <w:p w14:paraId="1078ECA3" w14:textId="77777777" w:rsidR="0060205B" w:rsidRDefault="0060205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59CE884" w:rsidR="0080201D" w:rsidRDefault="661D7F90" w:rsidP="0080201D">
            <w:pPr>
              <w:pStyle w:val="Footer"/>
            </w:pPr>
            <w:r w:rsidRPr="661D7F90">
              <w:rPr>
                <w:rFonts w:asciiTheme="minorHAnsi" w:hAnsiTheme="minorHAnsi" w:cstheme="minorBidi"/>
                <w:sz w:val="20"/>
                <w:szCs w:val="20"/>
              </w:rPr>
              <w:t>Copyright © Texas Education</w:t>
            </w:r>
            <w:r w:rsidR="00845CE2">
              <w:rPr>
                <w:rFonts w:asciiTheme="minorHAnsi" w:hAnsiTheme="minorHAnsi" w:cstheme="minorBidi"/>
                <w:sz w:val="20"/>
                <w:szCs w:val="20"/>
              </w:rPr>
              <w:t>,</w:t>
            </w:r>
            <w:r w:rsidRPr="661D7F90">
              <w:rPr>
                <w:rFonts w:asciiTheme="minorHAnsi" w:hAnsiTheme="minorHAnsi" w:cstheme="minorBidi"/>
                <w:sz w:val="20"/>
                <w:szCs w:val="20"/>
              </w:rPr>
              <w:t xml:space="preserve"> A</w:t>
            </w:r>
            <w:r w:rsidR="00845CE2">
              <w:rPr>
                <w:rFonts w:asciiTheme="minorHAnsi" w:hAnsiTheme="minorHAnsi" w:cstheme="minorBidi"/>
                <w:sz w:val="20"/>
                <w:szCs w:val="20"/>
              </w:rPr>
              <w:t>gency 2017. All rights reserved.</w:t>
            </w:r>
            <w:r w:rsidRPr="661D7F90">
              <w:rPr>
                <w:rFonts w:asciiTheme="minorHAnsi" w:hAnsiTheme="minorHAnsi" w:cstheme="minorBidi"/>
                <w:sz w:val="20"/>
                <w:szCs w:val="20"/>
              </w:rPr>
              <w:t xml:space="preserve">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60205B">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60205B">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93CB1" w14:textId="77777777" w:rsidR="0060205B" w:rsidRDefault="0060205B" w:rsidP="00B3350C">
      <w:bookmarkStart w:id="0" w:name="_Hlk484955581"/>
      <w:bookmarkEnd w:id="0"/>
      <w:r>
        <w:separator/>
      </w:r>
    </w:p>
  </w:footnote>
  <w:footnote w:type="continuationSeparator" w:id="0">
    <w:p w14:paraId="1AAECE0F" w14:textId="77777777" w:rsidR="0060205B" w:rsidRDefault="0060205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D67"/>
    <w:multiLevelType w:val="hybridMultilevel"/>
    <w:tmpl w:val="BB5E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43C4"/>
    <w:multiLevelType w:val="hybridMultilevel"/>
    <w:tmpl w:val="060E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83D1D"/>
    <w:multiLevelType w:val="hybridMultilevel"/>
    <w:tmpl w:val="9C3E8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57F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6418"/>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4B9F"/>
    <w:rsid w:val="00490634"/>
    <w:rsid w:val="00496C0F"/>
    <w:rsid w:val="004C57ED"/>
    <w:rsid w:val="004C5C79"/>
    <w:rsid w:val="004C6DEB"/>
    <w:rsid w:val="004D64F6"/>
    <w:rsid w:val="004E1321"/>
    <w:rsid w:val="004F05F4"/>
    <w:rsid w:val="005046FC"/>
    <w:rsid w:val="0050552F"/>
    <w:rsid w:val="00511C4E"/>
    <w:rsid w:val="00531C58"/>
    <w:rsid w:val="00533EF4"/>
    <w:rsid w:val="00545EC8"/>
    <w:rsid w:val="00546A5D"/>
    <w:rsid w:val="00564B6C"/>
    <w:rsid w:val="00575F93"/>
    <w:rsid w:val="00584A48"/>
    <w:rsid w:val="00593DE3"/>
    <w:rsid w:val="00595A24"/>
    <w:rsid w:val="005965D9"/>
    <w:rsid w:val="005A32CC"/>
    <w:rsid w:val="005C0439"/>
    <w:rsid w:val="005C25D4"/>
    <w:rsid w:val="005D1DCA"/>
    <w:rsid w:val="005D558A"/>
    <w:rsid w:val="005D68D4"/>
    <w:rsid w:val="005F482A"/>
    <w:rsid w:val="005F4A59"/>
    <w:rsid w:val="006006A5"/>
    <w:rsid w:val="0060205B"/>
    <w:rsid w:val="006052AA"/>
    <w:rsid w:val="00621D0A"/>
    <w:rsid w:val="00626ACF"/>
    <w:rsid w:val="006503E0"/>
    <w:rsid w:val="00666D74"/>
    <w:rsid w:val="00667DF9"/>
    <w:rsid w:val="006716BE"/>
    <w:rsid w:val="00692317"/>
    <w:rsid w:val="0069356F"/>
    <w:rsid w:val="00697712"/>
    <w:rsid w:val="006A02B5"/>
    <w:rsid w:val="006B6D02"/>
    <w:rsid w:val="006C032F"/>
    <w:rsid w:val="006C6339"/>
    <w:rsid w:val="006C73FA"/>
    <w:rsid w:val="006E1EA8"/>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45CE2"/>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34E9"/>
    <w:rsid w:val="00970224"/>
    <w:rsid w:val="00993ABB"/>
    <w:rsid w:val="009A2812"/>
    <w:rsid w:val="009A2A59"/>
    <w:rsid w:val="009B4A82"/>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76CFC"/>
    <w:rsid w:val="00A97251"/>
    <w:rsid w:val="00AD3125"/>
    <w:rsid w:val="00AD67B4"/>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57DD3"/>
    <w:rsid w:val="00D61781"/>
    <w:rsid w:val="00D62037"/>
    <w:rsid w:val="00D8660C"/>
    <w:rsid w:val="00DD0449"/>
    <w:rsid w:val="00DD1CF0"/>
    <w:rsid w:val="00DD2AE9"/>
    <w:rsid w:val="00DF6585"/>
    <w:rsid w:val="00E02301"/>
    <w:rsid w:val="00E02422"/>
    <w:rsid w:val="00E0498F"/>
    <w:rsid w:val="00E25A40"/>
    <w:rsid w:val="00E36775"/>
    <w:rsid w:val="00E477A6"/>
    <w:rsid w:val="00E759AC"/>
    <w:rsid w:val="00E765DE"/>
    <w:rsid w:val="00E76E2C"/>
    <w:rsid w:val="00E848E6"/>
    <w:rsid w:val="00EA0348"/>
    <w:rsid w:val="00EB24D5"/>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1">
    <w:name w:val="*PARAGRAPH (1)"/>
    <w:link w:val="PARAGRAPH1Char"/>
    <w:rsid w:val="006C032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6C032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C032F"/>
    <w:rPr>
      <w:rFonts w:ascii="Calibri" w:eastAsia="Calibri" w:hAnsi="Calibri" w:cs="Times New Roman"/>
    </w:rPr>
  </w:style>
  <w:style w:type="character" w:customStyle="1" w:styleId="PARAGRAPH1Char">
    <w:name w:val="*PARAGRAPH (1) Char"/>
    <w:link w:val="PARAGRAPH1"/>
    <w:rsid w:val="006C032F"/>
    <w:rPr>
      <w:rFonts w:ascii="Calibri" w:eastAsia="Calibri" w:hAnsi="Calibri" w:cs="Times New Roman"/>
    </w:rPr>
  </w:style>
  <w:style w:type="paragraph" w:customStyle="1" w:styleId="SECTIONHEADING">
    <w:name w:val="*SECTION HEADING"/>
    <w:rsid w:val="006C032F"/>
    <w:pPr>
      <w:keepNext/>
      <w:spacing w:before="240" w:after="200" w:line="276" w:lineRule="auto"/>
    </w:pPr>
    <w:rPr>
      <w:rFonts w:ascii="Calibri" w:eastAsia="Calibri" w:hAnsi="Calibri" w:cs="Times New Roman"/>
      <w:b/>
    </w:rPr>
  </w:style>
  <w:style w:type="paragraph" w:styleId="NormalWeb">
    <w:name w:val="Normal (Web)"/>
    <w:basedOn w:val="Normal"/>
    <w:uiPriority w:val="99"/>
    <w:unhideWhenUsed/>
    <w:rsid w:val="00EB24D5"/>
    <w:pPr>
      <w:spacing w:before="100" w:beforeAutospacing="1" w:after="100" w:afterAutospacing="1"/>
    </w:pPr>
  </w:style>
  <w:style w:type="character" w:customStyle="1" w:styleId="UnresolvedMention1">
    <w:name w:val="Unresolved Mention1"/>
    <w:basedOn w:val="DefaultParagraphFont"/>
    <w:uiPriority w:val="99"/>
    <w:semiHidden/>
    <w:unhideWhenUsed/>
    <w:rsid w:val="00EB24D5"/>
    <w:rPr>
      <w:color w:val="808080"/>
      <w:shd w:val="clear" w:color="auto" w:fill="E6E6E6"/>
    </w:rPr>
  </w:style>
  <w:style w:type="character" w:styleId="FollowedHyperlink">
    <w:name w:val="FollowedHyperlink"/>
    <w:basedOn w:val="DefaultParagraphFont"/>
    <w:uiPriority w:val="99"/>
    <w:semiHidden/>
    <w:unhideWhenUsed/>
    <w:rsid w:val="00DD1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1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dictionar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ctionar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it.uscourts.gov/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ba.gov/about-offices-content/1/28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9D93A-FBBE-49C5-9108-28B357FC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2018-01-20T20:55:00Z</dcterms:created>
  <dcterms:modified xsi:type="dcterms:W3CDTF">2018-01-20T20:57:00Z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