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7110"/>
      </w:tblGrid>
      <w:tr w:rsidR="00B3350C" w:rsidRPr="0012758B" w14:paraId="1295C2AC" w14:textId="77777777" w:rsidTr="467682BF">
        <w:tc>
          <w:tcPr>
            <w:tcW w:w="10785" w:type="dxa"/>
            <w:gridSpan w:val="2"/>
            <w:tcBorders>
              <w:top w:val="nil"/>
              <w:left w:val="nil"/>
              <w:bottom w:val="single" w:sz="4" w:space="0" w:color="auto"/>
              <w:right w:val="nil"/>
            </w:tcBorders>
            <w:shd w:val="clear" w:color="auto" w:fill="auto"/>
          </w:tcPr>
          <w:p w14:paraId="576A65A4" w14:textId="078C0A8E" w:rsidR="00B3350C" w:rsidRPr="0012758B" w:rsidRDefault="2805F829" w:rsidP="2805F829">
            <w:pPr>
              <w:jc w:val="center"/>
              <w:rPr>
                <w:rFonts w:ascii="Open Sans" w:hAnsi="Open Sans" w:cs="Open Sans"/>
                <w:b/>
                <w:bCs/>
              </w:rPr>
            </w:pPr>
            <w:r w:rsidRPr="2805F829">
              <w:rPr>
                <w:rFonts w:ascii="Open Sans" w:hAnsi="Open Sans" w:cs="Open Sans"/>
                <w:b/>
                <w:bCs/>
              </w:rPr>
              <w:t xml:space="preserve">TEXAS CTE LESSON </w:t>
            </w:r>
            <w:r w:rsidR="001C4A00">
              <w:rPr>
                <w:rFonts w:ascii="Open Sans" w:hAnsi="Open Sans" w:cs="Open Sans"/>
                <w:b/>
                <w:bCs/>
              </w:rPr>
              <w:t>PLAN</w:t>
            </w:r>
          </w:p>
          <w:p w14:paraId="21B5545C" w14:textId="77777777" w:rsidR="00B3350C" w:rsidRPr="0012758B" w:rsidRDefault="00DE389A" w:rsidP="003D5621">
            <w:pPr>
              <w:jc w:val="center"/>
              <w:rPr>
                <w:rFonts w:ascii="Open Sans" w:hAnsi="Open Sans" w:cs="Open Sans"/>
                <w:b/>
              </w:rPr>
            </w:pPr>
            <w:hyperlink r:id="rId11" w:history="1">
              <w:r w:rsidR="002D294D" w:rsidRPr="0012758B">
                <w:rPr>
                  <w:rStyle w:val="Hyperlink"/>
                  <w:rFonts w:ascii="Open Sans" w:hAnsi="Open Sans" w:cs="Open Sans"/>
                </w:rPr>
                <w:t>www.txcte.org</w:t>
              </w:r>
            </w:hyperlink>
            <w:r w:rsidR="002D294D" w:rsidRPr="0012758B">
              <w:rPr>
                <w:rFonts w:ascii="Open Sans" w:hAnsi="Open Sans" w:cs="Open Sans"/>
                <w:b/>
              </w:rPr>
              <w:t xml:space="preserve"> </w:t>
            </w:r>
          </w:p>
          <w:p w14:paraId="27CA2FBA" w14:textId="6865BA9F" w:rsidR="003D5621" w:rsidRPr="0012758B" w:rsidRDefault="003D5621" w:rsidP="003D5621">
            <w:pPr>
              <w:jc w:val="center"/>
              <w:rPr>
                <w:rFonts w:ascii="Open Sans" w:hAnsi="Open Sans" w:cs="Open Sans"/>
                <w:b/>
              </w:rPr>
            </w:pPr>
          </w:p>
        </w:tc>
      </w:tr>
      <w:tr w:rsidR="00B3350C" w:rsidRPr="0012758B" w14:paraId="14F0CA88" w14:textId="77777777" w:rsidTr="467682BF">
        <w:trPr>
          <w:trHeight w:val="170"/>
        </w:trPr>
        <w:tc>
          <w:tcPr>
            <w:tcW w:w="107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12758B" w:rsidRDefault="2805F829" w:rsidP="2805F829">
            <w:pPr>
              <w:spacing w:before="120" w:after="120"/>
              <w:jc w:val="center"/>
              <w:rPr>
                <w:rFonts w:ascii="Open Sans" w:hAnsi="Open Sans" w:cs="Open Sans"/>
                <w:b/>
                <w:bCs/>
              </w:rPr>
            </w:pPr>
            <w:r w:rsidRPr="2805F829">
              <w:rPr>
                <w:rFonts w:ascii="Open Sans" w:hAnsi="Open Sans" w:cs="Open Sans"/>
                <w:b/>
                <w:bCs/>
              </w:rPr>
              <w:t>Lesson Identification and TEKS Addressed</w:t>
            </w:r>
          </w:p>
        </w:tc>
      </w:tr>
      <w:tr w:rsidR="00B3350C" w:rsidRPr="0012758B" w14:paraId="68975472" w14:textId="77777777" w:rsidTr="467682BF">
        <w:trPr>
          <w:trHeight w:val="170"/>
        </w:trPr>
        <w:tc>
          <w:tcPr>
            <w:tcW w:w="3675" w:type="dxa"/>
            <w:tcBorders>
              <w:top w:val="single" w:sz="4" w:space="0" w:color="auto"/>
            </w:tcBorders>
            <w:shd w:val="clear" w:color="auto" w:fill="auto"/>
          </w:tcPr>
          <w:p w14:paraId="7496874A" w14:textId="787E5E61" w:rsidR="00B3350C" w:rsidRPr="006052AA" w:rsidRDefault="2805F829" w:rsidP="2805F829">
            <w:pPr>
              <w:spacing w:before="120" w:after="120"/>
              <w:jc w:val="center"/>
              <w:rPr>
                <w:rFonts w:ascii="Open Sans" w:hAnsi="Open Sans" w:cs="Open Sans"/>
                <w:b/>
                <w:bCs/>
                <w:sz w:val="22"/>
                <w:szCs w:val="22"/>
              </w:rPr>
            </w:pPr>
            <w:r w:rsidRPr="2805F829">
              <w:rPr>
                <w:rFonts w:ascii="Open Sans" w:hAnsi="Open Sans" w:cs="Open Sans"/>
                <w:b/>
                <w:bCs/>
                <w:sz w:val="22"/>
                <w:szCs w:val="22"/>
              </w:rPr>
              <w:t>Career Cluster</w:t>
            </w:r>
          </w:p>
        </w:tc>
        <w:tc>
          <w:tcPr>
            <w:tcW w:w="7110" w:type="dxa"/>
            <w:tcBorders>
              <w:top w:val="single" w:sz="4" w:space="0" w:color="auto"/>
            </w:tcBorders>
            <w:shd w:val="clear" w:color="auto" w:fill="auto"/>
          </w:tcPr>
          <w:p w14:paraId="4DD11173" w14:textId="1EA3F8AC" w:rsidR="00B3350C" w:rsidRPr="0012758B" w:rsidRDefault="0053036C" w:rsidP="467682BF">
            <w:pPr>
              <w:spacing w:before="120" w:after="120"/>
              <w:rPr>
                <w:rFonts w:ascii="Open Sans" w:hAnsi="Open Sans" w:cs="Open Sans"/>
                <w:sz w:val="22"/>
                <w:szCs w:val="22"/>
              </w:rPr>
            </w:pPr>
            <w:r>
              <w:rPr>
                <w:rFonts w:ascii="Open Sans" w:hAnsi="Open Sans" w:cs="Open Sans"/>
                <w:sz w:val="22"/>
                <w:szCs w:val="22"/>
              </w:rPr>
              <w:t>Business Management and Administration</w:t>
            </w:r>
          </w:p>
        </w:tc>
      </w:tr>
      <w:tr w:rsidR="00B3350C" w:rsidRPr="0012758B" w14:paraId="6E5988F1" w14:textId="77777777" w:rsidTr="467682BF">
        <w:tc>
          <w:tcPr>
            <w:tcW w:w="3675" w:type="dxa"/>
            <w:shd w:val="clear" w:color="auto" w:fill="auto"/>
          </w:tcPr>
          <w:p w14:paraId="108F9A4B" w14:textId="22F7B5E3" w:rsidR="00B3350C" w:rsidRPr="006052AA" w:rsidRDefault="2805F829" w:rsidP="2805F829">
            <w:pPr>
              <w:spacing w:before="120" w:after="120"/>
              <w:jc w:val="center"/>
              <w:rPr>
                <w:rFonts w:ascii="Open Sans" w:hAnsi="Open Sans" w:cs="Open Sans"/>
                <w:b/>
                <w:bCs/>
                <w:sz w:val="22"/>
                <w:szCs w:val="22"/>
              </w:rPr>
            </w:pPr>
            <w:r w:rsidRPr="2805F829">
              <w:rPr>
                <w:rFonts w:ascii="Open Sans" w:hAnsi="Open Sans" w:cs="Open Sans"/>
                <w:b/>
                <w:bCs/>
                <w:sz w:val="22"/>
                <w:szCs w:val="22"/>
              </w:rPr>
              <w:t>Course Name</w:t>
            </w:r>
          </w:p>
        </w:tc>
        <w:tc>
          <w:tcPr>
            <w:tcW w:w="7110" w:type="dxa"/>
            <w:shd w:val="clear" w:color="auto" w:fill="auto"/>
          </w:tcPr>
          <w:p w14:paraId="701EF2E7" w14:textId="66FEDDA6" w:rsidR="00B3350C" w:rsidRPr="0012758B" w:rsidRDefault="0053036C" w:rsidP="003B087A">
            <w:pPr>
              <w:spacing w:before="120" w:after="120"/>
              <w:rPr>
                <w:rFonts w:ascii="Open Sans" w:hAnsi="Open Sans" w:cs="Open Sans"/>
                <w:sz w:val="22"/>
                <w:szCs w:val="22"/>
              </w:rPr>
            </w:pPr>
            <w:r>
              <w:rPr>
                <w:rFonts w:ascii="Open Sans" w:hAnsi="Open Sans" w:cs="Open Sans"/>
                <w:sz w:val="22"/>
                <w:szCs w:val="22"/>
              </w:rPr>
              <w:t xml:space="preserve">Business </w:t>
            </w:r>
            <w:r w:rsidR="003B087A">
              <w:rPr>
                <w:rFonts w:ascii="Open Sans" w:hAnsi="Open Sans" w:cs="Open Sans"/>
                <w:sz w:val="22"/>
                <w:szCs w:val="22"/>
              </w:rPr>
              <w:t>Law</w:t>
            </w:r>
          </w:p>
        </w:tc>
      </w:tr>
      <w:tr w:rsidR="00B3350C" w:rsidRPr="0012758B" w14:paraId="16A9422A" w14:textId="77777777" w:rsidTr="467682BF">
        <w:tc>
          <w:tcPr>
            <w:tcW w:w="3675" w:type="dxa"/>
            <w:shd w:val="clear" w:color="auto" w:fill="auto"/>
          </w:tcPr>
          <w:p w14:paraId="7BE77DA8" w14:textId="0C5D5065"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Lesson/Unit Title</w:t>
            </w:r>
          </w:p>
        </w:tc>
        <w:tc>
          <w:tcPr>
            <w:tcW w:w="7110" w:type="dxa"/>
            <w:shd w:val="clear" w:color="auto" w:fill="auto"/>
          </w:tcPr>
          <w:p w14:paraId="7ACC9CD3" w14:textId="318C9FA5" w:rsidR="00B3350C" w:rsidRPr="0012758B" w:rsidRDefault="003B087A" w:rsidP="467682BF">
            <w:pPr>
              <w:spacing w:before="120" w:after="120"/>
              <w:rPr>
                <w:rFonts w:ascii="Open Sans" w:hAnsi="Open Sans" w:cs="Open Sans"/>
                <w:sz w:val="22"/>
                <w:szCs w:val="22"/>
              </w:rPr>
            </w:pPr>
            <w:r>
              <w:rPr>
                <w:rFonts w:ascii="Open Sans" w:hAnsi="Open Sans" w:cs="Open Sans"/>
                <w:sz w:val="22"/>
                <w:szCs w:val="22"/>
              </w:rPr>
              <w:t>Questionable Consideration</w:t>
            </w:r>
          </w:p>
        </w:tc>
      </w:tr>
      <w:tr w:rsidR="00B3350C" w:rsidRPr="0012758B" w14:paraId="7029DC65" w14:textId="77777777" w:rsidTr="467682BF">
        <w:trPr>
          <w:trHeight w:val="135"/>
        </w:trPr>
        <w:tc>
          <w:tcPr>
            <w:tcW w:w="3675" w:type="dxa"/>
            <w:shd w:val="clear" w:color="auto" w:fill="auto"/>
          </w:tcPr>
          <w:p w14:paraId="765C144E" w14:textId="4CCD2C10" w:rsidR="00B3350C" w:rsidRPr="006052AA" w:rsidRDefault="2805F829" w:rsidP="2805F829">
            <w:pPr>
              <w:spacing w:before="120" w:after="120"/>
              <w:jc w:val="center"/>
              <w:rPr>
                <w:rFonts w:ascii="Open Sans" w:hAnsi="Open Sans" w:cs="Open Sans"/>
                <w:b/>
                <w:bCs/>
                <w:sz w:val="22"/>
                <w:szCs w:val="22"/>
              </w:rPr>
            </w:pPr>
            <w:r w:rsidRPr="2805F829">
              <w:rPr>
                <w:rFonts w:ascii="Open Sans" w:hAnsi="Open Sans" w:cs="Open Sans"/>
                <w:b/>
                <w:bCs/>
                <w:sz w:val="22"/>
                <w:szCs w:val="22"/>
              </w:rPr>
              <w:t>TEKS Student Expectations</w:t>
            </w:r>
          </w:p>
        </w:tc>
        <w:tc>
          <w:tcPr>
            <w:tcW w:w="7110" w:type="dxa"/>
            <w:shd w:val="clear" w:color="auto" w:fill="auto"/>
          </w:tcPr>
          <w:p w14:paraId="667B1181" w14:textId="0AB1CB5A" w:rsidR="00B3350C" w:rsidRPr="00A728DF" w:rsidRDefault="00A728DF" w:rsidP="00880373">
            <w:pPr>
              <w:spacing w:after="120"/>
              <w:rPr>
                <w:rFonts w:ascii="Open Sans" w:eastAsia="Open Sans" w:hAnsi="Open Sans" w:cs="Open Sans"/>
                <w:b/>
                <w:sz w:val="22"/>
                <w:szCs w:val="22"/>
              </w:rPr>
            </w:pPr>
            <w:r w:rsidRPr="00A728DF">
              <w:rPr>
                <w:rFonts w:ascii="Open Sans" w:eastAsia="Open Sans" w:hAnsi="Open Sans" w:cs="Open Sans"/>
                <w:b/>
                <w:sz w:val="22"/>
                <w:szCs w:val="22"/>
              </w:rPr>
              <w:t>130.134</w:t>
            </w:r>
            <w:r w:rsidR="00F930BA" w:rsidRPr="00A728DF">
              <w:rPr>
                <w:rFonts w:ascii="Open Sans" w:eastAsia="Open Sans" w:hAnsi="Open Sans" w:cs="Open Sans"/>
                <w:b/>
                <w:sz w:val="22"/>
                <w:szCs w:val="22"/>
              </w:rPr>
              <w:t xml:space="preserve"> (c) Knowledge and Skills</w:t>
            </w:r>
          </w:p>
          <w:p w14:paraId="64741065" w14:textId="2C4328CB" w:rsidR="00A728DF" w:rsidRPr="00A728DF" w:rsidRDefault="00A728DF" w:rsidP="00115272">
            <w:pPr>
              <w:spacing w:after="120"/>
              <w:ind w:left="720"/>
              <w:rPr>
                <w:rFonts w:ascii="Open Sans" w:hAnsi="Open Sans" w:cs="Open Sans"/>
                <w:color w:val="000000"/>
                <w:sz w:val="22"/>
                <w:szCs w:val="22"/>
              </w:rPr>
            </w:pPr>
            <w:r w:rsidRPr="00A728DF">
              <w:rPr>
                <w:rFonts w:ascii="Open Sans" w:hAnsi="Open Sans" w:cs="Open Sans"/>
                <w:color w:val="000000"/>
                <w:sz w:val="22"/>
                <w:szCs w:val="22"/>
              </w:rPr>
              <w:t xml:space="preserve">(4) The student </w:t>
            </w:r>
            <w:proofErr w:type="gramStart"/>
            <w:r w:rsidRPr="00A728DF">
              <w:rPr>
                <w:rFonts w:ascii="Open Sans" w:hAnsi="Open Sans" w:cs="Open Sans"/>
                <w:color w:val="000000"/>
                <w:sz w:val="22"/>
                <w:szCs w:val="22"/>
              </w:rPr>
              <w:t>identifies</w:t>
            </w:r>
            <w:proofErr w:type="gramEnd"/>
            <w:r w:rsidRPr="00A728DF">
              <w:rPr>
                <w:rFonts w:ascii="Open Sans" w:hAnsi="Open Sans" w:cs="Open Sans"/>
                <w:color w:val="000000"/>
                <w:sz w:val="22"/>
                <w:szCs w:val="22"/>
              </w:rPr>
              <w:t xml:space="preserve"> the principles of contracts in busin</w:t>
            </w:r>
            <w:r w:rsidR="001C4A00">
              <w:rPr>
                <w:rFonts w:ascii="Open Sans" w:hAnsi="Open Sans" w:cs="Open Sans"/>
                <w:color w:val="000000"/>
                <w:sz w:val="22"/>
                <w:szCs w:val="22"/>
              </w:rPr>
              <w:t>ess:</w:t>
            </w:r>
          </w:p>
          <w:p w14:paraId="22BB217C" w14:textId="2D6F4579" w:rsidR="00A728DF" w:rsidRPr="00A728DF" w:rsidRDefault="00A728DF" w:rsidP="00115272">
            <w:pPr>
              <w:ind w:left="1440"/>
              <w:rPr>
                <w:rFonts w:ascii="Open Sans" w:hAnsi="Open Sans" w:cs="Open Sans"/>
                <w:color w:val="000000"/>
                <w:sz w:val="22"/>
                <w:szCs w:val="22"/>
              </w:rPr>
            </w:pPr>
            <w:r w:rsidRPr="00A728DF">
              <w:rPr>
                <w:rFonts w:ascii="Open Sans" w:hAnsi="Open Sans" w:cs="Open Sans"/>
                <w:color w:val="000000"/>
                <w:sz w:val="22"/>
                <w:szCs w:val="22"/>
              </w:rPr>
              <w:t xml:space="preserve">(A) </w:t>
            </w:r>
            <w:r w:rsidR="00115272">
              <w:rPr>
                <w:rFonts w:ascii="Open Sans" w:hAnsi="Open Sans" w:cs="Open Sans"/>
                <w:color w:val="000000"/>
                <w:sz w:val="22"/>
                <w:szCs w:val="22"/>
              </w:rPr>
              <w:t>The student is expected to</w:t>
            </w:r>
            <w:r w:rsidR="00115272" w:rsidRPr="00A728DF">
              <w:rPr>
                <w:rFonts w:ascii="Open Sans" w:hAnsi="Open Sans" w:cs="Open Sans"/>
                <w:color w:val="000000"/>
                <w:sz w:val="22"/>
                <w:szCs w:val="22"/>
              </w:rPr>
              <w:t xml:space="preserve"> </w:t>
            </w:r>
            <w:r w:rsidRPr="00A728DF">
              <w:rPr>
                <w:rFonts w:ascii="Open Sans" w:hAnsi="Open Sans" w:cs="Open Sans"/>
                <w:color w:val="000000"/>
                <w:sz w:val="22"/>
                <w:szCs w:val="22"/>
              </w:rPr>
              <w:t xml:space="preserve">explain the classes of </w:t>
            </w:r>
            <w:r w:rsidR="00115272">
              <w:rPr>
                <w:rFonts w:ascii="Open Sans" w:hAnsi="Open Sans" w:cs="Open Sans"/>
                <w:color w:val="000000"/>
                <w:sz w:val="22"/>
                <w:szCs w:val="22"/>
              </w:rPr>
              <w:t>contracts</w:t>
            </w:r>
            <w:r w:rsidR="001C4A00">
              <w:rPr>
                <w:rFonts w:ascii="Open Sans" w:hAnsi="Open Sans" w:cs="Open Sans"/>
                <w:color w:val="000000"/>
                <w:sz w:val="22"/>
                <w:szCs w:val="22"/>
              </w:rPr>
              <w:t>;</w:t>
            </w:r>
          </w:p>
          <w:p w14:paraId="7B924569" w14:textId="6EB7D3B3" w:rsidR="00A728DF" w:rsidRPr="00A728DF" w:rsidRDefault="00A728DF" w:rsidP="00115272">
            <w:pPr>
              <w:ind w:left="1440"/>
              <w:rPr>
                <w:rFonts w:ascii="Open Sans" w:hAnsi="Open Sans" w:cs="Open Sans"/>
                <w:color w:val="000000"/>
                <w:sz w:val="22"/>
                <w:szCs w:val="22"/>
              </w:rPr>
            </w:pPr>
            <w:r w:rsidRPr="00A728DF">
              <w:rPr>
                <w:rFonts w:ascii="Open Sans" w:hAnsi="Open Sans" w:cs="Open Sans"/>
                <w:color w:val="000000"/>
                <w:sz w:val="22"/>
                <w:szCs w:val="22"/>
              </w:rPr>
              <w:t xml:space="preserve">(E) </w:t>
            </w:r>
            <w:r w:rsidR="00115272">
              <w:rPr>
                <w:rFonts w:ascii="Open Sans" w:hAnsi="Open Sans" w:cs="Open Sans"/>
                <w:color w:val="000000"/>
                <w:sz w:val="22"/>
                <w:szCs w:val="22"/>
              </w:rPr>
              <w:t>The student is expected to</w:t>
            </w:r>
            <w:r w:rsidR="00115272" w:rsidRPr="00A728DF">
              <w:rPr>
                <w:rFonts w:ascii="Open Sans" w:hAnsi="Open Sans" w:cs="Open Sans"/>
                <w:color w:val="000000"/>
                <w:sz w:val="22"/>
                <w:szCs w:val="22"/>
              </w:rPr>
              <w:t xml:space="preserve"> </w:t>
            </w:r>
            <w:r w:rsidRPr="00A728DF">
              <w:rPr>
                <w:rFonts w:ascii="Open Sans" w:hAnsi="Open Sans" w:cs="Open Sans"/>
                <w:color w:val="000000"/>
                <w:sz w:val="22"/>
                <w:szCs w:val="22"/>
              </w:rPr>
              <w:t>de</w:t>
            </w:r>
            <w:r w:rsidR="00115272">
              <w:rPr>
                <w:rFonts w:ascii="Open Sans" w:hAnsi="Open Sans" w:cs="Open Sans"/>
                <w:color w:val="000000"/>
                <w:sz w:val="22"/>
                <w:szCs w:val="22"/>
              </w:rPr>
              <w:t>scribe defective agreements</w:t>
            </w:r>
            <w:r w:rsidR="001C4A00">
              <w:rPr>
                <w:rFonts w:ascii="Open Sans" w:hAnsi="Open Sans" w:cs="Open Sans"/>
                <w:color w:val="000000"/>
                <w:sz w:val="22"/>
                <w:szCs w:val="22"/>
              </w:rPr>
              <w:t xml:space="preserve">; and </w:t>
            </w:r>
          </w:p>
          <w:p w14:paraId="58BAC8FA" w14:textId="4F8BACF9" w:rsidR="00A728DF" w:rsidRPr="00A728DF" w:rsidRDefault="00A728DF" w:rsidP="001C4A00">
            <w:pPr>
              <w:ind w:left="1440"/>
              <w:rPr>
                <w:rFonts w:ascii="Open Sans" w:hAnsi="Open Sans" w:cs="Open Sans"/>
                <w:color w:val="000000"/>
                <w:sz w:val="22"/>
                <w:szCs w:val="22"/>
              </w:rPr>
            </w:pPr>
            <w:r w:rsidRPr="00A728DF">
              <w:rPr>
                <w:rFonts w:ascii="Open Sans" w:hAnsi="Open Sans" w:cs="Open Sans"/>
                <w:color w:val="000000"/>
                <w:sz w:val="22"/>
                <w:szCs w:val="22"/>
              </w:rPr>
              <w:t xml:space="preserve">(F) </w:t>
            </w:r>
            <w:r w:rsidR="00115272">
              <w:rPr>
                <w:rFonts w:ascii="Open Sans" w:hAnsi="Open Sans" w:cs="Open Sans"/>
                <w:color w:val="000000"/>
                <w:sz w:val="22"/>
                <w:szCs w:val="22"/>
              </w:rPr>
              <w:t>The student is expected to</w:t>
            </w:r>
            <w:r w:rsidR="00115272" w:rsidRPr="00A728DF">
              <w:rPr>
                <w:rFonts w:ascii="Open Sans" w:hAnsi="Open Sans" w:cs="Open Sans"/>
                <w:color w:val="000000"/>
                <w:sz w:val="22"/>
                <w:szCs w:val="22"/>
              </w:rPr>
              <w:t xml:space="preserve"> </w:t>
            </w:r>
            <w:r w:rsidR="00115272">
              <w:rPr>
                <w:rFonts w:ascii="Open Sans" w:hAnsi="Open Sans" w:cs="Open Sans"/>
                <w:color w:val="000000"/>
                <w:sz w:val="22"/>
                <w:szCs w:val="22"/>
              </w:rPr>
              <w:t>describe illegal agreements</w:t>
            </w:r>
            <w:r w:rsidR="001C4A00">
              <w:rPr>
                <w:rFonts w:ascii="Open Sans" w:hAnsi="Open Sans" w:cs="Open Sans"/>
                <w:color w:val="000000"/>
                <w:sz w:val="22"/>
                <w:szCs w:val="22"/>
              </w:rPr>
              <w:t>.</w:t>
            </w:r>
          </w:p>
          <w:p w14:paraId="7A0F01BB" w14:textId="37F51F99" w:rsidR="00A728DF" w:rsidRPr="00A728DF" w:rsidRDefault="00A728DF" w:rsidP="00115272">
            <w:pPr>
              <w:spacing w:after="120"/>
              <w:ind w:left="720"/>
              <w:rPr>
                <w:rFonts w:ascii="Open Sans" w:hAnsi="Open Sans" w:cs="Open Sans"/>
                <w:color w:val="000000"/>
                <w:sz w:val="22"/>
                <w:szCs w:val="22"/>
              </w:rPr>
            </w:pPr>
            <w:r w:rsidRPr="00A728DF">
              <w:rPr>
                <w:rFonts w:ascii="Open Sans" w:hAnsi="Open Sans" w:cs="Open Sans"/>
                <w:color w:val="000000"/>
                <w:sz w:val="22"/>
                <w:szCs w:val="22"/>
              </w:rPr>
              <w:t>(7) The student res</w:t>
            </w:r>
            <w:r w:rsidR="00115272">
              <w:rPr>
                <w:rFonts w:ascii="Open Sans" w:hAnsi="Open Sans" w:cs="Open Sans"/>
                <w:color w:val="000000"/>
                <w:sz w:val="22"/>
                <w:szCs w:val="22"/>
              </w:rPr>
              <w:t>earches negotiable instruments</w:t>
            </w:r>
            <w:r w:rsidR="001C4A00">
              <w:rPr>
                <w:rFonts w:ascii="Open Sans" w:hAnsi="Open Sans" w:cs="Open Sans"/>
                <w:color w:val="000000"/>
                <w:sz w:val="22"/>
                <w:szCs w:val="22"/>
              </w:rPr>
              <w:t>:</w:t>
            </w:r>
          </w:p>
          <w:p w14:paraId="4583E660" w14:textId="36B3F2FE" w:rsidR="00F930BA" w:rsidRPr="00A728DF" w:rsidRDefault="00A728DF" w:rsidP="00115272">
            <w:pPr>
              <w:spacing w:after="120"/>
              <w:ind w:left="1440"/>
              <w:rPr>
                <w:rFonts w:ascii="Open Sans" w:hAnsi="Open Sans" w:cs="Open Sans"/>
                <w:color w:val="000000"/>
                <w:sz w:val="22"/>
                <w:szCs w:val="22"/>
              </w:rPr>
            </w:pPr>
            <w:r w:rsidRPr="00A728DF">
              <w:rPr>
                <w:rFonts w:ascii="Open Sans" w:hAnsi="Open Sans" w:cs="Open Sans"/>
                <w:color w:val="000000"/>
                <w:sz w:val="22"/>
                <w:szCs w:val="22"/>
              </w:rPr>
              <w:t xml:space="preserve">(B) </w:t>
            </w:r>
            <w:r w:rsidR="00115272">
              <w:rPr>
                <w:rFonts w:ascii="Open Sans" w:hAnsi="Open Sans" w:cs="Open Sans"/>
                <w:color w:val="000000"/>
                <w:sz w:val="22"/>
                <w:szCs w:val="22"/>
              </w:rPr>
              <w:t>The student is expected to</w:t>
            </w:r>
            <w:r w:rsidR="00115272" w:rsidRPr="00A728DF">
              <w:rPr>
                <w:rFonts w:ascii="Open Sans" w:hAnsi="Open Sans" w:cs="Open Sans"/>
                <w:color w:val="000000"/>
                <w:sz w:val="22"/>
                <w:szCs w:val="22"/>
              </w:rPr>
              <w:t xml:space="preserve"> </w:t>
            </w:r>
            <w:proofErr w:type="gramStart"/>
            <w:r w:rsidRPr="00A728DF">
              <w:rPr>
                <w:rFonts w:ascii="Open Sans" w:hAnsi="Open Sans" w:cs="Open Sans"/>
                <w:color w:val="000000"/>
                <w:sz w:val="22"/>
                <w:szCs w:val="22"/>
              </w:rPr>
              <w:t>identify</w:t>
            </w:r>
            <w:proofErr w:type="gramEnd"/>
            <w:r w:rsidRPr="00A728DF">
              <w:rPr>
                <w:rFonts w:ascii="Open Sans" w:hAnsi="Open Sans" w:cs="Open Sans"/>
                <w:color w:val="000000"/>
                <w:sz w:val="22"/>
                <w:szCs w:val="22"/>
              </w:rPr>
              <w:t xml:space="preserve"> </w:t>
            </w:r>
            <w:r w:rsidR="00115272">
              <w:rPr>
                <w:rFonts w:ascii="Open Sans" w:hAnsi="Open Sans" w:cs="Open Sans"/>
                <w:color w:val="000000"/>
                <w:sz w:val="22"/>
                <w:szCs w:val="22"/>
              </w:rPr>
              <w:t>the essentials of negotiability</w:t>
            </w:r>
            <w:r w:rsidR="001C4A00">
              <w:rPr>
                <w:rFonts w:ascii="Open Sans" w:hAnsi="Open Sans" w:cs="Open Sans"/>
                <w:color w:val="000000"/>
                <w:sz w:val="22"/>
                <w:szCs w:val="22"/>
              </w:rPr>
              <w:t>.</w:t>
            </w:r>
          </w:p>
        </w:tc>
      </w:tr>
      <w:tr w:rsidR="00B3350C" w:rsidRPr="0012758B" w14:paraId="692B52BF" w14:textId="77777777" w:rsidTr="467682BF">
        <w:trPr>
          <w:trHeight w:val="1133"/>
        </w:trPr>
        <w:tc>
          <w:tcPr>
            <w:tcW w:w="10785" w:type="dxa"/>
            <w:gridSpan w:val="2"/>
            <w:shd w:val="clear" w:color="auto" w:fill="D9D9D9" w:themeFill="background1" w:themeFillShade="D9"/>
          </w:tcPr>
          <w:p w14:paraId="10F901A2" w14:textId="1694C536" w:rsidR="00B3350C" w:rsidRPr="0012758B" w:rsidRDefault="2805F829" w:rsidP="2805F829">
            <w:pPr>
              <w:spacing w:before="120" w:after="120"/>
              <w:jc w:val="center"/>
              <w:rPr>
                <w:rFonts w:ascii="Open Sans" w:hAnsi="Open Sans" w:cs="Open Sans"/>
                <w:b/>
                <w:bCs/>
              </w:rPr>
            </w:pPr>
            <w:r w:rsidRPr="2805F829">
              <w:rPr>
                <w:rFonts w:ascii="Open Sans" w:hAnsi="Open Sans" w:cs="Open Sans"/>
                <w:b/>
                <w:bCs/>
              </w:rPr>
              <w:t>Basic Direct Teach Lesson</w:t>
            </w:r>
          </w:p>
          <w:p w14:paraId="3BC06FE8" w14:textId="28B382E3" w:rsidR="00B3350C" w:rsidRPr="006052AA" w:rsidRDefault="2805F829" w:rsidP="2805F829">
            <w:pPr>
              <w:jc w:val="center"/>
              <w:rPr>
                <w:rFonts w:ascii="Open Sans" w:hAnsi="Open Sans" w:cs="Open Sans"/>
                <w:sz w:val="20"/>
                <w:szCs w:val="20"/>
              </w:rPr>
            </w:pPr>
            <w:r w:rsidRPr="2805F829">
              <w:rPr>
                <w:rFonts w:ascii="Open Sans" w:hAnsi="Open Sans" w:cs="Open Sans"/>
                <w:sz w:val="20"/>
                <w:szCs w:val="20"/>
              </w:rPr>
              <w:t xml:space="preserve">(Includes Special Education Modifications/Accommodations and </w:t>
            </w:r>
          </w:p>
          <w:p w14:paraId="3042A4DA" w14:textId="6E415551" w:rsidR="00B3350C" w:rsidRPr="006052AA" w:rsidRDefault="2805F829" w:rsidP="2805F829">
            <w:pPr>
              <w:jc w:val="center"/>
              <w:rPr>
                <w:rFonts w:ascii="Open Sans" w:hAnsi="Open Sans" w:cs="Open Sans"/>
                <w:sz w:val="20"/>
                <w:szCs w:val="20"/>
              </w:rPr>
            </w:pPr>
            <w:r w:rsidRPr="2805F829">
              <w:rPr>
                <w:rFonts w:ascii="Open Sans" w:hAnsi="Open Sans" w:cs="Open Sans"/>
                <w:sz w:val="20"/>
                <w:szCs w:val="20"/>
              </w:rPr>
              <w:t>one English Language Proficiency Standards (ELPS) Strategy)</w:t>
            </w:r>
          </w:p>
          <w:p w14:paraId="5635CDF7" w14:textId="3179FF44" w:rsidR="00D0097D" w:rsidRPr="0012758B" w:rsidRDefault="00D0097D" w:rsidP="00D0097D">
            <w:pPr>
              <w:jc w:val="center"/>
              <w:rPr>
                <w:rFonts w:ascii="Open Sans" w:hAnsi="Open Sans" w:cs="Open Sans"/>
                <w:b/>
                <w:sz w:val="20"/>
                <w:szCs w:val="20"/>
              </w:rPr>
            </w:pPr>
          </w:p>
        </w:tc>
      </w:tr>
      <w:tr w:rsidR="00B3350C" w:rsidRPr="0012758B" w14:paraId="49CA021C" w14:textId="77777777" w:rsidTr="467682BF">
        <w:trPr>
          <w:trHeight w:val="27"/>
        </w:trPr>
        <w:tc>
          <w:tcPr>
            <w:tcW w:w="3675" w:type="dxa"/>
            <w:shd w:val="clear" w:color="auto" w:fill="auto"/>
          </w:tcPr>
          <w:p w14:paraId="3E12574F" w14:textId="76204C22" w:rsidR="00B3350C" w:rsidRPr="006052AA" w:rsidRDefault="2805F829" w:rsidP="2805F829">
            <w:pPr>
              <w:spacing w:before="120" w:after="120"/>
              <w:jc w:val="center"/>
              <w:rPr>
                <w:rFonts w:ascii="Open Sans" w:hAnsi="Open Sans" w:cs="Open Sans"/>
                <w:b/>
                <w:bCs/>
                <w:sz w:val="22"/>
                <w:szCs w:val="22"/>
              </w:rPr>
            </w:pPr>
            <w:r w:rsidRPr="2805F829">
              <w:rPr>
                <w:rFonts w:ascii="Open Sans" w:hAnsi="Open Sans" w:cs="Open Sans"/>
                <w:b/>
                <w:bCs/>
                <w:sz w:val="22"/>
                <w:szCs w:val="22"/>
              </w:rPr>
              <w:t>Instructional Objectives</w:t>
            </w:r>
          </w:p>
        </w:tc>
        <w:tc>
          <w:tcPr>
            <w:tcW w:w="7110" w:type="dxa"/>
            <w:shd w:val="clear" w:color="auto" w:fill="auto"/>
          </w:tcPr>
          <w:p w14:paraId="7CB940AA" w14:textId="77777777" w:rsidR="00A728DF" w:rsidRPr="00A728DF" w:rsidRDefault="00A728DF" w:rsidP="00A728DF">
            <w:pPr>
              <w:rPr>
                <w:rFonts w:ascii="Open Sans" w:hAnsi="Open Sans" w:cs="Open Sans"/>
                <w:sz w:val="22"/>
                <w:szCs w:val="22"/>
              </w:rPr>
            </w:pPr>
            <w:r w:rsidRPr="00A728DF">
              <w:rPr>
                <w:rFonts w:ascii="Open Sans" w:eastAsia="Calibri" w:hAnsi="Open Sans" w:cs="Open Sans"/>
                <w:b/>
                <w:bCs/>
                <w:sz w:val="22"/>
                <w:szCs w:val="22"/>
              </w:rPr>
              <w:t>Performance Objective</w:t>
            </w:r>
          </w:p>
          <w:p w14:paraId="69F2BC0E" w14:textId="77777777" w:rsidR="00A728DF" w:rsidRPr="00A728DF" w:rsidRDefault="00A728DF" w:rsidP="00A728DF">
            <w:pPr>
              <w:spacing w:line="8" w:lineRule="exact"/>
              <w:rPr>
                <w:rFonts w:ascii="Open Sans" w:hAnsi="Open Sans" w:cs="Open Sans"/>
                <w:sz w:val="22"/>
                <w:szCs w:val="22"/>
              </w:rPr>
            </w:pPr>
          </w:p>
          <w:p w14:paraId="2025607F" w14:textId="77777777" w:rsidR="00A728DF" w:rsidRPr="00A728DF" w:rsidRDefault="00A728DF" w:rsidP="00A728DF">
            <w:pPr>
              <w:rPr>
                <w:rFonts w:ascii="Open Sans" w:hAnsi="Open Sans" w:cs="Open Sans"/>
                <w:sz w:val="22"/>
                <w:szCs w:val="22"/>
              </w:rPr>
            </w:pPr>
            <w:r w:rsidRPr="00A728DF">
              <w:rPr>
                <w:rFonts w:ascii="Open Sans" w:eastAsia="Calibri" w:hAnsi="Open Sans" w:cs="Open Sans"/>
                <w:sz w:val="22"/>
                <w:szCs w:val="22"/>
              </w:rPr>
              <w:t>Upon completion of this lesson, the student will describe questionable consideration.</w:t>
            </w:r>
          </w:p>
          <w:p w14:paraId="54F3A1D5" w14:textId="77777777" w:rsidR="00A728DF" w:rsidRPr="00A728DF" w:rsidRDefault="00A728DF" w:rsidP="00A728DF">
            <w:pPr>
              <w:spacing w:line="291" w:lineRule="exact"/>
              <w:rPr>
                <w:rFonts w:ascii="Open Sans" w:hAnsi="Open Sans" w:cs="Open Sans"/>
                <w:sz w:val="22"/>
                <w:szCs w:val="22"/>
              </w:rPr>
            </w:pPr>
          </w:p>
          <w:p w14:paraId="21943CFA" w14:textId="77777777" w:rsidR="00A728DF" w:rsidRPr="00A728DF" w:rsidRDefault="00A728DF" w:rsidP="00A728DF">
            <w:pPr>
              <w:rPr>
                <w:rFonts w:ascii="Open Sans" w:hAnsi="Open Sans" w:cs="Open Sans"/>
                <w:sz w:val="22"/>
                <w:szCs w:val="22"/>
              </w:rPr>
            </w:pPr>
            <w:r w:rsidRPr="00A728DF">
              <w:rPr>
                <w:rFonts w:ascii="Open Sans" w:eastAsia="Calibri" w:hAnsi="Open Sans" w:cs="Open Sans"/>
                <w:b/>
                <w:bCs/>
                <w:sz w:val="22"/>
                <w:szCs w:val="22"/>
              </w:rPr>
              <w:t>Specific Objective</w:t>
            </w:r>
          </w:p>
          <w:p w14:paraId="4EF3F911" w14:textId="77777777" w:rsidR="00A728DF" w:rsidRPr="00A728DF" w:rsidRDefault="00A728DF" w:rsidP="00A728DF">
            <w:pPr>
              <w:spacing w:line="6" w:lineRule="exact"/>
              <w:rPr>
                <w:rFonts w:ascii="Open Sans" w:hAnsi="Open Sans" w:cs="Open Sans"/>
                <w:sz w:val="22"/>
                <w:szCs w:val="22"/>
              </w:rPr>
            </w:pPr>
          </w:p>
          <w:p w14:paraId="00A6EE80" w14:textId="77777777" w:rsidR="00A728DF" w:rsidRPr="00A728DF" w:rsidRDefault="00A728DF" w:rsidP="00A728DF">
            <w:pPr>
              <w:pStyle w:val="ListParagraph"/>
              <w:numPr>
                <w:ilvl w:val="0"/>
                <w:numId w:val="19"/>
              </w:numPr>
              <w:tabs>
                <w:tab w:val="left" w:pos="720"/>
              </w:tabs>
              <w:rPr>
                <w:rFonts w:ascii="Open Sans" w:eastAsia="Symbol" w:hAnsi="Open Sans" w:cs="Open Sans"/>
                <w:sz w:val="22"/>
                <w:szCs w:val="22"/>
              </w:rPr>
            </w:pPr>
            <w:r w:rsidRPr="00A728DF">
              <w:rPr>
                <w:rFonts w:ascii="Open Sans" w:eastAsia="Calibri" w:hAnsi="Open Sans" w:cs="Open Sans"/>
                <w:sz w:val="22"/>
                <w:szCs w:val="22"/>
              </w:rPr>
              <w:t>Students will describe situations in which consideration is present only under limited circumstances.</w:t>
            </w:r>
          </w:p>
          <w:p w14:paraId="1F185881" w14:textId="77777777" w:rsidR="00A728DF" w:rsidRPr="00A728DF" w:rsidRDefault="00A728DF" w:rsidP="00A728DF">
            <w:pPr>
              <w:spacing w:line="6" w:lineRule="exact"/>
              <w:rPr>
                <w:rFonts w:ascii="Open Sans" w:eastAsia="Symbol" w:hAnsi="Open Sans" w:cs="Open Sans"/>
                <w:sz w:val="22"/>
                <w:szCs w:val="22"/>
              </w:rPr>
            </w:pPr>
          </w:p>
          <w:p w14:paraId="60AC3715" w14:textId="297A8B9F" w:rsidR="00B3350C" w:rsidRPr="00A728DF" w:rsidRDefault="00A728DF" w:rsidP="00A728DF">
            <w:pPr>
              <w:pStyle w:val="ListParagraph"/>
              <w:numPr>
                <w:ilvl w:val="0"/>
                <w:numId w:val="19"/>
              </w:numPr>
              <w:tabs>
                <w:tab w:val="left" w:pos="720"/>
              </w:tabs>
              <w:spacing w:after="120"/>
              <w:rPr>
                <w:rFonts w:ascii="Open Sans" w:eastAsia="Symbol" w:hAnsi="Open Sans" w:cs="Open Sans"/>
                <w:sz w:val="22"/>
                <w:szCs w:val="22"/>
              </w:rPr>
            </w:pPr>
            <w:r w:rsidRPr="00A728DF">
              <w:rPr>
                <w:rFonts w:ascii="Open Sans" w:eastAsia="Calibri" w:hAnsi="Open Sans" w:cs="Open Sans"/>
                <w:sz w:val="22"/>
                <w:szCs w:val="22"/>
              </w:rPr>
              <w:t>Students will recognize when what appears to be binding consideration is not.</w:t>
            </w:r>
          </w:p>
        </w:tc>
      </w:tr>
      <w:tr w:rsidR="00B3350C" w:rsidRPr="0012758B" w14:paraId="741CD4A0" w14:textId="77777777" w:rsidTr="467682BF">
        <w:trPr>
          <w:trHeight w:val="27"/>
        </w:trPr>
        <w:tc>
          <w:tcPr>
            <w:tcW w:w="3675" w:type="dxa"/>
            <w:shd w:val="clear" w:color="auto" w:fill="auto"/>
          </w:tcPr>
          <w:p w14:paraId="65BFD213" w14:textId="6A49AE17"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Rationale</w:t>
            </w:r>
          </w:p>
        </w:tc>
        <w:tc>
          <w:tcPr>
            <w:tcW w:w="7110" w:type="dxa"/>
            <w:shd w:val="clear" w:color="auto" w:fill="auto"/>
          </w:tcPr>
          <w:p w14:paraId="0AEAFDF2" w14:textId="65F11419" w:rsidR="00B3350C" w:rsidRPr="007D6092" w:rsidRDefault="007D6092" w:rsidP="467682BF">
            <w:pPr>
              <w:spacing w:before="120" w:after="120"/>
              <w:rPr>
                <w:rFonts w:ascii="Open Sans" w:eastAsia="Open Sans" w:hAnsi="Open Sans" w:cs="Open Sans"/>
                <w:sz w:val="22"/>
                <w:szCs w:val="22"/>
              </w:rPr>
            </w:pPr>
            <w:r w:rsidRPr="007D6092">
              <w:rPr>
                <w:rFonts w:ascii="Open Sans" w:hAnsi="Open Sans" w:cs="Open Sans"/>
                <w:sz w:val="22"/>
                <w:szCs w:val="22"/>
                <w:shd w:val="clear" w:color="auto" w:fill="FFFFFF"/>
              </w:rPr>
              <w:t xml:space="preserve">Whenever you go into a store and make a purchase, you exchange money </w:t>
            </w:r>
            <w:proofErr w:type="gramStart"/>
            <w:r w:rsidRPr="007D6092">
              <w:rPr>
                <w:rFonts w:ascii="Open Sans" w:hAnsi="Open Sans" w:cs="Open Sans"/>
                <w:sz w:val="22"/>
                <w:szCs w:val="22"/>
                <w:shd w:val="clear" w:color="auto" w:fill="FFFFFF"/>
              </w:rPr>
              <w:t>in order to</w:t>
            </w:r>
            <w:proofErr w:type="gramEnd"/>
            <w:r w:rsidRPr="007D6092">
              <w:rPr>
                <w:rFonts w:ascii="Open Sans" w:hAnsi="Open Sans" w:cs="Open Sans"/>
                <w:sz w:val="22"/>
                <w:szCs w:val="22"/>
                <w:shd w:val="clear" w:color="auto" w:fill="FFFFFF"/>
              </w:rPr>
              <w:t xml:space="preserve"> receive a product. The exchange of money and the receipt of the item is mutual consideration for the transaction.</w:t>
            </w:r>
            <w:r>
              <w:rPr>
                <w:rFonts w:ascii="Open Sans" w:hAnsi="Open Sans" w:cs="Open Sans"/>
                <w:sz w:val="22"/>
                <w:szCs w:val="22"/>
                <w:shd w:val="clear" w:color="auto" w:fill="FFFFFF"/>
              </w:rPr>
              <w:t xml:space="preserve"> </w:t>
            </w:r>
            <w:r>
              <w:rPr>
                <w:rFonts w:ascii="Open Sans" w:hAnsi="Open Sans" w:cs="Open Sans"/>
                <w:sz w:val="22"/>
                <w:szCs w:val="22"/>
                <w:shd w:val="clear" w:color="auto" w:fill="FFFFFF"/>
              </w:rPr>
              <w:lastRenderedPageBreak/>
              <w:t xml:space="preserve">In every single agreement, there must be consideration </w:t>
            </w:r>
            <w:proofErr w:type="gramStart"/>
            <w:r>
              <w:rPr>
                <w:rFonts w:ascii="Open Sans" w:hAnsi="Open Sans" w:cs="Open Sans"/>
                <w:sz w:val="22"/>
                <w:szCs w:val="22"/>
                <w:shd w:val="clear" w:color="auto" w:fill="FFFFFF"/>
              </w:rPr>
              <w:t>in order for</w:t>
            </w:r>
            <w:proofErr w:type="gramEnd"/>
            <w:r>
              <w:rPr>
                <w:rFonts w:ascii="Open Sans" w:hAnsi="Open Sans" w:cs="Open Sans"/>
                <w:sz w:val="22"/>
                <w:szCs w:val="22"/>
                <w:shd w:val="clear" w:color="auto" w:fill="FFFFFF"/>
              </w:rPr>
              <w:t xml:space="preserve"> the agreement to be legally binding. This lesson will teach you about </w:t>
            </w:r>
            <w:r w:rsidR="00974984">
              <w:rPr>
                <w:rFonts w:ascii="Open Sans" w:hAnsi="Open Sans" w:cs="Open Sans"/>
                <w:sz w:val="22"/>
                <w:szCs w:val="22"/>
                <w:shd w:val="clear" w:color="auto" w:fill="FFFFFF"/>
              </w:rPr>
              <w:t xml:space="preserve">what </w:t>
            </w:r>
            <w:r>
              <w:rPr>
                <w:rFonts w:ascii="Open Sans" w:hAnsi="Open Sans" w:cs="Open Sans"/>
                <w:sz w:val="22"/>
                <w:szCs w:val="22"/>
                <w:shd w:val="clear" w:color="auto" w:fill="FFFFFF"/>
              </w:rPr>
              <w:t>constitutes consideration in business law.</w:t>
            </w:r>
          </w:p>
        </w:tc>
      </w:tr>
      <w:tr w:rsidR="00B3350C" w:rsidRPr="0012758B" w14:paraId="46AD6D97" w14:textId="77777777" w:rsidTr="467682BF">
        <w:trPr>
          <w:trHeight w:val="27"/>
        </w:trPr>
        <w:tc>
          <w:tcPr>
            <w:tcW w:w="3675" w:type="dxa"/>
            <w:shd w:val="clear" w:color="auto" w:fill="auto"/>
          </w:tcPr>
          <w:p w14:paraId="1115E24F" w14:textId="27A88A37"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lastRenderedPageBreak/>
              <w:t>Duration of Lesson</w:t>
            </w:r>
          </w:p>
        </w:tc>
        <w:tc>
          <w:tcPr>
            <w:tcW w:w="7110" w:type="dxa"/>
            <w:shd w:val="clear" w:color="auto" w:fill="auto"/>
          </w:tcPr>
          <w:p w14:paraId="0F979EA2" w14:textId="1E45AC0C" w:rsidR="00B3350C" w:rsidRPr="0012758B" w:rsidRDefault="00A728DF" w:rsidP="467682BF">
            <w:pPr>
              <w:spacing w:before="120" w:after="120"/>
              <w:rPr>
                <w:rFonts w:ascii="Open Sans" w:eastAsia="Open Sans" w:hAnsi="Open Sans" w:cs="Open Sans"/>
                <w:sz w:val="22"/>
                <w:szCs w:val="22"/>
              </w:rPr>
            </w:pPr>
            <w:r>
              <w:rPr>
                <w:rFonts w:ascii="Open Sans" w:eastAsia="Open Sans" w:hAnsi="Open Sans" w:cs="Open Sans"/>
                <w:sz w:val="22"/>
                <w:szCs w:val="22"/>
              </w:rPr>
              <w:t>1-2</w:t>
            </w:r>
            <w:r w:rsidR="00F930BA">
              <w:rPr>
                <w:rFonts w:ascii="Open Sans" w:eastAsia="Open Sans" w:hAnsi="Open Sans" w:cs="Open Sans"/>
                <w:sz w:val="22"/>
                <w:szCs w:val="22"/>
              </w:rPr>
              <w:t xml:space="preserve"> days</w:t>
            </w:r>
          </w:p>
        </w:tc>
      </w:tr>
      <w:tr w:rsidR="00B3350C" w:rsidRPr="0012758B" w14:paraId="3F56A797" w14:textId="77777777" w:rsidTr="467682BF">
        <w:trPr>
          <w:trHeight w:val="27"/>
        </w:trPr>
        <w:tc>
          <w:tcPr>
            <w:tcW w:w="3675" w:type="dxa"/>
            <w:shd w:val="clear" w:color="auto" w:fill="auto"/>
          </w:tcPr>
          <w:p w14:paraId="0652114D" w14:textId="66026426" w:rsidR="00B3350C" w:rsidRPr="006052AA" w:rsidRDefault="661D7F90" w:rsidP="661D7F90">
            <w:pPr>
              <w:jc w:val="center"/>
              <w:rPr>
                <w:rFonts w:ascii="Open Sans" w:hAnsi="Open Sans" w:cs="Open Sans"/>
                <w:b/>
                <w:bCs/>
                <w:sz w:val="22"/>
                <w:szCs w:val="22"/>
              </w:rPr>
            </w:pPr>
            <w:r w:rsidRPr="661D7F90">
              <w:rPr>
                <w:rFonts w:ascii="Open Sans" w:hAnsi="Open Sans" w:cs="Open Sans"/>
                <w:b/>
                <w:bCs/>
                <w:sz w:val="22"/>
                <w:szCs w:val="22"/>
              </w:rPr>
              <w:t>Word Wall/Key Vocabulary</w:t>
            </w:r>
          </w:p>
          <w:p w14:paraId="156E697A" w14:textId="319E44A3" w:rsidR="00B3350C" w:rsidRPr="006052AA" w:rsidRDefault="661D7F90" w:rsidP="661D7F90">
            <w:pPr>
              <w:jc w:val="center"/>
              <w:rPr>
                <w:rFonts w:ascii="Open Sans" w:hAnsi="Open Sans" w:cs="Open Sans"/>
                <w:sz w:val="22"/>
                <w:szCs w:val="22"/>
              </w:rPr>
            </w:pPr>
            <w:r w:rsidRPr="661D7F90">
              <w:rPr>
                <w:rFonts w:ascii="Open Sans" w:hAnsi="Open Sans" w:cs="Open Sans"/>
                <w:i/>
                <w:iCs/>
                <w:sz w:val="22"/>
                <w:szCs w:val="22"/>
              </w:rPr>
              <w:t xml:space="preserve">(ELPS </w:t>
            </w:r>
            <w:proofErr w:type="spellStart"/>
            <w:r w:rsidRPr="661D7F90">
              <w:rPr>
                <w:rFonts w:ascii="Open Sans" w:hAnsi="Open Sans" w:cs="Open Sans"/>
                <w:i/>
                <w:iCs/>
                <w:sz w:val="22"/>
                <w:szCs w:val="22"/>
              </w:rPr>
              <w:t>c1</w:t>
            </w:r>
            <w:proofErr w:type="gramStart"/>
            <w:r w:rsidRPr="661D7F90">
              <w:rPr>
                <w:rFonts w:ascii="Open Sans" w:hAnsi="Open Sans" w:cs="Open Sans"/>
                <w:i/>
                <w:iCs/>
                <w:sz w:val="22"/>
                <w:szCs w:val="22"/>
              </w:rPr>
              <w:t>a,c</w:t>
            </w:r>
            <w:proofErr w:type="gramEnd"/>
            <w:r w:rsidRPr="661D7F90">
              <w:rPr>
                <w:rFonts w:ascii="Open Sans" w:hAnsi="Open Sans" w:cs="Open Sans"/>
                <w:i/>
                <w:iCs/>
                <w:sz w:val="22"/>
                <w:szCs w:val="22"/>
              </w:rPr>
              <w:t>,f</w:t>
            </w:r>
            <w:proofErr w:type="spellEnd"/>
            <w:r w:rsidRPr="661D7F90">
              <w:rPr>
                <w:rFonts w:ascii="Open Sans" w:hAnsi="Open Sans" w:cs="Open Sans"/>
                <w:i/>
                <w:iCs/>
                <w:sz w:val="22"/>
                <w:szCs w:val="22"/>
              </w:rPr>
              <w:t xml:space="preserve">; </w:t>
            </w:r>
            <w:proofErr w:type="spellStart"/>
            <w:r w:rsidRPr="661D7F90">
              <w:rPr>
                <w:rFonts w:ascii="Open Sans" w:hAnsi="Open Sans" w:cs="Open Sans"/>
                <w:i/>
                <w:iCs/>
                <w:sz w:val="22"/>
                <w:szCs w:val="22"/>
              </w:rPr>
              <w:t>c2b</w:t>
            </w:r>
            <w:proofErr w:type="spellEnd"/>
            <w:r w:rsidRPr="661D7F90">
              <w:rPr>
                <w:rFonts w:ascii="Open Sans" w:hAnsi="Open Sans" w:cs="Open Sans"/>
                <w:i/>
                <w:iCs/>
                <w:sz w:val="22"/>
                <w:szCs w:val="22"/>
              </w:rPr>
              <w:t xml:space="preserve">; </w:t>
            </w:r>
            <w:proofErr w:type="spellStart"/>
            <w:r w:rsidRPr="661D7F90">
              <w:rPr>
                <w:rFonts w:ascii="Open Sans" w:hAnsi="Open Sans" w:cs="Open Sans"/>
                <w:i/>
                <w:iCs/>
                <w:sz w:val="22"/>
                <w:szCs w:val="22"/>
              </w:rPr>
              <w:t>c3a,b,d</w:t>
            </w:r>
            <w:proofErr w:type="spellEnd"/>
            <w:r w:rsidRPr="661D7F90">
              <w:rPr>
                <w:rFonts w:ascii="Open Sans" w:hAnsi="Open Sans" w:cs="Open Sans"/>
                <w:i/>
                <w:iCs/>
                <w:sz w:val="22"/>
                <w:szCs w:val="22"/>
              </w:rPr>
              <w:t xml:space="preserve">; </w:t>
            </w:r>
            <w:proofErr w:type="spellStart"/>
            <w:r w:rsidRPr="661D7F90">
              <w:rPr>
                <w:rFonts w:ascii="Open Sans" w:hAnsi="Open Sans" w:cs="Open Sans"/>
                <w:i/>
                <w:iCs/>
                <w:sz w:val="22"/>
                <w:szCs w:val="22"/>
              </w:rPr>
              <w:t>c4c</w:t>
            </w:r>
            <w:proofErr w:type="spellEnd"/>
            <w:r w:rsidRPr="661D7F90">
              <w:rPr>
                <w:rFonts w:ascii="Open Sans" w:hAnsi="Open Sans" w:cs="Open Sans"/>
                <w:i/>
                <w:iCs/>
                <w:sz w:val="22"/>
                <w:szCs w:val="22"/>
              </w:rPr>
              <w:t xml:space="preserve">; </w:t>
            </w:r>
            <w:proofErr w:type="spellStart"/>
            <w:r w:rsidRPr="661D7F90">
              <w:rPr>
                <w:rFonts w:ascii="Open Sans" w:hAnsi="Open Sans" w:cs="Open Sans"/>
                <w:i/>
                <w:iCs/>
                <w:sz w:val="22"/>
                <w:szCs w:val="22"/>
              </w:rPr>
              <w:t>c5b</w:t>
            </w:r>
            <w:proofErr w:type="spellEnd"/>
            <w:r w:rsidRPr="661D7F90">
              <w:rPr>
                <w:rFonts w:ascii="Open Sans" w:hAnsi="Open Sans" w:cs="Open Sans"/>
                <w:i/>
                <w:iCs/>
                <w:sz w:val="22"/>
                <w:szCs w:val="22"/>
              </w:rPr>
              <w:t>) PDAS II(5)</w:t>
            </w:r>
          </w:p>
        </w:tc>
        <w:tc>
          <w:tcPr>
            <w:tcW w:w="7110" w:type="dxa"/>
            <w:shd w:val="clear" w:color="auto" w:fill="auto"/>
          </w:tcPr>
          <w:p w14:paraId="08D885F9" w14:textId="77777777" w:rsidR="00F930BA" w:rsidRPr="00A728DF" w:rsidRDefault="00F930BA" w:rsidP="00A728DF">
            <w:pPr>
              <w:rPr>
                <w:rFonts w:ascii="Open Sans" w:eastAsia="Calibri" w:hAnsi="Open Sans" w:cs="Open Sans"/>
                <w:b/>
                <w:bCs/>
                <w:sz w:val="22"/>
                <w:szCs w:val="22"/>
              </w:rPr>
            </w:pPr>
            <w:r w:rsidRPr="00A728DF">
              <w:rPr>
                <w:rFonts w:ascii="Open Sans" w:eastAsia="Calibri" w:hAnsi="Open Sans" w:cs="Open Sans"/>
                <w:b/>
                <w:bCs/>
                <w:sz w:val="22"/>
                <w:szCs w:val="22"/>
              </w:rPr>
              <w:t>Terms</w:t>
            </w:r>
          </w:p>
          <w:p w14:paraId="75985634" w14:textId="77777777" w:rsidR="00F930BA" w:rsidRPr="00A728DF" w:rsidRDefault="00F930BA" w:rsidP="00F930BA">
            <w:pPr>
              <w:spacing w:line="6" w:lineRule="exact"/>
              <w:rPr>
                <w:rFonts w:ascii="Open Sans" w:hAnsi="Open Sans" w:cs="Open Sans"/>
                <w:sz w:val="22"/>
                <w:szCs w:val="22"/>
              </w:rPr>
            </w:pPr>
          </w:p>
          <w:p w14:paraId="47BC00B0" w14:textId="295B31C6" w:rsidR="00A728DF" w:rsidRPr="00A728DF" w:rsidRDefault="00A728DF" w:rsidP="00A728DF">
            <w:pPr>
              <w:pStyle w:val="ListParagraph"/>
              <w:numPr>
                <w:ilvl w:val="0"/>
                <w:numId w:val="22"/>
              </w:numPr>
              <w:tabs>
                <w:tab w:val="left" w:pos="720"/>
              </w:tabs>
              <w:spacing w:after="120"/>
              <w:contextualSpacing w:val="0"/>
              <w:rPr>
                <w:rFonts w:ascii="Open Sans" w:eastAsia="Symbol" w:hAnsi="Open Sans" w:cs="Open Sans"/>
                <w:sz w:val="22"/>
                <w:szCs w:val="22"/>
              </w:rPr>
            </w:pPr>
            <w:r w:rsidRPr="00A728DF">
              <w:rPr>
                <w:rFonts w:ascii="Open Sans" w:eastAsia="Calibri" w:hAnsi="Open Sans" w:cs="Open Sans"/>
                <w:b/>
                <w:sz w:val="22"/>
                <w:szCs w:val="22"/>
              </w:rPr>
              <w:t>Output contract</w:t>
            </w:r>
            <w:r w:rsidRPr="00A728DF">
              <w:rPr>
                <w:rFonts w:ascii="Open Sans" w:eastAsia="Calibri" w:hAnsi="Open Sans" w:cs="Open Sans"/>
                <w:sz w:val="22"/>
                <w:szCs w:val="22"/>
              </w:rPr>
              <w:t xml:space="preserve"> </w:t>
            </w:r>
            <w:r w:rsidRPr="00A728DF">
              <w:rPr>
                <w:rFonts w:ascii="Cambria Math" w:eastAsia="Calibri" w:hAnsi="Cambria Math" w:cs="Cambria Math"/>
                <w:sz w:val="22"/>
                <w:szCs w:val="22"/>
              </w:rPr>
              <w:t>‐</w:t>
            </w:r>
            <w:r w:rsidRPr="00A728DF">
              <w:rPr>
                <w:rFonts w:ascii="Open Sans" w:eastAsia="Calibri" w:hAnsi="Open Sans" w:cs="Open Sans"/>
                <w:sz w:val="22"/>
                <w:szCs w:val="22"/>
              </w:rPr>
              <w:t xml:space="preserve"> a contract in which a buyer agrees to </w:t>
            </w:r>
            <w:proofErr w:type="gramStart"/>
            <w:r w:rsidRPr="00A728DF">
              <w:rPr>
                <w:rFonts w:ascii="Open Sans" w:eastAsia="Calibri" w:hAnsi="Open Sans" w:cs="Open Sans"/>
                <w:sz w:val="22"/>
                <w:szCs w:val="22"/>
              </w:rPr>
              <w:t>purchase</w:t>
            </w:r>
            <w:proofErr w:type="gramEnd"/>
            <w:r w:rsidRPr="00A728DF">
              <w:rPr>
                <w:rFonts w:ascii="Open Sans" w:eastAsia="Calibri" w:hAnsi="Open Sans" w:cs="Open Sans"/>
                <w:sz w:val="22"/>
                <w:szCs w:val="22"/>
              </w:rPr>
              <w:t xml:space="preserve"> all of a particular producer’s production.</w:t>
            </w:r>
          </w:p>
          <w:p w14:paraId="67181482" w14:textId="59DA9FB5" w:rsidR="00A728DF" w:rsidRPr="00A728DF" w:rsidRDefault="00A728DF" w:rsidP="00A728DF">
            <w:pPr>
              <w:pStyle w:val="ListParagraph"/>
              <w:numPr>
                <w:ilvl w:val="0"/>
                <w:numId w:val="22"/>
              </w:numPr>
              <w:tabs>
                <w:tab w:val="left" w:pos="720"/>
              </w:tabs>
              <w:spacing w:after="120"/>
              <w:contextualSpacing w:val="0"/>
              <w:rPr>
                <w:rFonts w:ascii="Open Sans" w:eastAsia="Symbol" w:hAnsi="Open Sans" w:cs="Open Sans"/>
                <w:sz w:val="22"/>
                <w:szCs w:val="22"/>
              </w:rPr>
            </w:pPr>
            <w:r w:rsidRPr="00A728DF">
              <w:rPr>
                <w:rFonts w:ascii="Open Sans" w:eastAsia="Calibri" w:hAnsi="Open Sans" w:cs="Open Sans"/>
                <w:b/>
                <w:sz w:val="22"/>
                <w:szCs w:val="22"/>
              </w:rPr>
              <w:t>Requirements contract</w:t>
            </w:r>
            <w:r w:rsidRPr="00A728DF">
              <w:rPr>
                <w:rFonts w:ascii="Open Sans" w:eastAsia="Calibri" w:hAnsi="Open Sans" w:cs="Open Sans"/>
                <w:sz w:val="22"/>
                <w:szCs w:val="22"/>
              </w:rPr>
              <w:t xml:space="preserve"> </w:t>
            </w:r>
            <w:r w:rsidRPr="00A728DF">
              <w:rPr>
                <w:rFonts w:ascii="Cambria Math" w:eastAsia="Calibri" w:hAnsi="Cambria Math" w:cs="Cambria Math"/>
                <w:sz w:val="22"/>
                <w:szCs w:val="22"/>
              </w:rPr>
              <w:t>‐</w:t>
            </w:r>
            <w:r w:rsidRPr="00A728DF">
              <w:rPr>
                <w:rFonts w:ascii="Open Sans" w:eastAsia="Calibri" w:hAnsi="Open Sans" w:cs="Open Sans"/>
                <w:sz w:val="22"/>
                <w:szCs w:val="22"/>
              </w:rPr>
              <w:t xml:space="preserve"> a contract in which a seller agrees to supply </w:t>
            </w:r>
            <w:proofErr w:type="gramStart"/>
            <w:r w:rsidRPr="00A728DF">
              <w:rPr>
                <w:rFonts w:ascii="Open Sans" w:eastAsia="Calibri" w:hAnsi="Open Sans" w:cs="Open Sans"/>
                <w:sz w:val="22"/>
                <w:szCs w:val="22"/>
              </w:rPr>
              <w:t>all of</w:t>
            </w:r>
            <w:proofErr w:type="gramEnd"/>
            <w:r w:rsidRPr="00A728DF">
              <w:rPr>
                <w:rFonts w:ascii="Open Sans" w:eastAsia="Calibri" w:hAnsi="Open Sans" w:cs="Open Sans"/>
                <w:sz w:val="22"/>
                <w:szCs w:val="22"/>
              </w:rPr>
              <w:t xml:space="preserve"> the needs of a particular buyer.</w:t>
            </w:r>
          </w:p>
          <w:p w14:paraId="6C17194C" w14:textId="0DC74633" w:rsidR="00A728DF" w:rsidRPr="00A728DF" w:rsidRDefault="00A728DF" w:rsidP="00A728DF">
            <w:pPr>
              <w:pStyle w:val="ListParagraph"/>
              <w:numPr>
                <w:ilvl w:val="0"/>
                <w:numId w:val="22"/>
              </w:numPr>
              <w:tabs>
                <w:tab w:val="left" w:pos="720"/>
              </w:tabs>
              <w:spacing w:after="120"/>
              <w:contextualSpacing w:val="0"/>
              <w:rPr>
                <w:rFonts w:ascii="Open Sans" w:eastAsia="Symbol" w:hAnsi="Open Sans" w:cs="Open Sans"/>
                <w:sz w:val="22"/>
                <w:szCs w:val="22"/>
              </w:rPr>
            </w:pPr>
            <w:r w:rsidRPr="00A728DF">
              <w:rPr>
                <w:rFonts w:ascii="Open Sans" w:eastAsia="Calibri" w:hAnsi="Open Sans" w:cs="Open Sans"/>
                <w:b/>
                <w:sz w:val="22"/>
                <w:szCs w:val="22"/>
              </w:rPr>
              <w:t>Liquidated debt</w:t>
            </w:r>
            <w:r w:rsidRPr="00A728DF">
              <w:rPr>
                <w:rFonts w:ascii="Open Sans" w:eastAsia="Calibri" w:hAnsi="Open Sans" w:cs="Open Sans"/>
                <w:sz w:val="22"/>
                <w:szCs w:val="22"/>
              </w:rPr>
              <w:t xml:space="preserve"> </w:t>
            </w:r>
            <w:r w:rsidRPr="00A728DF">
              <w:rPr>
                <w:rFonts w:ascii="Cambria Math" w:eastAsia="Calibri" w:hAnsi="Cambria Math" w:cs="Cambria Math"/>
                <w:sz w:val="22"/>
                <w:szCs w:val="22"/>
              </w:rPr>
              <w:t>‐</w:t>
            </w:r>
            <w:r w:rsidRPr="00A728DF">
              <w:rPr>
                <w:rFonts w:ascii="Open Sans" w:eastAsia="Calibri" w:hAnsi="Open Sans" w:cs="Open Sans"/>
                <w:sz w:val="22"/>
                <w:szCs w:val="22"/>
              </w:rPr>
              <w:t xml:space="preserve"> a debt which both parties agree exists and both parties agree on the amount of the debt.</w:t>
            </w:r>
          </w:p>
          <w:p w14:paraId="1FA2EB51" w14:textId="2B6AD054" w:rsidR="00A728DF" w:rsidRPr="00A728DF" w:rsidRDefault="00A728DF" w:rsidP="00A728DF">
            <w:pPr>
              <w:pStyle w:val="ListParagraph"/>
              <w:numPr>
                <w:ilvl w:val="0"/>
                <w:numId w:val="22"/>
              </w:numPr>
              <w:tabs>
                <w:tab w:val="left" w:pos="720"/>
              </w:tabs>
              <w:spacing w:after="120"/>
              <w:contextualSpacing w:val="0"/>
              <w:rPr>
                <w:rFonts w:ascii="Open Sans" w:eastAsia="Symbol" w:hAnsi="Open Sans" w:cs="Open Sans"/>
                <w:sz w:val="22"/>
                <w:szCs w:val="22"/>
              </w:rPr>
            </w:pPr>
            <w:r w:rsidRPr="00A728DF">
              <w:rPr>
                <w:rFonts w:ascii="Open Sans" w:eastAsia="Calibri" w:hAnsi="Open Sans" w:cs="Open Sans"/>
                <w:b/>
                <w:sz w:val="22"/>
                <w:szCs w:val="22"/>
              </w:rPr>
              <w:t>Accord and satisfaction</w:t>
            </w:r>
            <w:r w:rsidRPr="00A728DF">
              <w:rPr>
                <w:rFonts w:ascii="Open Sans" w:eastAsia="Calibri" w:hAnsi="Open Sans" w:cs="Open Sans"/>
                <w:sz w:val="22"/>
                <w:szCs w:val="22"/>
              </w:rPr>
              <w:t xml:space="preserve"> </w:t>
            </w:r>
            <w:r w:rsidRPr="00A728DF">
              <w:rPr>
                <w:rFonts w:ascii="Cambria Math" w:eastAsia="Calibri" w:hAnsi="Cambria Math" w:cs="Cambria Math"/>
                <w:sz w:val="22"/>
                <w:szCs w:val="22"/>
              </w:rPr>
              <w:t>‐</w:t>
            </w:r>
            <w:r w:rsidRPr="00A728DF">
              <w:rPr>
                <w:rFonts w:ascii="Open Sans" w:eastAsia="Calibri" w:hAnsi="Open Sans" w:cs="Open Sans"/>
                <w:sz w:val="22"/>
                <w:szCs w:val="22"/>
              </w:rPr>
              <w:t xml:space="preserve"> parties</w:t>
            </w:r>
            <w:r w:rsidRPr="00A728DF">
              <w:rPr>
                <w:rFonts w:ascii="Tahoma" w:eastAsia="Calibri" w:hAnsi="Tahoma" w:cs="Tahoma"/>
                <w:sz w:val="22"/>
                <w:szCs w:val="22"/>
              </w:rPr>
              <w:t>’</w:t>
            </w:r>
            <w:r w:rsidRPr="00A728DF">
              <w:rPr>
                <w:rFonts w:ascii="Open Sans" w:eastAsia="Calibri" w:hAnsi="Open Sans" w:cs="Open Sans"/>
                <w:sz w:val="22"/>
                <w:szCs w:val="22"/>
              </w:rPr>
              <w:t xml:space="preserve"> agreement can</w:t>
            </w:r>
            <w:r w:rsidRPr="00A728DF">
              <w:rPr>
                <w:rFonts w:ascii="Tahoma" w:eastAsia="Calibri" w:hAnsi="Tahoma" w:cs="Tahoma"/>
                <w:sz w:val="22"/>
                <w:szCs w:val="22"/>
              </w:rPr>
              <w:t>’</w:t>
            </w:r>
            <w:r w:rsidRPr="00A728DF">
              <w:rPr>
                <w:rFonts w:ascii="Open Sans" w:eastAsia="Calibri" w:hAnsi="Open Sans" w:cs="Open Sans"/>
                <w:sz w:val="22"/>
                <w:szCs w:val="22"/>
              </w:rPr>
              <w:t xml:space="preserve">t change the obligation </w:t>
            </w:r>
            <w:proofErr w:type="gramStart"/>
            <w:r w:rsidRPr="00A728DF">
              <w:rPr>
                <w:rFonts w:ascii="Open Sans" w:eastAsia="Calibri" w:hAnsi="Open Sans" w:cs="Open Sans"/>
                <w:sz w:val="22"/>
                <w:szCs w:val="22"/>
              </w:rPr>
              <w:t>required</w:t>
            </w:r>
            <w:proofErr w:type="gramEnd"/>
            <w:r w:rsidRPr="00A728DF">
              <w:rPr>
                <w:rFonts w:ascii="Open Sans" w:eastAsia="Calibri" w:hAnsi="Open Sans" w:cs="Open Sans"/>
                <w:sz w:val="22"/>
                <w:szCs w:val="22"/>
              </w:rPr>
              <w:t xml:space="preserve"> by their original contract and the performance of the new obligation.</w:t>
            </w:r>
          </w:p>
          <w:p w14:paraId="482A3B85" w14:textId="77777777" w:rsidR="00A728DF" w:rsidRPr="00A728DF" w:rsidRDefault="00A728DF" w:rsidP="00A728DF">
            <w:pPr>
              <w:pStyle w:val="ListParagraph"/>
              <w:numPr>
                <w:ilvl w:val="0"/>
                <w:numId w:val="22"/>
              </w:numPr>
              <w:tabs>
                <w:tab w:val="left" w:pos="720"/>
              </w:tabs>
              <w:spacing w:after="120"/>
              <w:contextualSpacing w:val="0"/>
              <w:rPr>
                <w:rFonts w:ascii="Open Sans" w:eastAsia="Symbol" w:hAnsi="Open Sans" w:cs="Open Sans"/>
                <w:sz w:val="22"/>
                <w:szCs w:val="22"/>
              </w:rPr>
            </w:pPr>
            <w:r w:rsidRPr="00A728DF">
              <w:rPr>
                <w:rFonts w:ascii="Open Sans" w:eastAsia="Calibri" w:hAnsi="Open Sans" w:cs="Open Sans"/>
                <w:b/>
                <w:sz w:val="22"/>
                <w:szCs w:val="22"/>
              </w:rPr>
              <w:t>Release</w:t>
            </w:r>
            <w:r w:rsidRPr="00A728DF">
              <w:rPr>
                <w:rFonts w:ascii="Open Sans" w:eastAsia="Calibri" w:hAnsi="Open Sans" w:cs="Open Sans"/>
                <w:sz w:val="22"/>
                <w:szCs w:val="22"/>
              </w:rPr>
              <w:t xml:space="preserve"> </w:t>
            </w:r>
            <w:r w:rsidRPr="00A728DF">
              <w:rPr>
                <w:rFonts w:ascii="Cambria Math" w:eastAsia="Calibri" w:hAnsi="Cambria Math" w:cs="Cambria Math"/>
                <w:sz w:val="22"/>
                <w:szCs w:val="22"/>
              </w:rPr>
              <w:t>‐</w:t>
            </w:r>
            <w:r w:rsidRPr="00A728DF">
              <w:rPr>
                <w:rFonts w:ascii="Open Sans" w:eastAsia="Calibri" w:hAnsi="Open Sans" w:cs="Open Sans"/>
                <w:sz w:val="22"/>
                <w:szCs w:val="22"/>
              </w:rPr>
              <w:t xml:space="preserve"> settling a claim at the time the tort occurs, while the liability is unliquidated because the extent of damages is uncertain.</w:t>
            </w:r>
          </w:p>
          <w:p w14:paraId="47D13121" w14:textId="2F1AD8E3" w:rsidR="00B3350C" w:rsidRPr="00A728DF" w:rsidRDefault="00A728DF" w:rsidP="00A728DF">
            <w:pPr>
              <w:pStyle w:val="ListParagraph"/>
              <w:numPr>
                <w:ilvl w:val="0"/>
                <w:numId w:val="22"/>
              </w:numPr>
              <w:tabs>
                <w:tab w:val="left" w:pos="720"/>
              </w:tabs>
              <w:spacing w:after="120"/>
              <w:rPr>
                <w:rFonts w:ascii="Open Sans" w:eastAsia="Symbol" w:hAnsi="Open Sans" w:cs="Open Sans"/>
                <w:sz w:val="22"/>
                <w:szCs w:val="22"/>
              </w:rPr>
            </w:pPr>
            <w:r w:rsidRPr="00A728DF">
              <w:rPr>
                <w:rFonts w:ascii="Open Sans" w:eastAsia="Calibri" w:hAnsi="Open Sans" w:cs="Open Sans"/>
                <w:b/>
                <w:sz w:val="22"/>
                <w:szCs w:val="22"/>
              </w:rPr>
              <w:t>Composition of creditors</w:t>
            </w:r>
            <w:r w:rsidRPr="00A728DF">
              <w:rPr>
                <w:rFonts w:ascii="Open Sans" w:eastAsia="Calibri" w:hAnsi="Open Sans" w:cs="Open Sans"/>
                <w:sz w:val="22"/>
                <w:szCs w:val="22"/>
              </w:rPr>
              <w:t xml:space="preserve"> </w:t>
            </w:r>
            <w:r w:rsidRPr="00A728DF">
              <w:rPr>
                <w:rFonts w:ascii="Cambria Math" w:eastAsia="Calibri" w:hAnsi="Cambria Math" w:cs="Cambria Math"/>
                <w:sz w:val="22"/>
                <w:szCs w:val="22"/>
              </w:rPr>
              <w:t>‐</w:t>
            </w:r>
            <w:r w:rsidRPr="00A728DF">
              <w:rPr>
                <w:rFonts w:ascii="Open Sans" w:eastAsia="Calibri" w:hAnsi="Open Sans" w:cs="Open Sans"/>
                <w:sz w:val="22"/>
                <w:szCs w:val="22"/>
              </w:rPr>
              <w:t xml:space="preserve"> a settlement in which the creditors mutually agree to accept less than they are entitled to in full satisfaction of their claims while the debtor agrees not to file for bankruptcy.</w:t>
            </w:r>
          </w:p>
        </w:tc>
      </w:tr>
      <w:tr w:rsidR="00B3350C" w:rsidRPr="0012758B" w14:paraId="2AB98FD6" w14:textId="77777777" w:rsidTr="467682BF">
        <w:trPr>
          <w:trHeight w:val="27"/>
        </w:trPr>
        <w:tc>
          <w:tcPr>
            <w:tcW w:w="3675" w:type="dxa"/>
            <w:shd w:val="clear" w:color="auto" w:fill="auto"/>
          </w:tcPr>
          <w:p w14:paraId="7A681535" w14:textId="1FBBFA88"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Materials/Specialized Equipment Needed</w:t>
            </w:r>
          </w:p>
        </w:tc>
        <w:tc>
          <w:tcPr>
            <w:tcW w:w="7110" w:type="dxa"/>
            <w:shd w:val="clear" w:color="auto" w:fill="auto"/>
          </w:tcPr>
          <w:p w14:paraId="492B1226" w14:textId="5FAD50CD" w:rsidR="000B71B3" w:rsidRPr="00E1034F" w:rsidRDefault="000B71B3" w:rsidP="00E1034F">
            <w:pPr>
              <w:rPr>
                <w:rFonts w:ascii="Open Sans" w:hAnsi="Open Sans" w:cs="Open Sans"/>
                <w:sz w:val="22"/>
                <w:szCs w:val="22"/>
              </w:rPr>
            </w:pPr>
            <w:r w:rsidRPr="000B71B3">
              <w:rPr>
                <w:rFonts w:ascii="Open Sans" w:eastAsia="Calibri" w:hAnsi="Open Sans" w:cs="Open Sans"/>
                <w:b/>
                <w:bCs/>
                <w:sz w:val="22"/>
                <w:szCs w:val="22"/>
              </w:rPr>
              <w:t>Instructional Aids:</w:t>
            </w:r>
            <w:r w:rsidR="00267F82" w:rsidRPr="00E1034F">
              <w:rPr>
                <w:rFonts w:ascii="Open Sans" w:eastAsia="Calibri" w:hAnsi="Open Sans" w:cs="Open Sans"/>
                <w:sz w:val="22"/>
                <w:szCs w:val="22"/>
              </w:rPr>
              <w:t xml:space="preserve"> </w:t>
            </w:r>
          </w:p>
          <w:p w14:paraId="146411D3" w14:textId="77777777" w:rsidR="000B71B3" w:rsidRPr="000B71B3" w:rsidRDefault="000B71B3" w:rsidP="000B71B3">
            <w:pPr>
              <w:pStyle w:val="ListParagraph"/>
              <w:numPr>
                <w:ilvl w:val="0"/>
                <w:numId w:val="30"/>
              </w:numPr>
              <w:tabs>
                <w:tab w:val="left" w:pos="780"/>
              </w:tabs>
              <w:rPr>
                <w:rFonts w:ascii="Open Sans" w:eastAsia="Symbol" w:hAnsi="Open Sans" w:cs="Open Sans"/>
                <w:sz w:val="22"/>
                <w:szCs w:val="22"/>
              </w:rPr>
            </w:pPr>
            <w:r w:rsidRPr="000B71B3">
              <w:rPr>
                <w:rFonts w:ascii="Open Sans" w:eastAsia="Calibri" w:hAnsi="Open Sans" w:cs="Open Sans"/>
                <w:sz w:val="22"/>
                <w:szCs w:val="22"/>
              </w:rPr>
              <w:t>Internet</w:t>
            </w:r>
          </w:p>
          <w:p w14:paraId="5E0C9335" w14:textId="6017CD02" w:rsidR="000B71B3" w:rsidRPr="000B71B3" w:rsidRDefault="000B71B3" w:rsidP="000B71B3">
            <w:pPr>
              <w:pStyle w:val="ListParagraph"/>
              <w:numPr>
                <w:ilvl w:val="0"/>
                <w:numId w:val="30"/>
              </w:numPr>
              <w:tabs>
                <w:tab w:val="left" w:pos="720"/>
              </w:tabs>
              <w:rPr>
                <w:rFonts w:ascii="Open Sans" w:eastAsia="Symbol" w:hAnsi="Open Sans" w:cs="Open Sans"/>
                <w:sz w:val="22"/>
                <w:szCs w:val="22"/>
              </w:rPr>
            </w:pPr>
            <w:r w:rsidRPr="000B71B3">
              <w:rPr>
                <w:rFonts w:ascii="Open Sans" w:eastAsia="Calibri" w:hAnsi="Open Sans" w:cs="Open Sans"/>
                <w:sz w:val="22"/>
                <w:szCs w:val="22"/>
              </w:rPr>
              <w:t xml:space="preserve">“When Credit Gets Out </w:t>
            </w:r>
            <w:r w:rsidR="00E1034F">
              <w:rPr>
                <w:rFonts w:ascii="Open Sans" w:eastAsia="Calibri" w:hAnsi="Open Sans" w:cs="Open Sans"/>
                <w:sz w:val="22"/>
                <w:szCs w:val="22"/>
              </w:rPr>
              <w:t>of Personal Control</w:t>
            </w:r>
            <w:r w:rsidRPr="000B71B3">
              <w:rPr>
                <w:rFonts w:ascii="Open Sans" w:eastAsia="Calibri" w:hAnsi="Open Sans" w:cs="Open Sans"/>
                <w:sz w:val="22"/>
                <w:szCs w:val="22"/>
              </w:rPr>
              <w:t>” Assignment</w:t>
            </w:r>
            <w:r w:rsidR="00267F82">
              <w:rPr>
                <w:rFonts w:ascii="Open Sans" w:eastAsia="Calibri" w:hAnsi="Open Sans" w:cs="Open Sans"/>
                <w:sz w:val="22"/>
                <w:szCs w:val="22"/>
              </w:rPr>
              <w:t xml:space="preserve"> </w:t>
            </w:r>
          </w:p>
          <w:p w14:paraId="23784401" w14:textId="5B7D3112" w:rsidR="000B71B3" w:rsidRPr="000B71B3" w:rsidRDefault="000B71B3" w:rsidP="000B71B3">
            <w:pPr>
              <w:pStyle w:val="ListParagraph"/>
              <w:numPr>
                <w:ilvl w:val="0"/>
                <w:numId w:val="30"/>
              </w:numPr>
              <w:tabs>
                <w:tab w:val="left" w:pos="720"/>
              </w:tabs>
              <w:rPr>
                <w:rFonts w:ascii="Open Sans" w:eastAsia="Symbol" w:hAnsi="Open Sans" w:cs="Open Sans"/>
                <w:sz w:val="22"/>
                <w:szCs w:val="22"/>
              </w:rPr>
            </w:pPr>
            <w:r w:rsidRPr="000B71B3">
              <w:rPr>
                <w:rFonts w:ascii="Open Sans" w:eastAsia="Calibri" w:hAnsi="Open Sans" w:cs="Open Sans"/>
                <w:sz w:val="22"/>
                <w:szCs w:val="22"/>
              </w:rPr>
              <w:t xml:space="preserve">“When Credit Gets Out </w:t>
            </w:r>
            <w:r w:rsidR="00E1034F">
              <w:rPr>
                <w:rFonts w:ascii="Open Sans" w:eastAsia="Calibri" w:hAnsi="Open Sans" w:cs="Open Sans"/>
                <w:sz w:val="22"/>
                <w:szCs w:val="22"/>
              </w:rPr>
              <w:t>of Personal Control</w:t>
            </w:r>
            <w:r w:rsidRPr="000B71B3">
              <w:rPr>
                <w:rFonts w:ascii="Open Sans" w:eastAsia="Calibri" w:hAnsi="Open Sans" w:cs="Open Sans"/>
                <w:sz w:val="22"/>
                <w:szCs w:val="22"/>
              </w:rPr>
              <w:t>” Assignment Rubric</w:t>
            </w:r>
            <w:r w:rsidR="00267F82">
              <w:rPr>
                <w:rFonts w:ascii="Open Sans" w:eastAsia="Calibri" w:hAnsi="Open Sans" w:cs="Open Sans"/>
                <w:sz w:val="22"/>
                <w:szCs w:val="22"/>
              </w:rPr>
              <w:t xml:space="preserve"> </w:t>
            </w:r>
          </w:p>
          <w:p w14:paraId="57D5957B" w14:textId="44953799" w:rsidR="000B71B3" w:rsidRPr="000B71B3" w:rsidRDefault="000B71B3" w:rsidP="000B71B3">
            <w:pPr>
              <w:pStyle w:val="ListParagraph"/>
              <w:numPr>
                <w:ilvl w:val="0"/>
                <w:numId w:val="30"/>
              </w:numPr>
              <w:tabs>
                <w:tab w:val="left" w:pos="720"/>
              </w:tabs>
              <w:rPr>
                <w:rFonts w:ascii="Open Sans" w:eastAsia="Symbol" w:hAnsi="Open Sans" w:cs="Open Sans"/>
                <w:sz w:val="22"/>
                <w:szCs w:val="22"/>
              </w:rPr>
            </w:pPr>
            <w:r w:rsidRPr="000B71B3">
              <w:rPr>
                <w:rFonts w:ascii="Open Sans" w:eastAsia="Calibri" w:hAnsi="Open Sans" w:cs="Open Sans"/>
                <w:sz w:val="22"/>
                <w:szCs w:val="22"/>
              </w:rPr>
              <w:t>“Circumstantial Consideration Poster” Assignment</w:t>
            </w:r>
            <w:r w:rsidR="00267F82">
              <w:rPr>
                <w:rFonts w:ascii="Open Sans" w:eastAsia="Calibri" w:hAnsi="Open Sans" w:cs="Open Sans"/>
                <w:sz w:val="22"/>
                <w:szCs w:val="22"/>
              </w:rPr>
              <w:t xml:space="preserve"> </w:t>
            </w:r>
          </w:p>
          <w:p w14:paraId="160FAF2C" w14:textId="77777777" w:rsidR="00E1034F" w:rsidRPr="00E1034F" w:rsidRDefault="000B71B3" w:rsidP="000B71B3">
            <w:pPr>
              <w:pStyle w:val="ListParagraph"/>
              <w:numPr>
                <w:ilvl w:val="0"/>
                <w:numId w:val="30"/>
              </w:numPr>
              <w:tabs>
                <w:tab w:val="left" w:pos="720"/>
              </w:tabs>
              <w:rPr>
                <w:rFonts w:ascii="Open Sans" w:eastAsia="Symbol" w:hAnsi="Open Sans" w:cs="Open Sans"/>
                <w:sz w:val="22"/>
                <w:szCs w:val="22"/>
              </w:rPr>
            </w:pPr>
            <w:r w:rsidRPr="000B71B3">
              <w:rPr>
                <w:rFonts w:ascii="Open Sans" w:eastAsia="Calibri" w:hAnsi="Open Sans" w:cs="Open Sans"/>
                <w:sz w:val="22"/>
                <w:szCs w:val="22"/>
              </w:rPr>
              <w:t>“Circumstantial Consideration Poster Assignment” Rubric</w:t>
            </w:r>
          </w:p>
          <w:p w14:paraId="1608CF9A" w14:textId="77777777" w:rsidR="00E1034F" w:rsidRPr="00E1034F" w:rsidRDefault="00E1034F" w:rsidP="000B71B3">
            <w:pPr>
              <w:pStyle w:val="ListParagraph"/>
              <w:numPr>
                <w:ilvl w:val="0"/>
                <w:numId w:val="30"/>
              </w:numPr>
              <w:tabs>
                <w:tab w:val="left" w:pos="720"/>
              </w:tabs>
              <w:rPr>
                <w:rFonts w:ascii="Open Sans" w:eastAsia="Symbol" w:hAnsi="Open Sans" w:cs="Open Sans"/>
                <w:sz w:val="22"/>
                <w:szCs w:val="22"/>
              </w:rPr>
            </w:pPr>
            <w:r>
              <w:rPr>
                <w:rFonts w:ascii="Open Sans" w:eastAsia="Calibri" w:hAnsi="Open Sans" w:cs="Open Sans"/>
                <w:sz w:val="22"/>
                <w:szCs w:val="22"/>
              </w:rPr>
              <w:t>Case Study Assignment</w:t>
            </w:r>
          </w:p>
          <w:p w14:paraId="6CAFD687" w14:textId="35414519" w:rsidR="000B71B3" w:rsidRPr="00E1034F" w:rsidRDefault="00E1034F" w:rsidP="00E1034F">
            <w:pPr>
              <w:pStyle w:val="ListParagraph"/>
              <w:numPr>
                <w:ilvl w:val="0"/>
                <w:numId w:val="30"/>
              </w:numPr>
              <w:tabs>
                <w:tab w:val="left" w:pos="720"/>
              </w:tabs>
              <w:rPr>
                <w:rFonts w:ascii="Open Sans" w:eastAsia="Symbol" w:hAnsi="Open Sans" w:cs="Open Sans"/>
                <w:sz w:val="22"/>
                <w:szCs w:val="22"/>
              </w:rPr>
            </w:pPr>
            <w:bookmarkStart w:id="1" w:name="_GoBack"/>
            <w:bookmarkEnd w:id="1"/>
            <w:r>
              <w:rPr>
                <w:rFonts w:ascii="Open Sans" w:eastAsia="Calibri" w:hAnsi="Open Sans" w:cs="Open Sans"/>
                <w:sz w:val="22"/>
                <w:szCs w:val="22"/>
              </w:rPr>
              <w:t>Case Study Assignment</w:t>
            </w:r>
            <w:r>
              <w:rPr>
                <w:rFonts w:ascii="Open Sans" w:eastAsia="Calibri" w:hAnsi="Open Sans" w:cs="Open Sans"/>
                <w:sz w:val="22"/>
                <w:szCs w:val="22"/>
              </w:rPr>
              <w:t xml:space="preserve"> Rubric</w:t>
            </w:r>
          </w:p>
          <w:p w14:paraId="34346C03" w14:textId="77777777" w:rsidR="000B71B3" w:rsidRPr="000B71B3" w:rsidRDefault="000B71B3" w:rsidP="000B71B3">
            <w:pPr>
              <w:rPr>
                <w:rFonts w:ascii="Open Sans" w:hAnsi="Open Sans" w:cs="Open Sans"/>
                <w:sz w:val="22"/>
                <w:szCs w:val="22"/>
              </w:rPr>
            </w:pPr>
          </w:p>
          <w:p w14:paraId="2E70F5C7" w14:textId="1DF00279" w:rsidR="000B71B3" w:rsidRPr="000B71B3" w:rsidRDefault="000B71B3" w:rsidP="000B71B3">
            <w:pPr>
              <w:rPr>
                <w:rFonts w:ascii="Open Sans" w:hAnsi="Open Sans" w:cs="Open Sans"/>
                <w:sz w:val="22"/>
                <w:szCs w:val="22"/>
              </w:rPr>
            </w:pPr>
            <w:r w:rsidRPr="000B71B3">
              <w:rPr>
                <w:rFonts w:ascii="Open Sans" w:eastAsia="Calibri" w:hAnsi="Open Sans" w:cs="Open Sans"/>
                <w:b/>
                <w:bCs/>
                <w:sz w:val="22"/>
                <w:szCs w:val="22"/>
              </w:rPr>
              <w:t>Materials Needed:</w:t>
            </w:r>
          </w:p>
          <w:p w14:paraId="3E91AF9B" w14:textId="77777777" w:rsidR="000B71B3" w:rsidRPr="000B71B3" w:rsidRDefault="000B71B3" w:rsidP="000B71B3">
            <w:pPr>
              <w:pStyle w:val="ListParagraph"/>
              <w:numPr>
                <w:ilvl w:val="0"/>
                <w:numId w:val="30"/>
              </w:numPr>
              <w:tabs>
                <w:tab w:val="left" w:pos="720"/>
              </w:tabs>
              <w:rPr>
                <w:rFonts w:ascii="Open Sans" w:eastAsia="Symbol" w:hAnsi="Open Sans" w:cs="Open Sans"/>
                <w:sz w:val="22"/>
                <w:szCs w:val="22"/>
              </w:rPr>
            </w:pPr>
            <w:r w:rsidRPr="000B71B3">
              <w:rPr>
                <w:rFonts w:ascii="Open Sans" w:eastAsia="Calibri" w:hAnsi="Open Sans" w:cs="Open Sans"/>
                <w:sz w:val="22"/>
                <w:szCs w:val="22"/>
              </w:rPr>
              <w:t>Construction paper</w:t>
            </w:r>
          </w:p>
          <w:p w14:paraId="760A9EC1" w14:textId="77777777" w:rsidR="000B71B3" w:rsidRPr="000B71B3" w:rsidRDefault="000B71B3" w:rsidP="000B71B3">
            <w:pPr>
              <w:pStyle w:val="ListParagraph"/>
              <w:numPr>
                <w:ilvl w:val="0"/>
                <w:numId w:val="30"/>
              </w:numPr>
              <w:tabs>
                <w:tab w:val="left" w:pos="720"/>
              </w:tabs>
              <w:rPr>
                <w:rFonts w:ascii="Open Sans" w:eastAsia="Symbol" w:hAnsi="Open Sans" w:cs="Open Sans"/>
                <w:sz w:val="22"/>
                <w:szCs w:val="22"/>
              </w:rPr>
            </w:pPr>
            <w:r w:rsidRPr="000B71B3">
              <w:rPr>
                <w:rFonts w:ascii="Open Sans" w:eastAsia="Calibri" w:hAnsi="Open Sans" w:cs="Open Sans"/>
                <w:sz w:val="22"/>
                <w:szCs w:val="22"/>
              </w:rPr>
              <w:t>Scissors and glue</w:t>
            </w:r>
          </w:p>
          <w:p w14:paraId="1624841C" w14:textId="675D05B1" w:rsidR="000B71B3" w:rsidRPr="000B71B3" w:rsidRDefault="000B71B3" w:rsidP="000B71B3">
            <w:pPr>
              <w:pStyle w:val="ListParagraph"/>
              <w:numPr>
                <w:ilvl w:val="0"/>
                <w:numId w:val="30"/>
              </w:numPr>
              <w:tabs>
                <w:tab w:val="left" w:pos="720"/>
              </w:tabs>
              <w:rPr>
                <w:rFonts w:ascii="Open Sans" w:eastAsia="Symbol" w:hAnsi="Open Sans" w:cs="Open Sans"/>
                <w:sz w:val="22"/>
                <w:szCs w:val="22"/>
              </w:rPr>
            </w:pPr>
            <w:r w:rsidRPr="000B71B3">
              <w:rPr>
                <w:rFonts w:ascii="Open Sans" w:eastAsia="Calibri" w:hAnsi="Open Sans" w:cs="Open Sans"/>
                <w:sz w:val="22"/>
                <w:szCs w:val="22"/>
              </w:rPr>
              <w:t>Poster board</w:t>
            </w:r>
          </w:p>
          <w:p w14:paraId="11ECD861" w14:textId="77777777" w:rsidR="000B71B3" w:rsidRPr="000B71B3" w:rsidRDefault="000B71B3" w:rsidP="000B71B3">
            <w:pPr>
              <w:pStyle w:val="ListParagraph"/>
              <w:numPr>
                <w:ilvl w:val="0"/>
                <w:numId w:val="30"/>
              </w:numPr>
              <w:tabs>
                <w:tab w:val="left" w:pos="720"/>
              </w:tabs>
              <w:rPr>
                <w:rFonts w:ascii="Open Sans" w:eastAsia="Symbol" w:hAnsi="Open Sans" w:cs="Open Sans"/>
                <w:sz w:val="22"/>
                <w:szCs w:val="22"/>
              </w:rPr>
            </w:pPr>
            <w:r w:rsidRPr="000B71B3">
              <w:rPr>
                <w:rFonts w:ascii="Open Sans" w:eastAsia="Calibri" w:hAnsi="Open Sans" w:cs="Open Sans"/>
                <w:sz w:val="22"/>
                <w:szCs w:val="22"/>
              </w:rPr>
              <w:t>Current newspapers</w:t>
            </w:r>
          </w:p>
          <w:p w14:paraId="4635A92D" w14:textId="77777777" w:rsidR="000B71B3" w:rsidRPr="000B71B3" w:rsidRDefault="000B71B3" w:rsidP="000B71B3">
            <w:pPr>
              <w:rPr>
                <w:rFonts w:ascii="Open Sans" w:hAnsi="Open Sans" w:cs="Open Sans"/>
                <w:sz w:val="22"/>
                <w:szCs w:val="22"/>
              </w:rPr>
            </w:pPr>
          </w:p>
          <w:p w14:paraId="2D97D866" w14:textId="6EE0692D" w:rsidR="000B71B3" w:rsidRPr="000B71B3" w:rsidRDefault="000B71B3" w:rsidP="000B71B3">
            <w:pPr>
              <w:rPr>
                <w:rFonts w:ascii="Open Sans" w:hAnsi="Open Sans" w:cs="Open Sans"/>
                <w:sz w:val="22"/>
                <w:szCs w:val="22"/>
              </w:rPr>
            </w:pPr>
            <w:r w:rsidRPr="000B71B3">
              <w:rPr>
                <w:rFonts w:ascii="Open Sans" w:eastAsia="Calibri" w:hAnsi="Open Sans" w:cs="Open Sans"/>
                <w:b/>
                <w:bCs/>
                <w:sz w:val="22"/>
                <w:szCs w:val="22"/>
              </w:rPr>
              <w:t>Equipment Needed:</w:t>
            </w:r>
          </w:p>
          <w:p w14:paraId="2B80EA47" w14:textId="1025A865" w:rsidR="000B71B3" w:rsidRPr="000B71B3" w:rsidRDefault="000B71B3" w:rsidP="000B71B3">
            <w:pPr>
              <w:pStyle w:val="ListParagraph"/>
              <w:numPr>
                <w:ilvl w:val="0"/>
                <w:numId w:val="30"/>
              </w:numPr>
              <w:tabs>
                <w:tab w:val="left" w:pos="720"/>
              </w:tabs>
              <w:rPr>
                <w:rFonts w:ascii="Open Sans" w:eastAsia="Symbol" w:hAnsi="Open Sans" w:cs="Open Sans"/>
                <w:sz w:val="22"/>
                <w:szCs w:val="22"/>
              </w:rPr>
            </w:pPr>
            <w:r w:rsidRPr="000B71B3">
              <w:rPr>
                <w:rFonts w:ascii="Open Sans" w:eastAsia="Calibri" w:hAnsi="Open Sans" w:cs="Open Sans"/>
                <w:sz w:val="22"/>
                <w:szCs w:val="22"/>
              </w:rPr>
              <w:lastRenderedPageBreak/>
              <w:t>Computers for students to complete projects</w:t>
            </w:r>
          </w:p>
          <w:p w14:paraId="06028BCB" w14:textId="6CD07703" w:rsidR="003A1007" w:rsidRPr="000B71B3" w:rsidRDefault="000B71B3" w:rsidP="000B71B3">
            <w:pPr>
              <w:pStyle w:val="ListParagraph"/>
              <w:numPr>
                <w:ilvl w:val="0"/>
                <w:numId w:val="30"/>
              </w:numPr>
              <w:tabs>
                <w:tab w:val="left" w:pos="720"/>
              </w:tabs>
              <w:spacing w:after="120"/>
              <w:contextualSpacing w:val="0"/>
              <w:rPr>
                <w:rFonts w:ascii="Open Sans" w:eastAsia="Symbol" w:hAnsi="Open Sans" w:cs="Open Sans"/>
                <w:sz w:val="22"/>
                <w:szCs w:val="22"/>
              </w:rPr>
            </w:pPr>
            <w:r w:rsidRPr="000B71B3">
              <w:rPr>
                <w:rFonts w:ascii="Open Sans" w:eastAsia="Calibri" w:hAnsi="Open Sans" w:cs="Open Sans"/>
                <w:sz w:val="22"/>
                <w:szCs w:val="22"/>
              </w:rPr>
              <w:t>Projector for presentation</w:t>
            </w:r>
            <w:r w:rsidR="00E1034F">
              <w:rPr>
                <w:rFonts w:ascii="Open Sans" w:eastAsia="Calibri" w:hAnsi="Open Sans" w:cs="Open Sans"/>
                <w:sz w:val="22"/>
                <w:szCs w:val="22"/>
              </w:rPr>
              <w:t>s</w:t>
            </w:r>
          </w:p>
        </w:tc>
      </w:tr>
      <w:tr w:rsidR="00B3350C" w:rsidRPr="0012758B" w14:paraId="4B28B3C8" w14:textId="77777777" w:rsidTr="467682BF">
        <w:trPr>
          <w:trHeight w:val="27"/>
        </w:trPr>
        <w:tc>
          <w:tcPr>
            <w:tcW w:w="3675" w:type="dxa"/>
            <w:shd w:val="clear" w:color="auto" w:fill="auto"/>
          </w:tcPr>
          <w:p w14:paraId="6A576075" w14:textId="59475D7E" w:rsidR="00B3350C" w:rsidRPr="006052AA" w:rsidRDefault="661D7F90" w:rsidP="661D7F90">
            <w:pPr>
              <w:jc w:val="center"/>
              <w:rPr>
                <w:rFonts w:ascii="Open Sans" w:hAnsi="Open Sans" w:cs="Open Sans"/>
                <w:b/>
                <w:bCs/>
                <w:sz w:val="22"/>
                <w:szCs w:val="22"/>
              </w:rPr>
            </w:pPr>
            <w:r w:rsidRPr="661D7F90">
              <w:rPr>
                <w:rFonts w:ascii="Open Sans" w:hAnsi="Open Sans" w:cs="Open Sans"/>
                <w:b/>
                <w:bCs/>
                <w:sz w:val="22"/>
                <w:szCs w:val="22"/>
              </w:rPr>
              <w:lastRenderedPageBreak/>
              <w:t>Anticipatory Set</w:t>
            </w:r>
          </w:p>
          <w:p w14:paraId="2BCFDB36" w14:textId="734AFA54" w:rsidR="00870A95" w:rsidRPr="006052AA" w:rsidRDefault="661D7F90" w:rsidP="661D7F90">
            <w:pPr>
              <w:jc w:val="center"/>
              <w:rPr>
                <w:rFonts w:ascii="Open Sans" w:hAnsi="Open Sans" w:cs="Open Sans"/>
                <w:sz w:val="22"/>
                <w:szCs w:val="22"/>
              </w:rPr>
            </w:pPr>
            <w:r w:rsidRPr="661D7F90">
              <w:rPr>
                <w:rFonts w:ascii="Open Sans" w:hAnsi="Open Sans" w:cs="Open Sans"/>
                <w:sz w:val="22"/>
                <w:szCs w:val="22"/>
              </w:rPr>
              <w:t>(May include pre-assessment for prior knowledge)</w:t>
            </w:r>
          </w:p>
        </w:tc>
        <w:tc>
          <w:tcPr>
            <w:tcW w:w="7110" w:type="dxa"/>
            <w:shd w:val="clear" w:color="auto" w:fill="auto"/>
          </w:tcPr>
          <w:p w14:paraId="7C09902D" w14:textId="77777777" w:rsidR="000B71B3" w:rsidRPr="000B71B3" w:rsidRDefault="000B71B3" w:rsidP="000B71B3">
            <w:pPr>
              <w:rPr>
                <w:rFonts w:ascii="Open Sans" w:hAnsi="Open Sans" w:cs="Open Sans"/>
                <w:sz w:val="22"/>
                <w:szCs w:val="22"/>
              </w:rPr>
            </w:pPr>
            <w:r w:rsidRPr="000B71B3">
              <w:rPr>
                <w:rFonts w:ascii="Open Sans" w:eastAsia="Calibri" w:hAnsi="Open Sans" w:cs="Open Sans"/>
                <w:b/>
                <w:bCs/>
                <w:sz w:val="22"/>
                <w:szCs w:val="22"/>
              </w:rPr>
              <w:t>Question</w:t>
            </w:r>
            <w:r w:rsidRPr="000B71B3">
              <w:rPr>
                <w:rFonts w:ascii="Open Sans" w:eastAsia="Calibri" w:hAnsi="Open Sans" w:cs="Open Sans"/>
                <w:sz w:val="22"/>
                <w:szCs w:val="22"/>
              </w:rPr>
              <w:t>: Your teacher announces that since the class has worked hard, she will pay for a pizza party for</w:t>
            </w:r>
            <w:r w:rsidRPr="000B71B3">
              <w:rPr>
                <w:rFonts w:ascii="Open Sans" w:eastAsia="Calibri" w:hAnsi="Open Sans" w:cs="Open Sans"/>
                <w:b/>
                <w:bCs/>
                <w:sz w:val="22"/>
                <w:szCs w:val="22"/>
              </w:rPr>
              <w:t xml:space="preserve"> </w:t>
            </w:r>
            <w:r w:rsidRPr="000B71B3">
              <w:rPr>
                <w:rFonts w:ascii="Open Sans" w:eastAsia="Calibri" w:hAnsi="Open Sans" w:cs="Open Sans"/>
                <w:sz w:val="22"/>
                <w:szCs w:val="22"/>
              </w:rPr>
              <w:t>the class at the end of the year—if she thinks that the party is deserved. Your class continues to work hard, and class grades are high, but no party is given. Can students in your class enforce the promise?</w:t>
            </w:r>
          </w:p>
          <w:p w14:paraId="15ED020A" w14:textId="77777777" w:rsidR="000B71B3" w:rsidRPr="000B71B3" w:rsidRDefault="000B71B3" w:rsidP="000B71B3">
            <w:pPr>
              <w:rPr>
                <w:rFonts w:ascii="Open Sans" w:hAnsi="Open Sans" w:cs="Open Sans"/>
                <w:sz w:val="22"/>
                <w:szCs w:val="22"/>
              </w:rPr>
            </w:pPr>
          </w:p>
          <w:p w14:paraId="4073FE7E" w14:textId="77777777" w:rsidR="000B71B3" w:rsidRPr="000B71B3" w:rsidRDefault="000B71B3" w:rsidP="000B71B3">
            <w:pPr>
              <w:rPr>
                <w:rFonts w:ascii="Open Sans" w:hAnsi="Open Sans" w:cs="Open Sans"/>
                <w:sz w:val="22"/>
                <w:szCs w:val="22"/>
              </w:rPr>
            </w:pPr>
            <w:r w:rsidRPr="000B71B3">
              <w:rPr>
                <w:rFonts w:ascii="Open Sans" w:eastAsia="Calibri" w:hAnsi="Open Sans" w:cs="Open Sans"/>
                <w:b/>
                <w:bCs/>
                <w:sz w:val="22"/>
                <w:szCs w:val="22"/>
                <w:u w:val="single"/>
              </w:rPr>
              <w:t>Answer</w:t>
            </w:r>
            <w:r w:rsidRPr="000B71B3">
              <w:rPr>
                <w:rFonts w:ascii="Open Sans" w:eastAsia="Calibri" w:hAnsi="Open Sans" w:cs="Open Sans"/>
                <w:sz w:val="22"/>
                <w:szCs w:val="22"/>
              </w:rPr>
              <w:t>: No—this is an illusory promise or no promise at all, because performance depends totally on the</w:t>
            </w:r>
            <w:r w:rsidRPr="000B71B3">
              <w:rPr>
                <w:rFonts w:ascii="Open Sans" w:eastAsia="Calibri" w:hAnsi="Open Sans" w:cs="Open Sans"/>
                <w:b/>
                <w:bCs/>
                <w:sz w:val="22"/>
                <w:szCs w:val="22"/>
              </w:rPr>
              <w:t xml:space="preserve"> </w:t>
            </w:r>
            <w:r w:rsidRPr="000B71B3">
              <w:rPr>
                <w:rFonts w:ascii="Open Sans" w:eastAsia="Calibri" w:hAnsi="Open Sans" w:cs="Open Sans"/>
                <w:sz w:val="22"/>
                <w:szCs w:val="22"/>
              </w:rPr>
              <w:t>decision of the teacher. No bargained</w:t>
            </w:r>
            <w:r w:rsidRPr="000B71B3">
              <w:rPr>
                <w:rFonts w:ascii="Cambria Math" w:eastAsia="Calibri" w:hAnsi="Cambria Math" w:cs="Cambria Math"/>
                <w:sz w:val="22"/>
                <w:szCs w:val="22"/>
              </w:rPr>
              <w:t>‐</w:t>
            </w:r>
            <w:r w:rsidRPr="000B71B3">
              <w:rPr>
                <w:rFonts w:ascii="Open Sans" w:eastAsia="Calibri" w:hAnsi="Open Sans" w:cs="Open Sans"/>
                <w:sz w:val="22"/>
                <w:szCs w:val="22"/>
              </w:rPr>
              <w:t xml:space="preserve">for exchange </w:t>
            </w:r>
            <w:proofErr w:type="gramStart"/>
            <w:r w:rsidRPr="000B71B3">
              <w:rPr>
                <w:rFonts w:ascii="Open Sans" w:eastAsia="Calibri" w:hAnsi="Open Sans" w:cs="Open Sans"/>
                <w:sz w:val="22"/>
                <w:szCs w:val="22"/>
              </w:rPr>
              <w:t>exists</w:t>
            </w:r>
            <w:proofErr w:type="gramEnd"/>
            <w:r w:rsidRPr="000B71B3">
              <w:rPr>
                <w:rFonts w:ascii="Open Sans" w:eastAsia="Calibri" w:hAnsi="Open Sans" w:cs="Open Sans"/>
                <w:sz w:val="22"/>
                <w:szCs w:val="22"/>
              </w:rPr>
              <w:t xml:space="preserve"> and the teacher is not obligated to provide the party.</w:t>
            </w:r>
          </w:p>
          <w:p w14:paraId="3CF6FED7" w14:textId="77777777" w:rsidR="000B71B3" w:rsidRPr="000B71B3" w:rsidRDefault="000B71B3" w:rsidP="000B71B3">
            <w:pPr>
              <w:rPr>
                <w:rFonts w:ascii="Open Sans" w:hAnsi="Open Sans" w:cs="Open Sans"/>
                <w:sz w:val="22"/>
                <w:szCs w:val="22"/>
              </w:rPr>
            </w:pPr>
          </w:p>
          <w:p w14:paraId="6A9B5A7D" w14:textId="37E994D0" w:rsidR="000B71B3" w:rsidRPr="000B71B3" w:rsidRDefault="000B71B3" w:rsidP="000B71B3">
            <w:pPr>
              <w:rPr>
                <w:rFonts w:ascii="Open Sans" w:hAnsi="Open Sans" w:cs="Open Sans"/>
                <w:sz w:val="22"/>
                <w:szCs w:val="22"/>
              </w:rPr>
            </w:pPr>
            <w:r w:rsidRPr="000B71B3">
              <w:rPr>
                <w:rFonts w:ascii="Open Sans" w:eastAsia="Calibri" w:hAnsi="Open Sans" w:cs="Open Sans"/>
                <w:b/>
                <w:bCs/>
                <w:sz w:val="22"/>
                <w:szCs w:val="22"/>
              </w:rPr>
              <w:t xml:space="preserve">Ask </w:t>
            </w:r>
            <w:r w:rsidRPr="000B71B3">
              <w:rPr>
                <w:rFonts w:ascii="Open Sans" w:eastAsia="Calibri" w:hAnsi="Open Sans" w:cs="Open Sans"/>
                <w:sz w:val="22"/>
                <w:szCs w:val="22"/>
              </w:rPr>
              <w:t>students how the teacher’s illusory promise can be reworded into an enforceable unilateral offer. (The</w:t>
            </w:r>
            <w:r w:rsidRPr="000B71B3">
              <w:rPr>
                <w:rFonts w:ascii="Open Sans" w:eastAsia="Calibri" w:hAnsi="Open Sans" w:cs="Open Sans"/>
                <w:b/>
                <w:bCs/>
                <w:sz w:val="22"/>
                <w:szCs w:val="22"/>
              </w:rPr>
              <w:t xml:space="preserve"> </w:t>
            </w:r>
            <w:r w:rsidRPr="000B71B3">
              <w:rPr>
                <w:rFonts w:ascii="Open Sans" w:eastAsia="Calibri" w:hAnsi="Open Sans" w:cs="Open Sans"/>
                <w:sz w:val="22"/>
                <w:szCs w:val="22"/>
              </w:rPr>
              <w:t xml:space="preserve">teacher can specify objective measures of class performance, such as scores on an objective test that </w:t>
            </w:r>
            <w:r w:rsidR="001C4A00" w:rsidRPr="000B71B3">
              <w:rPr>
                <w:rFonts w:ascii="Open Sans" w:eastAsia="Calibri" w:hAnsi="Open Sans" w:cs="Open Sans"/>
                <w:sz w:val="22"/>
                <w:szCs w:val="22"/>
              </w:rPr>
              <w:t>must</w:t>
            </w:r>
            <w:r w:rsidRPr="000B71B3">
              <w:rPr>
                <w:rFonts w:ascii="Open Sans" w:eastAsia="Calibri" w:hAnsi="Open Sans" w:cs="Open Sans"/>
                <w:sz w:val="22"/>
                <w:szCs w:val="22"/>
              </w:rPr>
              <w:t xml:space="preserve"> be exceeded for the promise to be honored.)</w:t>
            </w:r>
          </w:p>
          <w:p w14:paraId="64EB6C30" w14:textId="77777777" w:rsidR="000B71B3" w:rsidRPr="000B71B3" w:rsidRDefault="000B71B3" w:rsidP="000B71B3">
            <w:pPr>
              <w:rPr>
                <w:rFonts w:ascii="Open Sans" w:hAnsi="Open Sans" w:cs="Open Sans"/>
                <w:sz w:val="22"/>
                <w:szCs w:val="22"/>
              </w:rPr>
            </w:pPr>
          </w:p>
          <w:p w14:paraId="36A2542A" w14:textId="77777777" w:rsidR="000B71B3" w:rsidRPr="000B71B3" w:rsidRDefault="000B71B3" w:rsidP="000B71B3">
            <w:pPr>
              <w:rPr>
                <w:rFonts w:ascii="Open Sans" w:hAnsi="Open Sans" w:cs="Open Sans"/>
                <w:sz w:val="22"/>
                <w:szCs w:val="22"/>
              </w:rPr>
            </w:pPr>
            <w:r w:rsidRPr="000B71B3">
              <w:rPr>
                <w:rFonts w:ascii="Open Sans" w:eastAsia="Calibri" w:hAnsi="Open Sans" w:cs="Open Sans"/>
                <w:b/>
                <w:bCs/>
                <w:sz w:val="22"/>
                <w:szCs w:val="22"/>
              </w:rPr>
              <w:t>Explain</w:t>
            </w:r>
            <w:r w:rsidRPr="000B71B3">
              <w:rPr>
                <w:rFonts w:ascii="Open Sans" w:eastAsia="Calibri" w:hAnsi="Open Sans" w:cs="Open Sans"/>
                <w:sz w:val="22"/>
                <w:szCs w:val="22"/>
              </w:rPr>
              <w:t>: An illusory promise is unenforceable because the terms express uncertainty of performance,</w:t>
            </w:r>
            <w:r w:rsidRPr="000B71B3">
              <w:rPr>
                <w:rFonts w:ascii="Open Sans" w:eastAsia="Calibri" w:hAnsi="Open Sans" w:cs="Open Sans"/>
                <w:b/>
                <w:bCs/>
                <w:sz w:val="22"/>
                <w:szCs w:val="22"/>
              </w:rPr>
              <w:t xml:space="preserve"> </w:t>
            </w:r>
            <w:r w:rsidRPr="000B71B3">
              <w:rPr>
                <w:rFonts w:ascii="Open Sans" w:eastAsia="Calibri" w:hAnsi="Open Sans" w:cs="Open Sans"/>
                <w:sz w:val="22"/>
                <w:szCs w:val="22"/>
              </w:rPr>
              <w:t xml:space="preserve">resulting in no promise at all. Two types of business contracts are enforceable even with some uncertainty as to amount of performance legally </w:t>
            </w:r>
            <w:proofErr w:type="gramStart"/>
            <w:r w:rsidRPr="000B71B3">
              <w:rPr>
                <w:rFonts w:ascii="Open Sans" w:eastAsia="Calibri" w:hAnsi="Open Sans" w:cs="Open Sans"/>
                <w:sz w:val="22"/>
                <w:szCs w:val="22"/>
              </w:rPr>
              <w:t>required</w:t>
            </w:r>
            <w:proofErr w:type="gramEnd"/>
            <w:r w:rsidRPr="000B71B3">
              <w:rPr>
                <w:rFonts w:ascii="Open Sans" w:eastAsia="Calibri" w:hAnsi="Open Sans" w:cs="Open Sans"/>
                <w:sz w:val="22"/>
                <w:szCs w:val="22"/>
              </w:rPr>
              <w:t xml:space="preserve">. Output contracts exist when the seller agrees to sell to the buyer, and the buyer agrees to </w:t>
            </w:r>
            <w:proofErr w:type="gramStart"/>
            <w:r w:rsidRPr="000B71B3">
              <w:rPr>
                <w:rFonts w:ascii="Open Sans" w:eastAsia="Calibri" w:hAnsi="Open Sans" w:cs="Open Sans"/>
                <w:sz w:val="22"/>
                <w:szCs w:val="22"/>
              </w:rPr>
              <w:t>purchase</w:t>
            </w:r>
            <w:proofErr w:type="gramEnd"/>
            <w:r w:rsidRPr="000B71B3">
              <w:rPr>
                <w:rFonts w:ascii="Open Sans" w:eastAsia="Calibri" w:hAnsi="Open Sans" w:cs="Open Sans"/>
                <w:sz w:val="22"/>
                <w:szCs w:val="22"/>
              </w:rPr>
              <w:t xml:space="preserve"> from the seller, all of something the seller produces. Requirements contracts exist when the buyer agrees to </w:t>
            </w:r>
            <w:proofErr w:type="gramStart"/>
            <w:r w:rsidRPr="000B71B3">
              <w:rPr>
                <w:rFonts w:ascii="Open Sans" w:eastAsia="Calibri" w:hAnsi="Open Sans" w:cs="Open Sans"/>
                <w:sz w:val="22"/>
                <w:szCs w:val="22"/>
              </w:rPr>
              <w:t>purchase</w:t>
            </w:r>
            <w:proofErr w:type="gramEnd"/>
            <w:r w:rsidRPr="000B71B3">
              <w:rPr>
                <w:rFonts w:ascii="Open Sans" w:eastAsia="Calibri" w:hAnsi="Open Sans" w:cs="Open Sans"/>
                <w:sz w:val="22"/>
                <w:szCs w:val="22"/>
              </w:rPr>
              <w:t xml:space="preserve"> from the seller, and the seller agrees to sell to the buyer, all of some good the buyer needs or requires. An output contract exists when Wal</w:t>
            </w:r>
            <w:r w:rsidRPr="000B71B3">
              <w:rPr>
                <w:rFonts w:ascii="Cambria Math" w:eastAsia="Calibri" w:hAnsi="Cambria Math" w:cs="Cambria Math"/>
                <w:sz w:val="22"/>
                <w:szCs w:val="22"/>
              </w:rPr>
              <w:t>‐</w:t>
            </w:r>
            <w:r w:rsidRPr="000B71B3">
              <w:rPr>
                <w:rFonts w:ascii="Open Sans" w:eastAsia="Calibri" w:hAnsi="Open Sans" w:cs="Open Sans"/>
                <w:sz w:val="22"/>
                <w:szCs w:val="22"/>
              </w:rPr>
              <w:t xml:space="preserve">Mart agrees to </w:t>
            </w:r>
            <w:proofErr w:type="gramStart"/>
            <w:r w:rsidRPr="000B71B3">
              <w:rPr>
                <w:rFonts w:ascii="Open Sans" w:eastAsia="Calibri" w:hAnsi="Open Sans" w:cs="Open Sans"/>
                <w:sz w:val="22"/>
                <w:szCs w:val="22"/>
              </w:rPr>
              <w:t>purchase</w:t>
            </w:r>
            <w:proofErr w:type="gramEnd"/>
            <w:r w:rsidRPr="000B71B3">
              <w:rPr>
                <w:rFonts w:ascii="Open Sans" w:eastAsia="Calibri" w:hAnsi="Open Sans" w:cs="Open Sans"/>
                <w:sz w:val="22"/>
                <w:szCs w:val="22"/>
              </w:rPr>
              <w:t xml:space="preserve"> all of the vegetable plants grown by a local nursery. The requirement contract exists when a farmer </w:t>
            </w:r>
            <w:proofErr w:type="gramStart"/>
            <w:r w:rsidRPr="000B71B3">
              <w:rPr>
                <w:rFonts w:ascii="Open Sans" w:eastAsia="Calibri" w:hAnsi="Open Sans" w:cs="Open Sans"/>
                <w:sz w:val="22"/>
                <w:szCs w:val="22"/>
              </w:rPr>
              <w:t>provides</w:t>
            </w:r>
            <w:proofErr w:type="gramEnd"/>
            <w:r w:rsidRPr="000B71B3">
              <w:rPr>
                <w:rFonts w:ascii="Open Sans" w:eastAsia="Calibri" w:hAnsi="Open Sans" w:cs="Open Sans"/>
                <w:sz w:val="22"/>
                <w:szCs w:val="22"/>
              </w:rPr>
              <w:t xml:space="preserve"> all vegetables to the local farmer’s market when the vegetables are needs.</w:t>
            </w:r>
          </w:p>
          <w:p w14:paraId="0C83AA39" w14:textId="77777777" w:rsidR="000B71B3" w:rsidRPr="000B71B3" w:rsidRDefault="000B71B3" w:rsidP="000B71B3">
            <w:pPr>
              <w:rPr>
                <w:rFonts w:ascii="Open Sans" w:hAnsi="Open Sans" w:cs="Open Sans"/>
                <w:sz w:val="22"/>
                <w:szCs w:val="22"/>
              </w:rPr>
            </w:pPr>
          </w:p>
          <w:p w14:paraId="516D2100" w14:textId="77777777" w:rsidR="000B71B3" w:rsidRPr="000B71B3" w:rsidRDefault="000B71B3" w:rsidP="000B71B3">
            <w:pPr>
              <w:rPr>
                <w:rFonts w:ascii="Open Sans" w:hAnsi="Open Sans" w:cs="Open Sans"/>
                <w:sz w:val="22"/>
                <w:szCs w:val="22"/>
              </w:rPr>
            </w:pPr>
            <w:r w:rsidRPr="000B71B3">
              <w:rPr>
                <w:rFonts w:ascii="Open Sans" w:eastAsia="Calibri" w:hAnsi="Open Sans" w:cs="Open Sans"/>
                <w:b/>
                <w:bCs/>
                <w:sz w:val="22"/>
                <w:szCs w:val="22"/>
              </w:rPr>
              <w:t>Question</w:t>
            </w:r>
            <w:r w:rsidRPr="000B71B3">
              <w:rPr>
                <w:rFonts w:ascii="Open Sans" w:eastAsia="Calibri" w:hAnsi="Open Sans" w:cs="Open Sans"/>
                <w:sz w:val="22"/>
                <w:szCs w:val="22"/>
              </w:rPr>
              <w:t xml:space="preserve">: A promise to do what you </w:t>
            </w:r>
            <w:proofErr w:type="gramStart"/>
            <w:r w:rsidRPr="000B71B3">
              <w:rPr>
                <w:rFonts w:ascii="Open Sans" w:eastAsia="Calibri" w:hAnsi="Open Sans" w:cs="Open Sans"/>
                <w:sz w:val="22"/>
                <w:szCs w:val="22"/>
              </w:rPr>
              <w:t>are already legally required to</w:t>
            </w:r>
            <w:proofErr w:type="gramEnd"/>
            <w:r w:rsidRPr="000B71B3">
              <w:rPr>
                <w:rFonts w:ascii="Open Sans" w:eastAsia="Calibri" w:hAnsi="Open Sans" w:cs="Open Sans"/>
                <w:sz w:val="22"/>
                <w:szCs w:val="22"/>
              </w:rPr>
              <w:t xml:space="preserve"> do is not usually sufficient</w:t>
            </w:r>
            <w:r w:rsidRPr="000B71B3">
              <w:rPr>
                <w:rFonts w:ascii="Open Sans" w:eastAsia="Calibri" w:hAnsi="Open Sans" w:cs="Open Sans"/>
                <w:b/>
                <w:bCs/>
                <w:sz w:val="22"/>
                <w:szCs w:val="22"/>
              </w:rPr>
              <w:t xml:space="preserve"> </w:t>
            </w:r>
            <w:r w:rsidRPr="000B71B3">
              <w:rPr>
                <w:rFonts w:ascii="Open Sans" w:eastAsia="Calibri" w:hAnsi="Open Sans" w:cs="Open Sans"/>
                <w:sz w:val="22"/>
                <w:szCs w:val="22"/>
              </w:rPr>
              <w:t>consideration to bind another to their promise given in return. Katy owes Mike an undisputed $800. Mike asks Katy for the money and Katy responded, “I don’t have $800, but I’ll pay you $500, take it or leave it.” Mike agreed to take the lesser amount. Can Mike sue Katy for the unpaid $300?</w:t>
            </w:r>
          </w:p>
          <w:p w14:paraId="322613D1" w14:textId="5AEB4C60" w:rsidR="000B71B3" w:rsidRPr="000B71B3" w:rsidRDefault="000B71B3" w:rsidP="000B71B3">
            <w:pPr>
              <w:rPr>
                <w:rFonts w:ascii="Open Sans" w:hAnsi="Open Sans" w:cs="Open Sans"/>
                <w:sz w:val="22"/>
                <w:szCs w:val="22"/>
              </w:rPr>
            </w:pPr>
          </w:p>
          <w:p w14:paraId="6019719E" w14:textId="54B7B90D" w:rsidR="00B3350C" w:rsidRPr="000B71B3" w:rsidRDefault="000B71B3" w:rsidP="000B71B3">
            <w:pPr>
              <w:spacing w:after="120"/>
              <w:rPr>
                <w:rFonts w:ascii="Open Sans" w:hAnsi="Open Sans" w:cs="Open Sans"/>
                <w:sz w:val="22"/>
                <w:szCs w:val="22"/>
              </w:rPr>
            </w:pPr>
            <w:r w:rsidRPr="000B71B3">
              <w:rPr>
                <w:rFonts w:ascii="Open Sans" w:eastAsia="Calibri" w:hAnsi="Open Sans" w:cs="Open Sans"/>
                <w:b/>
                <w:bCs/>
                <w:sz w:val="22"/>
                <w:szCs w:val="22"/>
                <w:u w:val="single"/>
              </w:rPr>
              <w:t>Answer</w:t>
            </w:r>
            <w:r w:rsidRPr="000B71B3">
              <w:rPr>
                <w:rFonts w:ascii="Open Sans" w:eastAsia="Calibri" w:hAnsi="Open Sans" w:cs="Open Sans"/>
                <w:sz w:val="22"/>
                <w:szCs w:val="22"/>
              </w:rPr>
              <w:t>: This is an example of a liquidated debt and since Katy paid no consideration for Mike’s agreement</w:t>
            </w:r>
            <w:r w:rsidRPr="000B71B3">
              <w:rPr>
                <w:rFonts w:ascii="Open Sans" w:eastAsia="Calibri" w:hAnsi="Open Sans" w:cs="Open Sans"/>
                <w:b/>
                <w:bCs/>
                <w:sz w:val="22"/>
                <w:szCs w:val="22"/>
              </w:rPr>
              <w:t xml:space="preserve"> </w:t>
            </w:r>
            <w:r w:rsidRPr="000B71B3">
              <w:rPr>
                <w:rFonts w:ascii="Open Sans" w:eastAsia="Calibri" w:hAnsi="Open Sans" w:cs="Open Sans"/>
                <w:sz w:val="22"/>
                <w:szCs w:val="22"/>
              </w:rPr>
              <w:t xml:space="preserve">to take less than the </w:t>
            </w:r>
            <w:r w:rsidRPr="000B71B3">
              <w:rPr>
                <w:rFonts w:ascii="Open Sans" w:eastAsia="Calibri" w:hAnsi="Open Sans" w:cs="Open Sans"/>
                <w:sz w:val="22"/>
                <w:szCs w:val="22"/>
              </w:rPr>
              <w:lastRenderedPageBreak/>
              <w:t>amount owed, the promise is unenforceable, so Mike could sue for the unpaid balance.</w:t>
            </w:r>
          </w:p>
        </w:tc>
      </w:tr>
      <w:tr w:rsidR="00B3350C" w:rsidRPr="0012758B" w14:paraId="14C1CDAA" w14:textId="77777777" w:rsidTr="467682BF">
        <w:trPr>
          <w:trHeight w:val="440"/>
        </w:trPr>
        <w:tc>
          <w:tcPr>
            <w:tcW w:w="3675" w:type="dxa"/>
            <w:shd w:val="clear" w:color="auto" w:fill="auto"/>
          </w:tcPr>
          <w:p w14:paraId="72711DBC" w14:textId="622EE681"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lastRenderedPageBreak/>
              <w:t>Direct Instruction *</w:t>
            </w:r>
          </w:p>
        </w:tc>
        <w:tc>
          <w:tcPr>
            <w:tcW w:w="7110" w:type="dxa"/>
            <w:shd w:val="clear" w:color="auto" w:fill="auto"/>
          </w:tcPr>
          <w:p w14:paraId="4EA8A6FF" w14:textId="2D6E2874" w:rsidR="00CF2E7E" w:rsidRDefault="000B71B3" w:rsidP="00A97298">
            <w:pPr>
              <w:pStyle w:val="ListParagraph"/>
              <w:numPr>
                <w:ilvl w:val="0"/>
                <w:numId w:val="11"/>
              </w:numPr>
              <w:spacing w:after="120"/>
              <w:contextualSpacing w:val="0"/>
              <w:rPr>
                <w:rFonts w:ascii="Open Sans" w:eastAsia="Open Sans" w:hAnsi="Open Sans" w:cs="Open Sans"/>
                <w:sz w:val="22"/>
                <w:szCs w:val="22"/>
              </w:rPr>
            </w:pPr>
            <w:r>
              <w:rPr>
                <w:rFonts w:ascii="Open Sans" w:eastAsia="Open Sans" w:hAnsi="Open Sans" w:cs="Open Sans"/>
                <w:sz w:val="22"/>
                <w:szCs w:val="22"/>
              </w:rPr>
              <w:t>Circumstantial Consideration</w:t>
            </w:r>
          </w:p>
          <w:p w14:paraId="147E5BA2" w14:textId="77777777" w:rsidR="000B71B3" w:rsidRDefault="000B71B3" w:rsidP="000B71B3">
            <w:pPr>
              <w:pStyle w:val="ListParagraph"/>
              <w:numPr>
                <w:ilvl w:val="1"/>
                <w:numId w:val="11"/>
              </w:numPr>
              <w:spacing w:before="120" w:after="120"/>
              <w:rPr>
                <w:rFonts w:ascii="Open Sans" w:eastAsia="Open Sans" w:hAnsi="Open Sans" w:cs="Open Sans"/>
                <w:sz w:val="22"/>
                <w:szCs w:val="22"/>
              </w:rPr>
            </w:pPr>
            <w:r>
              <w:rPr>
                <w:rFonts w:ascii="Open Sans" w:eastAsia="Open Sans" w:hAnsi="Open Sans" w:cs="Open Sans"/>
                <w:sz w:val="22"/>
                <w:szCs w:val="22"/>
              </w:rPr>
              <w:t>Illusory Promises</w:t>
            </w:r>
          </w:p>
          <w:p w14:paraId="2108DFC0" w14:textId="71A6A3B3" w:rsidR="000B71B3" w:rsidRDefault="000B71B3" w:rsidP="000B71B3">
            <w:pPr>
              <w:pStyle w:val="ListParagraph"/>
              <w:numPr>
                <w:ilvl w:val="2"/>
                <w:numId w:val="11"/>
              </w:numPr>
              <w:spacing w:before="120" w:after="120"/>
              <w:rPr>
                <w:rFonts w:ascii="Open Sans" w:eastAsia="Open Sans" w:hAnsi="Open Sans" w:cs="Open Sans"/>
                <w:sz w:val="22"/>
                <w:szCs w:val="22"/>
              </w:rPr>
            </w:pPr>
            <w:r>
              <w:rPr>
                <w:rFonts w:ascii="Open Sans" w:eastAsia="Open Sans" w:hAnsi="Open Sans" w:cs="Open Sans"/>
                <w:sz w:val="22"/>
                <w:szCs w:val="22"/>
              </w:rPr>
              <w:t>Termination Clauses—the power to withdraw from a contract if business circumstances change</w:t>
            </w:r>
          </w:p>
          <w:p w14:paraId="44C7CAA8" w14:textId="52E19055" w:rsidR="000B71B3" w:rsidRDefault="000B71B3" w:rsidP="000B71B3">
            <w:pPr>
              <w:pStyle w:val="ListParagraph"/>
              <w:numPr>
                <w:ilvl w:val="2"/>
                <w:numId w:val="11"/>
              </w:numPr>
              <w:spacing w:before="120" w:after="120"/>
              <w:rPr>
                <w:rFonts w:ascii="Open Sans" w:eastAsia="Open Sans" w:hAnsi="Open Sans" w:cs="Open Sans"/>
                <w:sz w:val="22"/>
                <w:szCs w:val="22"/>
              </w:rPr>
            </w:pPr>
            <w:r>
              <w:rPr>
                <w:rFonts w:ascii="Open Sans" w:eastAsia="Open Sans" w:hAnsi="Open Sans" w:cs="Open Sans"/>
                <w:sz w:val="22"/>
                <w:szCs w:val="22"/>
              </w:rPr>
              <w:t>Output and Requirements Contracts</w:t>
            </w:r>
          </w:p>
          <w:p w14:paraId="715E7404" w14:textId="430BCC9B" w:rsidR="000B71B3" w:rsidRDefault="000B71B3" w:rsidP="000B71B3">
            <w:pPr>
              <w:pStyle w:val="ListParagraph"/>
              <w:numPr>
                <w:ilvl w:val="3"/>
                <w:numId w:val="11"/>
              </w:numPr>
              <w:spacing w:before="120" w:after="120"/>
              <w:rPr>
                <w:rFonts w:ascii="Open Sans" w:eastAsia="Open Sans" w:hAnsi="Open Sans" w:cs="Open Sans"/>
                <w:sz w:val="22"/>
                <w:szCs w:val="22"/>
              </w:rPr>
            </w:pPr>
            <w:r>
              <w:rPr>
                <w:rFonts w:ascii="Open Sans" w:eastAsia="Open Sans" w:hAnsi="Open Sans" w:cs="Open Sans"/>
                <w:sz w:val="22"/>
                <w:szCs w:val="22"/>
              </w:rPr>
              <w:t xml:space="preserve">Output Contract—steel company may buy </w:t>
            </w:r>
            <w:r w:rsidR="001C4A00">
              <w:rPr>
                <w:rFonts w:ascii="Open Sans" w:eastAsia="Open Sans" w:hAnsi="Open Sans" w:cs="Open Sans"/>
                <w:sz w:val="22"/>
                <w:szCs w:val="22"/>
              </w:rPr>
              <w:t>all</w:t>
            </w:r>
            <w:r>
              <w:rPr>
                <w:rFonts w:ascii="Open Sans" w:eastAsia="Open Sans" w:hAnsi="Open Sans" w:cs="Open Sans"/>
                <w:sz w:val="22"/>
                <w:szCs w:val="22"/>
              </w:rPr>
              <w:t xml:space="preserve"> the output of a nearby coal mining company</w:t>
            </w:r>
          </w:p>
          <w:p w14:paraId="07B5434E" w14:textId="09420402" w:rsidR="000B71B3" w:rsidRDefault="000B71B3" w:rsidP="000B71B3">
            <w:pPr>
              <w:pStyle w:val="ListParagraph"/>
              <w:numPr>
                <w:ilvl w:val="3"/>
                <w:numId w:val="11"/>
              </w:numPr>
              <w:spacing w:before="120" w:after="120"/>
              <w:rPr>
                <w:rFonts w:ascii="Open Sans" w:eastAsia="Open Sans" w:hAnsi="Open Sans" w:cs="Open Sans"/>
                <w:sz w:val="22"/>
                <w:szCs w:val="22"/>
              </w:rPr>
            </w:pPr>
            <w:r>
              <w:rPr>
                <w:rFonts w:ascii="Open Sans" w:eastAsia="Open Sans" w:hAnsi="Open Sans" w:cs="Open Sans"/>
                <w:sz w:val="22"/>
                <w:szCs w:val="22"/>
              </w:rPr>
              <w:t xml:space="preserve">Requirements Contract—carburetor manufacturer may agree to supply all the carburetors needed </w:t>
            </w:r>
            <w:r w:rsidR="001C4A00">
              <w:rPr>
                <w:rFonts w:ascii="Open Sans" w:eastAsia="Open Sans" w:hAnsi="Open Sans" w:cs="Open Sans"/>
                <w:sz w:val="22"/>
                <w:szCs w:val="22"/>
              </w:rPr>
              <w:t>to produce</w:t>
            </w:r>
            <w:r>
              <w:rPr>
                <w:rFonts w:ascii="Open Sans" w:eastAsia="Open Sans" w:hAnsi="Open Sans" w:cs="Open Sans"/>
                <w:sz w:val="22"/>
                <w:szCs w:val="22"/>
              </w:rPr>
              <w:t xml:space="preserve"> a certain make of vehicle</w:t>
            </w:r>
          </w:p>
          <w:p w14:paraId="6EE890A4" w14:textId="6FDD3F94" w:rsidR="00A97298" w:rsidRDefault="00A97298" w:rsidP="00A97298">
            <w:pPr>
              <w:pStyle w:val="ListParagraph"/>
              <w:numPr>
                <w:ilvl w:val="1"/>
                <w:numId w:val="11"/>
              </w:numPr>
              <w:spacing w:before="120" w:after="120"/>
              <w:rPr>
                <w:rFonts w:ascii="Open Sans" w:eastAsia="Open Sans" w:hAnsi="Open Sans" w:cs="Open Sans"/>
                <w:sz w:val="22"/>
                <w:szCs w:val="22"/>
              </w:rPr>
            </w:pPr>
            <w:r>
              <w:rPr>
                <w:rFonts w:ascii="Open Sans" w:eastAsia="Open Sans" w:hAnsi="Open Sans" w:cs="Open Sans"/>
                <w:sz w:val="22"/>
                <w:szCs w:val="22"/>
              </w:rPr>
              <w:t xml:space="preserve">When Dell Computer </w:t>
            </w:r>
            <w:proofErr w:type="gramStart"/>
            <w:r>
              <w:rPr>
                <w:rFonts w:ascii="Open Sans" w:eastAsia="Open Sans" w:hAnsi="Open Sans" w:cs="Open Sans"/>
                <w:sz w:val="22"/>
                <w:szCs w:val="22"/>
              </w:rPr>
              <w:t>requires</w:t>
            </w:r>
            <w:proofErr w:type="gramEnd"/>
            <w:r>
              <w:rPr>
                <w:rFonts w:ascii="Open Sans" w:eastAsia="Open Sans" w:hAnsi="Open Sans" w:cs="Open Sans"/>
                <w:sz w:val="22"/>
                <w:szCs w:val="22"/>
              </w:rPr>
              <w:t xml:space="preserve"> customers to purchase ink cartridges for the printer only from Dell, a requirements contract exists.</w:t>
            </w:r>
          </w:p>
          <w:p w14:paraId="19ADBFF2" w14:textId="77777777" w:rsidR="000B71B3" w:rsidRDefault="000B71B3" w:rsidP="000B71B3">
            <w:pPr>
              <w:pStyle w:val="ListParagraph"/>
              <w:numPr>
                <w:ilvl w:val="1"/>
                <w:numId w:val="11"/>
              </w:numPr>
              <w:spacing w:before="120" w:after="120"/>
              <w:rPr>
                <w:rFonts w:ascii="Open Sans" w:eastAsia="Open Sans" w:hAnsi="Open Sans" w:cs="Open Sans"/>
                <w:sz w:val="22"/>
                <w:szCs w:val="22"/>
              </w:rPr>
            </w:pPr>
            <w:r>
              <w:rPr>
                <w:rFonts w:ascii="Open Sans" w:eastAsia="Open Sans" w:hAnsi="Open Sans" w:cs="Open Sans"/>
                <w:sz w:val="22"/>
                <w:szCs w:val="22"/>
              </w:rPr>
              <w:t>Existing Duty</w:t>
            </w:r>
          </w:p>
          <w:p w14:paraId="71566EB8" w14:textId="072F8AD3" w:rsidR="000B71B3" w:rsidRDefault="000B71B3" w:rsidP="000B71B3">
            <w:pPr>
              <w:pStyle w:val="ListParagraph"/>
              <w:numPr>
                <w:ilvl w:val="2"/>
                <w:numId w:val="11"/>
              </w:numPr>
              <w:spacing w:before="120" w:after="120"/>
              <w:rPr>
                <w:rFonts w:ascii="Open Sans" w:eastAsia="Open Sans" w:hAnsi="Open Sans" w:cs="Open Sans"/>
                <w:sz w:val="22"/>
                <w:szCs w:val="22"/>
              </w:rPr>
            </w:pPr>
            <w:r>
              <w:rPr>
                <w:rFonts w:ascii="Open Sans" w:eastAsia="Open Sans" w:hAnsi="Open Sans" w:cs="Open Sans"/>
                <w:sz w:val="22"/>
                <w:szCs w:val="22"/>
              </w:rPr>
              <w:t>Exiting Public Duty</w:t>
            </w:r>
            <w:r w:rsidR="00A97298">
              <w:rPr>
                <w:rFonts w:ascii="Open Sans" w:eastAsia="Open Sans" w:hAnsi="Open Sans" w:cs="Open Sans"/>
                <w:sz w:val="22"/>
                <w:szCs w:val="22"/>
              </w:rPr>
              <w:t>—if you make an agreement not to drink alcohol when are not of age to drink, there is no binding agreement</w:t>
            </w:r>
          </w:p>
          <w:p w14:paraId="5C64125D" w14:textId="7D95AAA4" w:rsidR="00A97298" w:rsidRDefault="00A97298" w:rsidP="00A97298">
            <w:pPr>
              <w:pStyle w:val="ListParagraph"/>
              <w:numPr>
                <w:ilvl w:val="3"/>
                <w:numId w:val="11"/>
              </w:numPr>
              <w:spacing w:before="120" w:after="120"/>
              <w:rPr>
                <w:rFonts w:ascii="Open Sans" w:eastAsia="Open Sans" w:hAnsi="Open Sans" w:cs="Open Sans"/>
                <w:sz w:val="22"/>
                <w:szCs w:val="22"/>
              </w:rPr>
            </w:pPr>
            <w:r>
              <w:rPr>
                <w:rFonts w:ascii="Open Sans" w:eastAsia="Open Sans" w:hAnsi="Open Sans" w:cs="Open Sans"/>
                <w:sz w:val="22"/>
                <w:szCs w:val="22"/>
              </w:rPr>
              <w:t>Example: If a parent promises a minor a new care for not drinking alcohol until age 21, a contract does not exist due to an existing public duty for the minor.</w:t>
            </w:r>
          </w:p>
          <w:p w14:paraId="4EE6A154" w14:textId="1FFAC93E" w:rsidR="00A97298" w:rsidRDefault="00A97298" w:rsidP="000B71B3">
            <w:pPr>
              <w:pStyle w:val="ListParagraph"/>
              <w:numPr>
                <w:ilvl w:val="2"/>
                <w:numId w:val="11"/>
              </w:numPr>
              <w:spacing w:before="120" w:after="120"/>
              <w:rPr>
                <w:rFonts w:ascii="Open Sans" w:eastAsia="Open Sans" w:hAnsi="Open Sans" w:cs="Open Sans"/>
                <w:sz w:val="22"/>
                <w:szCs w:val="22"/>
              </w:rPr>
            </w:pPr>
            <w:r>
              <w:rPr>
                <w:rFonts w:ascii="Open Sans" w:eastAsia="Open Sans" w:hAnsi="Open Sans" w:cs="Open Sans"/>
                <w:sz w:val="22"/>
                <w:szCs w:val="22"/>
              </w:rPr>
              <w:t>Existing Private Duty—when a duty already exists, a person cannot come back demanding more</w:t>
            </w:r>
          </w:p>
          <w:p w14:paraId="1608CA67" w14:textId="77777777" w:rsidR="00A97298" w:rsidRDefault="00A97298" w:rsidP="000B71B3">
            <w:pPr>
              <w:pStyle w:val="ListParagraph"/>
              <w:numPr>
                <w:ilvl w:val="2"/>
                <w:numId w:val="11"/>
              </w:numPr>
              <w:spacing w:before="120" w:after="120"/>
              <w:rPr>
                <w:rFonts w:ascii="Open Sans" w:eastAsia="Open Sans" w:hAnsi="Open Sans" w:cs="Open Sans"/>
                <w:sz w:val="22"/>
                <w:szCs w:val="22"/>
              </w:rPr>
            </w:pPr>
            <w:r>
              <w:rPr>
                <w:rFonts w:ascii="Open Sans" w:eastAsia="Open Sans" w:hAnsi="Open Sans" w:cs="Open Sans"/>
                <w:sz w:val="22"/>
                <w:szCs w:val="22"/>
              </w:rPr>
              <w:t>Settlement of Unliquidated Debts</w:t>
            </w:r>
          </w:p>
          <w:p w14:paraId="0B492C7B" w14:textId="4A8E7FB6" w:rsidR="00A97298" w:rsidRDefault="00A97298" w:rsidP="00A97298">
            <w:pPr>
              <w:pStyle w:val="ListParagraph"/>
              <w:numPr>
                <w:ilvl w:val="3"/>
                <w:numId w:val="11"/>
              </w:numPr>
              <w:spacing w:before="120" w:after="120"/>
              <w:rPr>
                <w:rFonts w:ascii="Open Sans" w:eastAsia="Open Sans" w:hAnsi="Open Sans" w:cs="Open Sans"/>
                <w:sz w:val="22"/>
                <w:szCs w:val="22"/>
              </w:rPr>
            </w:pPr>
            <w:r>
              <w:rPr>
                <w:rFonts w:ascii="Open Sans" w:eastAsia="Open Sans" w:hAnsi="Open Sans" w:cs="Open Sans"/>
                <w:sz w:val="22"/>
                <w:szCs w:val="22"/>
              </w:rPr>
              <w:t>Genuine dispute between the parties about how much is owed</w:t>
            </w:r>
          </w:p>
          <w:p w14:paraId="518A983F" w14:textId="712610EC" w:rsidR="00A97298" w:rsidRDefault="00A97298" w:rsidP="00A97298">
            <w:pPr>
              <w:pStyle w:val="ListParagraph"/>
              <w:numPr>
                <w:ilvl w:val="3"/>
                <w:numId w:val="11"/>
              </w:numPr>
              <w:spacing w:before="120" w:after="120"/>
              <w:rPr>
                <w:rFonts w:ascii="Open Sans" w:eastAsia="Open Sans" w:hAnsi="Open Sans" w:cs="Open Sans"/>
                <w:sz w:val="22"/>
                <w:szCs w:val="22"/>
              </w:rPr>
            </w:pPr>
            <w:r>
              <w:rPr>
                <w:rFonts w:ascii="Open Sans" w:eastAsia="Open Sans" w:hAnsi="Open Sans" w:cs="Open Sans"/>
                <w:sz w:val="22"/>
                <w:szCs w:val="22"/>
              </w:rPr>
              <w:t>Accord and satisfaction—a payment offered in full settlement by the debtor and accepted by a creditor settles the claim</w:t>
            </w:r>
          </w:p>
          <w:p w14:paraId="71C0425F" w14:textId="248B5B6A" w:rsidR="00A97298" w:rsidRPr="000B71B3" w:rsidRDefault="00A97298" w:rsidP="00A97298">
            <w:pPr>
              <w:pStyle w:val="ListParagraph"/>
              <w:numPr>
                <w:ilvl w:val="3"/>
                <w:numId w:val="11"/>
              </w:numPr>
              <w:spacing w:before="120" w:after="120"/>
              <w:rPr>
                <w:rFonts w:ascii="Open Sans" w:eastAsia="Open Sans" w:hAnsi="Open Sans" w:cs="Open Sans"/>
                <w:sz w:val="22"/>
                <w:szCs w:val="22"/>
              </w:rPr>
            </w:pPr>
            <w:r>
              <w:rPr>
                <w:rFonts w:ascii="Open Sans" w:eastAsia="Open Sans" w:hAnsi="Open Sans" w:cs="Open Sans"/>
                <w:sz w:val="22"/>
                <w:szCs w:val="22"/>
              </w:rPr>
              <w:t>Composition of creditors exists in bankruptcy cases where creditors are happy to receive a percentage of debt owed by the debtor.</w:t>
            </w:r>
          </w:p>
          <w:p w14:paraId="2C17E1E7" w14:textId="77777777" w:rsidR="003A1007" w:rsidRDefault="003A1007" w:rsidP="003A1007">
            <w:pPr>
              <w:pStyle w:val="ListParagraph"/>
              <w:spacing w:before="120" w:after="120"/>
              <w:rPr>
                <w:rFonts w:ascii="Open Sans" w:eastAsia="Open Sans" w:hAnsi="Open Sans" w:cs="Open Sans"/>
                <w:sz w:val="22"/>
                <w:szCs w:val="22"/>
              </w:rPr>
            </w:pPr>
          </w:p>
          <w:p w14:paraId="4B2AD7A3" w14:textId="2B4F0917" w:rsidR="003A1007" w:rsidRDefault="00A97298" w:rsidP="00A97298">
            <w:pPr>
              <w:pStyle w:val="ListParagraph"/>
              <w:numPr>
                <w:ilvl w:val="0"/>
                <w:numId w:val="11"/>
              </w:numPr>
              <w:spacing w:after="120"/>
              <w:contextualSpacing w:val="0"/>
              <w:rPr>
                <w:rFonts w:ascii="Open Sans" w:eastAsia="Open Sans" w:hAnsi="Open Sans" w:cs="Open Sans"/>
                <w:sz w:val="22"/>
                <w:szCs w:val="22"/>
              </w:rPr>
            </w:pPr>
            <w:r>
              <w:rPr>
                <w:rFonts w:ascii="Open Sans" w:eastAsia="Open Sans" w:hAnsi="Open Sans" w:cs="Open Sans"/>
                <w:sz w:val="22"/>
                <w:szCs w:val="22"/>
              </w:rPr>
              <w:t>False Consideration</w:t>
            </w:r>
          </w:p>
          <w:p w14:paraId="074682DD" w14:textId="77BC4492" w:rsidR="00A97298" w:rsidRDefault="00A97298" w:rsidP="00A97298">
            <w:pPr>
              <w:pStyle w:val="ListParagraph"/>
              <w:numPr>
                <w:ilvl w:val="1"/>
                <w:numId w:val="11"/>
              </w:numPr>
              <w:contextualSpacing w:val="0"/>
              <w:rPr>
                <w:rFonts w:ascii="Open Sans" w:eastAsia="Open Sans" w:hAnsi="Open Sans" w:cs="Open Sans"/>
                <w:sz w:val="22"/>
                <w:szCs w:val="22"/>
              </w:rPr>
            </w:pPr>
            <w:r>
              <w:rPr>
                <w:rFonts w:ascii="Open Sans" w:eastAsia="Open Sans" w:hAnsi="Open Sans" w:cs="Open Sans"/>
                <w:sz w:val="22"/>
                <w:szCs w:val="22"/>
              </w:rPr>
              <w:t xml:space="preserve">Mutual Gifts—when something of value is given by one party to another without demanding anything in return; the something of value is not consideration for anything later promised or </w:t>
            </w:r>
            <w:proofErr w:type="gramStart"/>
            <w:r>
              <w:rPr>
                <w:rFonts w:ascii="Open Sans" w:eastAsia="Open Sans" w:hAnsi="Open Sans" w:cs="Open Sans"/>
                <w:sz w:val="22"/>
                <w:szCs w:val="22"/>
              </w:rPr>
              <w:t>provided</w:t>
            </w:r>
            <w:proofErr w:type="gramEnd"/>
          </w:p>
          <w:p w14:paraId="0C9F812A" w14:textId="5DA438A8" w:rsidR="00A97298" w:rsidRDefault="00A97298" w:rsidP="00A97298">
            <w:pPr>
              <w:pStyle w:val="ListParagraph"/>
              <w:numPr>
                <w:ilvl w:val="2"/>
                <w:numId w:val="11"/>
              </w:numPr>
              <w:contextualSpacing w:val="0"/>
              <w:rPr>
                <w:rFonts w:ascii="Open Sans" w:eastAsia="Open Sans" w:hAnsi="Open Sans" w:cs="Open Sans"/>
                <w:sz w:val="22"/>
                <w:szCs w:val="22"/>
              </w:rPr>
            </w:pPr>
            <w:r>
              <w:rPr>
                <w:rFonts w:ascii="Open Sans" w:eastAsia="Open Sans" w:hAnsi="Open Sans" w:cs="Open Sans"/>
                <w:sz w:val="22"/>
                <w:szCs w:val="22"/>
              </w:rPr>
              <w:t>A gift is not consideration.</w:t>
            </w:r>
          </w:p>
          <w:p w14:paraId="001E65D8" w14:textId="092124A6" w:rsidR="00A97298" w:rsidRDefault="00A97298" w:rsidP="00A97298">
            <w:pPr>
              <w:pStyle w:val="ListParagraph"/>
              <w:numPr>
                <w:ilvl w:val="1"/>
                <w:numId w:val="11"/>
              </w:numPr>
              <w:contextualSpacing w:val="0"/>
              <w:rPr>
                <w:rFonts w:ascii="Open Sans" w:eastAsia="Open Sans" w:hAnsi="Open Sans" w:cs="Open Sans"/>
                <w:sz w:val="22"/>
                <w:szCs w:val="22"/>
              </w:rPr>
            </w:pPr>
            <w:r>
              <w:rPr>
                <w:rFonts w:ascii="Open Sans" w:eastAsia="Open Sans" w:hAnsi="Open Sans" w:cs="Open Sans"/>
                <w:sz w:val="22"/>
                <w:szCs w:val="22"/>
              </w:rPr>
              <w:t>Past Performance—an act that has already been performed cannot serve as consideration</w:t>
            </w:r>
          </w:p>
          <w:p w14:paraId="25BA6720" w14:textId="122C7CB4" w:rsidR="00A97298" w:rsidRPr="003A1007" w:rsidRDefault="00A97298" w:rsidP="00A97298">
            <w:pPr>
              <w:pStyle w:val="ListParagraph"/>
              <w:numPr>
                <w:ilvl w:val="2"/>
                <w:numId w:val="11"/>
              </w:numPr>
              <w:contextualSpacing w:val="0"/>
              <w:rPr>
                <w:rFonts w:ascii="Open Sans" w:eastAsia="Open Sans" w:hAnsi="Open Sans" w:cs="Open Sans"/>
                <w:sz w:val="22"/>
                <w:szCs w:val="22"/>
              </w:rPr>
            </w:pPr>
            <w:r>
              <w:rPr>
                <w:rFonts w:ascii="Open Sans" w:eastAsia="Open Sans" w:hAnsi="Open Sans" w:cs="Open Sans"/>
                <w:sz w:val="22"/>
                <w:szCs w:val="22"/>
              </w:rPr>
              <w:t>Once individuals have performed a required act, the agreement is complete.</w:t>
            </w:r>
          </w:p>
          <w:p w14:paraId="3B237197" w14:textId="77777777" w:rsidR="00A97298" w:rsidRDefault="00A97298" w:rsidP="00412424">
            <w:pPr>
              <w:autoSpaceDE w:val="0"/>
              <w:autoSpaceDN w:val="0"/>
              <w:adjustRightInd w:val="0"/>
              <w:rPr>
                <w:rFonts w:ascii="Open Sans" w:eastAsiaTheme="minorHAnsi" w:hAnsi="Open Sans" w:cs="Open Sans"/>
                <w:i/>
                <w:color w:val="000000"/>
                <w:sz w:val="22"/>
                <w:szCs w:val="22"/>
              </w:rPr>
            </w:pPr>
          </w:p>
          <w:p w14:paraId="21368D6B" w14:textId="77777777" w:rsidR="00412424" w:rsidRPr="005E39D8" w:rsidRDefault="00412424" w:rsidP="00412424">
            <w:pPr>
              <w:autoSpaceDE w:val="0"/>
              <w:autoSpaceDN w:val="0"/>
              <w:adjustRightInd w:val="0"/>
              <w:rPr>
                <w:rFonts w:ascii="Open Sans" w:eastAsiaTheme="minorHAnsi" w:hAnsi="Open Sans" w:cs="Open Sans"/>
                <w:i/>
                <w:color w:val="000000"/>
                <w:sz w:val="22"/>
                <w:szCs w:val="22"/>
              </w:rPr>
            </w:pPr>
            <w:r w:rsidRPr="005E39D8">
              <w:rPr>
                <w:rFonts w:ascii="Open Sans" w:eastAsiaTheme="minorHAnsi" w:hAnsi="Open Sans" w:cs="Open Sans"/>
                <w:i/>
                <w:color w:val="000000"/>
                <w:sz w:val="22"/>
                <w:szCs w:val="22"/>
              </w:rPr>
              <w:t>Individualized Education Plan (IEP) for all special education students must be followed. Examples of accommodations may include, but are not limited to:</w:t>
            </w:r>
          </w:p>
          <w:p w14:paraId="788EAE4E" w14:textId="39E18B2E" w:rsidR="00412424" w:rsidRPr="00412424" w:rsidRDefault="00267F82" w:rsidP="00412424">
            <w:pPr>
              <w:spacing w:before="120" w:after="120"/>
              <w:ind w:left="720"/>
              <w:rPr>
                <w:rFonts w:ascii="Open Sans" w:eastAsia="Open Sans" w:hAnsi="Open Sans" w:cs="Open Sans"/>
                <w:sz w:val="22"/>
                <w:szCs w:val="22"/>
              </w:rPr>
            </w:pPr>
            <w:r>
              <w:rPr>
                <w:rFonts w:ascii="Open Sans" w:eastAsia="Open Sans" w:hAnsi="Open Sans" w:cs="Open Sans"/>
                <w:sz w:val="22"/>
                <w:szCs w:val="22"/>
              </w:rPr>
              <w:t>NONE</w:t>
            </w:r>
          </w:p>
        </w:tc>
      </w:tr>
      <w:tr w:rsidR="00B3350C" w:rsidRPr="0012758B" w14:paraId="07580D23" w14:textId="77777777" w:rsidTr="467682BF">
        <w:trPr>
          <w:trHeight w:val="27"/>
        </w:trPr>
        <w:tc>
          <w:tcPr>
            <w:tcW w:w="3675" w:type="dxa"/>
            <w:shd w:val="clear" w:color="auto" w:fill="auto"/>
          </w:tcPr>
          <w:p w14:paraId="78EDFD65" w14:textId="7B12F0EA" w:rsidR="00B3350C" w:rsidRPr="006052AA" w:rsidRDefault="661D7F90" w:rsidP="661D7F90">
            <w:pPr>
              <w:jc w:val="center"/>
              <w:rPr>
                <w:rFonts w:ascii="Open Sans" w:hAnsi="Open Sans" w:cs="Open Sans"/>
                <w:b/>
                <w:bCs/>
                <w:sz w:val="22"/>
                <w:szCs w:val="22"/>
              </w:rPr>
            </w:pPr>
            <w:r w:rsidRPr="661D7F90">
              <w:rPr>
                <w:rFonts w:ascii="Open Sans" w:hAnsi="Open Sans" w:cs="Open Sans"/>
                <w:b/>
                <w:bCs/>
                <w:sz w:val="22"/>
                <w:szCs w:val="22"/>
              </w:rPr>
              <w:lastRenderedPageBreak/>
              <w:t>Guided Practice *</w:t>
            </w:r>
          </w:p>
        </w:tc>
        <w:tc>
          <w:tcPr>
            <w:tcW w:w="7110" w:type="dxa"/>
            <w:shd w:val="clear" w:color="auto" w:fill="auto"/>
          </w:tcPr>
          <w:p w14:paraId="5D1EF2DE" w14:textId="3A058595" w:rsidR="00CF2E7E" w:rsidRPr="00A97298" w:rsidRDefault="00E1034F" w:rsidP="00A97298">
            <w:pPr>
              <w:spacing w:after="120"/>
              <w:rPr>
                <w:rFonts w:ascii="Open Sans" w:hAnsi="Open Sans" w:cs="Open Sans"/>
                <w:sz w:val="22"/>
                <w:szCs w:val="22"/>
              </w:rPr>
            </w:pPr>
            <w:r>
              <w:rPr>
                <w:rFonts w:ascii="Open Sans" w:eastAsia="Calibri" w:hAnsi="Open Sans" w:cs="Open Sans"/>
                <w:sz w:val="22"/>
                <w:szCs w:val="22"/>
              </w:rPr>
              <w:t>T</w:t>
            </w:r>
            <w:r w:rsidR="00A97298" w:rsidRPr="00A97298">
              <w:rPr>
                <w:rFonts w:ascii="Open Sans" w:eastAsia="Calibri" w:hAnsi="Open Sans" w:cs="Open Sans"/>
                <w:sz w:val="22"/>
                <w:szCs w:val="22"/>
              </w:rPr>
              <w:t xml:space="preserve">he teacher will explain examples of questionable consideration. Students will be able to explain how contracts can be legally fulfilled or changed. Give students a blank BINGO card and have them randomly place one term in each square. Terms to use include: output contract, requirements contract, liquidated debt, </w:t>
            </w:r>
            <w:proofErr w:type="gramStart"/>
            <w:r w:rsidR="00A97298" w:rsidRPr="00A97298">
              <w:rPr>
                <w:rFonts w:ascii="Open Sans" w:eastAsia="Calibri" w:hAnsi="Open Sans" w:cs="Open Sans"/>
                <w:sz w:val="22"/>
                <w:szCs w:val="22"/>
              </w:rPr>
              <w:t>accord</w:t>
            </w:r>
            <w:proofErr w:type="gramEnd"/>
            <w:r w:rsidR="00A97298" w:rsidRPr="00A97298">
              <w:rPr>
                <w:rFonts w:ascii="Open Sans" w:eastAsia="Calibri" w:hAnsi="Open Sans" w:cs="Open Sans"/>
                <w:sz w:val="22"/>
                <w:szCs w:val="22"/>
              </w:rPr>
              <w:t xml:space="preserve"> and satisfaction, release, composition with creditors, past consideration, </w:t>
            </w:r>
            <w:r w:rsidR="001C4A00">
              <w:rPr>
                <w:rFonts w:ascii="Open Sans" w:eastAsia="Calibri" w:hAnsi="Open Sans" w:cs="Open Sans"/>
                <w:sz w:val="22"/>
                <w:szCs w:val="22"/>
              </w:rPr>
              <w:t>consideration, gift, donor, don</w:t>
            </w:r>
            <w:r w:rsidR="00A97298" w:rsidRPr="00A97298">
              <w:rPr>
                <w:rFonts w:ascii="Open Sans" w:eastAsia="Calibri" w:hAnsi="Open Sans" w:cs="Open Sans"/>
                <w:sz w:val="22"/>
                <w:szCs w:val="22"/>
              </w:rPr>
              <w:t>e</w:t>
            </w:r>
            <w:r w:rsidR="001C4A00">
              <w:rPr>
                <w:rFonts w:ascii="Open Sans" w:eastAsia="Calibri" w:hAnsi="Open Sans" w:cs="Open Sans"/>
                <w:sz w:val="22"/>
                <w:szCs w:val="22"/>
              </w:rPr>
              <w:t>, forbearance, promisor, promis</w:t>
            </w:r>
            <w:r w:rsidR="00A97298" w:rsidRPr="00A97298">
              <w:rPr>
                <w:rFonts w:ascii="Open Sans" w:eastAsia="Calibri" w:hAnsi="Open Sans" w:cs="Open Sans"/>
                <w:sz w:val="22"/>
                <w:szCs w:val="22"/>
              </w:rPr>
              <w:t xml:space="preserve">e, legal value, nominal consideration, duress, genuine assent, innocent misrepresentation, material fact, mutual mistake, ratification, rescission, and undue influence. Call out definitions for the terms on the BINGO cards and students place an “X” in the square </w:t>
            </w:r>
            <w:proofErr w:type="gramStart"/>
            <w:r w:rsidR="00A97298" w:rsidRPr="00A97298">
              <w:rPr>
                <w:rFonts w:ascii="Open Sans" w:eastAsia="Calibri" w:hAnsi="Open Sans" w:cs="Open Sans"/>
                <w:sz w:val="22"/>
                <w:szCs w:val="22"/>
              </w:rPr>
              <w:t>containing</w:t>
            </w:r>
            <w:proofErr w:type="gramEnd"/>
            <w:r w:rsidR="00A97298" w:rsidRPr="00A97298">
              <w:rPr>
                <w:rFonts w:ascii="Open Sans" w:eastAsia="Calibri" w:hAnsi="Open Sans" w:cs="Open Sans"/>
                <w:sz w:val="22"/>
                <w:szCs w:val="22"/>
              </w:rPr>
              <w:t xml:space="preserve"> the word for the definition. Keep calling definitions until someone calls BINGO. The winner must read back their BINGO terms to make sure they have selected words that were </w:t>
            </w:r>
            <w:r w:rsidR="001C4A00" w:rsidRPr="00A97298">
              <w:rPr>
                <w:rFonts w:ascii="Open Sans" w:eastAsia="Calibri" w:hAnsi="Open Sans" w:cs="Open Sans"/>
                <w:sz w:val="22"/>
                <w:szCs w:val="22"/>
              </w:rPr>
              <w:t>called</w:t>
            </w:r>
            <w:r w:rsidR="00A97298" w:rsidRPr="00A97298">
              <w:rPr>
                <w:rFonts w:ascii="Open Sans" w:eastAsia="Calibri" w:hAnsi="Open Sans" w:cs="Open Sans"/>
                <w:sz w:val="22"/>
                <w:szCs w:val="22"/>
              </w:rPr>
              <w:t>.</w:t>
            </w:r>
          </w:p>
        </w:tc>
      </w:tr>
      <w:tr w:rsidR="00B3350C" w:rsidRPr="0012758B" w14:paraId="2BB1B0A1" w14:textId="77777777" w:rsidTr="467682BF">
        <w:trPr>
          <w:trHeight w:val="395"/>
        </w:trPr>
        <w:tc>
          <w:tcPr>
            <w:tcW w:w="3675" w:type="dxa"/>
            <w:shd w:val="clear" w:color="auto" w:fill="auto"/>
          </w:tcPr>
          <w:p w14:paraId="1388253E" w14:textId="6EA2F42B" w:rsidR="00B3350C" w:rsidRPr="006052AA" w:rsidRDefault="661D7F90" w:rsidP="661D7F90">
            <w:pPr>
              <w:jc w:val="center"/>
              <w:rPr>
                <w:rFonts w:ascii="Open Sans" w:hAnsi="Open Sans" w:cs="Open Sans"/>
                <w:b/>
                <w:bCs/>
                <w:sz w:val="22"/>
                <w:szCs w:val="22"/>
              </w:rPr>
            </w:pPr>
            <w:r w:rsidRPr="661D7F90">
              <w:rPr>
                <w:rFonts w:ascii="Open Sans" w:hAnsi="Open Sans" w:cs="Open Sans"/>
                <w:b/>
                <w:bCs/>
                <w:sz w:val="22"/>
                <w:szCs w:val="22"/>
              </w:rPr>
              <w:t>Independent Practice/Laboratory Experience/Differentiated Activities *</w:t>
            </w:r>
          </w:p>
        </w:tc>
        <w:tc>
          <w:tcPr>
            <w:tcW w:w="7110" w:type="dxa"/>
            <w:shd w:val="clear" w:color="auto" w:fill="auto"/>
          </w:tcPr>
          <w:p w14:paraId="56ECF239" w14:textId="5B5D39FA" w:rsidR="00A1531E" w:rsidRPr="00876623" w:rsidRDefault="00A97298" w:rsidP="00A97298">
            <w:pPr>
              <w:numPr>
                <w:ilvl w:val="0"/>
                <w:numId w:val="31"/>
              </w:numPr>
              <w:tabs>
                <w:tab w:val="left" w:pos="720"/>
              </w:tabs>
              <w:ind w:right="100"/>
              <w:rPr>
                <w:rFonts w:ascii="Open Sans" w:eastAsia="Symbol" w:hAnsi="Open Sans" w:cs="Open Sans"/>
                <w:sz w:val="22"/>
                <w:szCs w:val="22"/>
              </w:rPr>
            </w:pPr>
            <w:r w:rsidRPr="00876623">
              <w:rPr>
                <w:rFonts w:ascii="Open Sans" w:eastAsia="Calibri" w:hAnsi="Open Sans" w:cs="Open Sans"/>
                <w:bCs/>
                <w:sz w:val="22"/>
                <w:szCs w:val="22"/>
              </w:rPr>
              <w:t xml:space="preserve">When Credit Gets Out </w:t>
            </w:r>
            <w:r w:rsidR="00E1034F">
              <w:rPr>
                <w:rFonts w:ascii="Open Sans" w:eastAsia="Calibri" w:hAnsi="Open Sans" w:cs="Open Sans"/>
                <w:bCs/>
                <w:sz w:val="22"/>
                <w:szCs w:val="22"/>
              </w:rPr>
              <w:t>of Personal Control</w:t>
            </w:r>
            <w:r w:rsidRPr="00876623">
              <w:rPr>
                <w:rFonts w:ascii="Open Sans" w:eastAsia="Calibri" w:hAnsi="Open Sans" w:cs="Open Sans"/>
                <w:bCs/>
                <w:sz w:val="22"/>
                <w:szCs w:val="22"/>
              </w:rPr>
              <w:t xml:space="preserve"> Assignment: </w:t>
            </w:r>
            <w:r w:rsidR="00A1531E" w:rsidRPr="00876623">
              <w:rPr>
                <w:rFonts w:ascii="Open Sans" w:eastAsia="Calibri" w:hAnsi="Open Sans" w:cs="Open Sans"/>
                <w:bCs/>
                <w:sz w:val="22"/>
                <w:szCs w:val="22"/>
              </w:rPr>
              <w:t xml:space="preserve"> </w:t>
            </w:r>
            <w:r w:rsidR="00267F82" w:rsidRPr="00876623">
              <w:rPr>
                <w:rFonts w:ascii="Open Sans" w:eastAsia="Calibri" w:hAnsi="Open Sans" w:cs="Open Sans"/>
                <w:b/>
                <w:bCs/>
                <w:sz w:val="22"/>
                <w:szCs w:val="22"/>
              </w:rPr>
              <w:t>Handou</w:t>
            </w:r>
            <w:r w:rsidR="00267F82" w:rsidRPr="00876623">
              <w:rPr>
                <w:rFonts w:ascii="Open Sans" w:eastAsia="Calibri" w:hAnsi="Open Sans" w:cs="Open Sans"/>
                <w:bCs/>
                <w:sz w:val="22"/>
                <w:szCs w:val="22"/>
              </w:rPr>
              <w:t>t</w:t>
            </w:r>
          </w:p>
          <w:p w14:paraId="1D9F5A78" w14:textId="77777777" w:rsidR="00267F82" w:rsidRPr="00876623" w:rsidRDefault="00267F82" w:rsidP="00267F82">
            <w:pPr>
              <w:tabs>
                <w:tab w:val="left" w:pos="720"/>
              </w:tabs>
              <w:ind w:left="720" w:right="100"/>
              <w:rPr>
                <w:rFonts w:ascii="Open Sans" w:eastAsia="Symbol" w:hAnsi="Open Sans" w:cs="Open Sans"/>
                <w:sz w:val="22"/>
                <w:szCs w:val="22"/>
              </w:rPr>
            </w:pPr>
          </w:p>
          <w:p w14:paraId="0004D891" w14:textId="4A25DE94" w:rsidR="00A1531E" w:rsidRPr="00876623" w:rsidRDefault="00A97298" w:rsidP="00A97298">
            <w:pPr>
              <w:numPr>
                <w:ilvl w:val="0"/>
                <w:numId w:val="31"/>
              </w:numPr>
              <w:tabs>
                <w:tab w:val="left" w:pos="720"/>
              </w:tabs>
              <w:rPr>
                <w:rFonts w:ascii="Open Sans" w:eastAsia="Symbol" w:hAnsi="Open Sans" w:cs="Open Sans"/>
                <w:sz w:val="22"/>
                <w:szCs w:val="22"/>
              </w:rPr>
            </w:pPr>
            <w:r w:rsidRPr="00876623">
              <w:rPr>
                <w:rFonts w:ascii="Open Sans" w:eastAsia="Calibri" w:hAnsi="Open Sans" w:cs="Open Sans"/>
                <w:bCs/>
                <w:sz w:val="22"/>
                <w:szCs w:val="22"/>
              </w:rPr>
              <w:t xml:space="preserve">Circumstantial Consideration Poster Assignment: </w:t>
            </w:r>
            <w:r w:rsidR="00A1531E" w:rsidRPr="00876623">
              <w:rPr>
                <w:rFonts w:ascii="Open Sans" w:eastAsia="Calibri" w:hAnsi="Open Sans" w:cs="Open Sans"/>
                <w:bCs/>
                <w:sz w:val="22"/>
                <w:szCs w:val="22"/>
              </w:rPr>
              <w:t xml:space="preserve"> </w:t>
            </w:r>
            <w:r w:rsidR="00267F82" w:rsidRPr="00876623">
              <w:rPr>
                <w:rFonts w:ascii="Open Sans" w:eastAsia="Calibri" w:hAnsi="Open Sans" w:cs="Open Sans"/>
                <w:b/>
                <w:bCs/>
                <w:sz w:val="22"/>
                <w:szCs w:val="22"/>
              </w:rPr>
              <w:t>Handout</w:t>
            </w:r>
          </w:p>
          <w:p w14:paraId="29D8A570" w14:textId="36645518" w:rsidR="00267F82" w:rsidRPr="00876623" w:rsidRDefault="00267F82" w:rsidP="008641F5">
            <w:pPr>
              <w:tabs>
                <w:tab w:val="left" w:pos="720"/>
              </w:tabs>
              <w:rPr>
                <w:rFonts w:ascii="Open Sans" w:eastAsia="Symbol" w:hAnsi="Open Sans" w:cs="Open Sans"/>
                <w:sz w:val="22"/>
                <w:szCs w:val="22"/>
              </w:rPr>
            </w:pPr>
          </w:p>
          <w:p w14:paraId="10873A13" w14:textId="33CE4A07" w:rsidR="00A1531E" w:rsidRPr="00876623" w:rsidRDefault="00A97298" w:rsidP="00A97298">
            <w:pPr>
              <w:numPr>
                <w:ilvl w:val="0"/>
                <w:numId w:val="31"/>
              </w:numPr>
              <w:tabs>
                <w:tab w:val="left" w:pos="720"/>
              </w:tabs>
              <w:ind w:right="240"/>
              <w:rPr>
                <w:rFonts w:ascii="Open Sans" w:eastAsia="Symbol" w:hAnsi="Open Sans" w:cs="Open Sans"/>
                <w:sz w:val="22"/>
                <w:szCs w:val="22"/>
              </w:rPr>
            </w:pPr>
            <w:r w:rsidRPr="00876623">
              <w:rPr>
                <w:rFonts w:ascii="Open Sans" w:eastAsia="Calibri" w:hAnsi="Open Sans" w:cs="Open Sans"/>
                <w:bCs/>
                <w:sz w:val="22"/>
                <w:szCs w:val="22"/>
              </w:rPr>
              <w:t xml:space="preserve">Case Study: </w:t>
            </w:r>
            <w:r w:rsidR="00A1531E" w:rsidRPr="00876623">
              <w:rPr>
                <w:rFonts w:ascii="Open Sans" w:eastAsia="Calibri" w:hAnsi="Open Sans" w:cs="Open Sans"/>
                <w:b/>
                <w:bCs/>
                <w:sz w:val="22"/>
                <w:szCs w:val="22"/>
              </w:rPr>
              <w:t xml:space="preserve"> </w:t>
            </w:r>
            <w:r w:rsidR="00267F82" w:rsidRPr="00876623">
              <w:rPr>
                <w:rFonts w:ascii="Open Sans" w:eastAsia="Calibri" w:hAnsi="Open Sans" w:cs="Open Sans"/>
                <w:b/>
                <w:bCs/>
                <w:sz w:val="22"/>
                <w:szCs w:val="22"/>
              </w:rPr>
              <w:t>Handout</w:t>
            </w:r>
          </w:p>
          <w:p w14:paraId="6E8E7998" w14:textId="77777777" w:rsidR="00A97298" w:rsidRPr="00A97298" w:rsidRDefault="00A97298" w:rsidP="00A97298">
            <w:pPr>
              <w:spacing w:line="280" w:lineRule="exact"/>
              <w:rPr>
                <w:rFonts w:ascii="Open Sans" w:eastAsia="Symbol" w:hAnsi="Open Sans" w:cs="Open Sans"/>
                <w:sz w:val="22"/>
                <w:szCs w:val="22"/>
              </w:rPr>
            </w:pPr>
          </w:p>
          <w:p w14:paraId="69097A9C" w14:textId="5C10F04A" w:rsidR="00664309" w:rsidRPr="00A1531E" w:rsidRDefault="00664309" w:rsidP="00A1531E">
            <w:pPr>
              <w:spacing w:after="120"/>
              <w:ind w:left="720" w:right="144"/>
              <w:rPr>
                <w:rFonts w:ascii="Open Sans" w:eastAsia="Symbol" w:hAnsi="Open Sans" w:cs="Open Sans"/>
                <w:sz w:val="22"/>
                <w:szCs w:val="22"/>
              </w:rPr>
            </w:pPr>
          </w:p>
        </w:tc>
      </w:tr>
      <w:tr w:rsidR="00B3350C" w:rsidRPr="0012758B" w14:paraId="50863A81" w14:textId="77777777" w:rsidTr="467682BF">
        <w:tc>
          <w:tcPr>
            <w:tcW w:w="3675" w:type="dxa"/>
            <w:shd w:val="clear" w:color="auto" w:fill="auto"/>
          </w:tcPr>
          <w:p w14:paraId="3E48F608" w14:textId="5EE824C9"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lastRenderedPageBreak/>
              <w:t>Lesson Closure</w:t>
            </w:r>
          </w:p>
        </w:tc>
        <w:tc>
          <w:tcPr>
            <w:tcW w:w="7110" w:type="dxa"/>
            <w:shd w:val="clear" w:color="auto" w:fill="auto"/>
          </w:tcPr>
          <w:p w14:paraId="626D454F" w14:textId="7597D76D" w:rsidR="00A1531E" w:rsidRPr="00A1531E" w:rsidRDefault="00A1531E" w:rsidP="00A1531E">
            <w:pPr>
              <w:tabs>
                <w:tab w:val="left" w:pos="340"/>
              </w:tabs>
              <w:rPr>
                <w:rFonts w:ascii="Open Sans" w:eastAsia="Calibri" w:hAnsi="Open Sans" w:cs="Open Sans"/>
                <w:b/>
                <w:bCs/>
                <w:sz w:val="22"/>
                <w:szCs w:val="22"/>
              </w:rPr>
            </w:pPr>
            <w:r w:rsidRPr="00A1531E">
              <w:rPr>
                <w:rFonts w:ascii="Open Sans" w:eastAsia="Calibri" w:hAnsi="Open Sans" w:cs="Open Sans"/>
                <w:b/>
                <w:sz w:val="22"/>
                <w:szCs w:val="22"/>
              </w:rPr>
              <w:t>Q:</w:t>
            </w:r>
            <w:r w:rsidRPr="00A1531E">
              <w:rPr>
                <w:rFonts w:ascii="Open Sans" w:eastAsia="Calibri" w:hAnsi="Open Sans" w:cs="Open Sans"/>
                <w:sz w:val="22"/>
                <w:szCs w:val="22"/>
              </w:rPr>
              <w:t xml:space="preserve">  Why is consideration not binding in illusory contracts?</w:t>
            </w:r>
          </w:p>
          <w:p w14:paraId="1508D193" w14:textId="77777777" w:rsidR="00A1531E" w:rsidRPr="00A1531E" w:rsidRDefault="00A1531E" w:rsidP="00A1531E">
            <w:pPr>
              <w:numPr>
                <w:ilvl w:val="0"/>
                <w:numId w:val="32"/>
              </w:numPr>
              <w:tabs>
                <w:tab w:val="left" w:pos="320"/>
              </w:tabs>
              <w:rPr>
                <w:rFonts w:ascii="Open Sans" w:eastAsia="Calibri" w:hAnsi="Open Sans" w:cs="Open Sans"/>
                <w:b/>
                <w:bCs/>
                <w:sz w:val="22"/>
                <w:szCs w:val="22"/>
              </w:rPr>
            </w:pPr>
            <w:r w:rsidRPr="00A1531E">
              <w:rPr>
                <w:rFonts w:ascii="Open Sans" w:eastAsia="Calibri" w:hAnsi="Open Sans" w:cs="Open Sans"/>
                <w:sz w:val="22"/>
                <w:szCs w:val="22"/>
              </w:rPr>
              <w:t xml:space="preserve">The promise is not binding because it is </w:t>
            </w:r>
            <w:proofErr w:type="gramStart"/>
            <w:r w:rsidRPr="00A1531E">
              <w:rPr>
                <w:rFonts w:ascii="Open Sans" w:eastAsia="Calibri" w:hAnsi="Open Sans" w:cs="Open Sans"/>
                <w:sz w:val="22"/>
                <w:szCs w:val="22"/>
              </w:rPr>
              <w:t>in essence a</w:t>
            </w:r>
            <w:proofErr w:type="gramEnd"/>
            <w:r w:rsidRPr="00A1531E">
              <w:rPr>
                <w:rFonts w:ascii="Open Sans" w:eastAsia="Calibri" w:hAnsi="Open Sans" w:cs="Open Sans"/>
                <w:sz w:val="22"/>
                <w:szCs w:val="22"/>
              </w:rPr>
              <w:t xml:space="preserve"> sham paraphrased by “I will if I want to.”</w:t>
            </w:r>
          </w:p>
          <w:p w14:paraId="4A00B6E1" w14:textId="77777777" w:rsidR="00A1531E" w:rsidRPr="00A1531E" w:rsidRDefault="00A1531E" w:rsidP="00A1531E">
            <w:pPr>
              <w:tabs>
                <w:tab w:val="left" w:pos="320"/>
              </w:tabs>
              <w:rPr>
                <w:rFonts w:ascii="Open Sans" w:eastAsia="Calibri" w:hAnsi="Open Sans" w:cs="Open Sans"/>
                <w:b/>
                <w:bCs/>
                <w:sz w:val="22"/>
                <w:szCs w:val="22"/>
              </w:rPr>
            </w:pPr>
          </w:p>
          <w:p w14:paraId="01E08774" w14:textId="30AE74AA" w:rsidR="00B3350C" w:rsidRPr="00A1531E" w:rsidRDefault="00A1531E" w:rsidP="00A1531E">
            <w:pPr>
              <w:numPr>
                <w:ilvl w:val="0"/>
                <w:numId w:val="33"/>
              </w:numPr>
              <w:tabs>
                <w:tab w:val="left" w:pos="340"/>
              </w:tabs>
              <w:rPr>
                <w:rFonts w:ascii="Open Sans" w:eastAsia="Calibri" w:hAnsi="Open Sans" w:cs="Open Sans"/>
                <w:b/>
                <w:bCs/>
                <w:sz w:val="22"/>
                <w:szCs w:val="22"/>
              </w:rPr>
            </w:pPr>
            <w:r w:rsidRPr="00A1531E">
              <w:rPr>
                <w:rFonts w:ascii="Open Sans" w:eastAsia="Calibri" w:hAnsi="Open Sans" w:cs="Open Sans"/>
                <w:sz w:val="22"/>
                <w:szCs w:val="22"/>
              </w:rPr>
              <w:t>What distinguishes a gift from a valid contract?</w:t>
            </w:r>
          </w:p>
          <w:p w14:paraId="4D8D7474" w14:textId="77777777" w:rsidR="00A1531E" w:rsidRPr="00A1531E" w:rsidRDefault="00A1531E" w:rsidP="00A1531E">
            <w:pPr>
              <w:numPr>
                <w:ilvl w:val="0"/>
                <w:numId w:val="34"/>
              </w:numPr>
              <w:tabs>
                <w:tab w:val="left" w:pos="319"/>
              </w:tabs>
              <w:rPr>
                <w:rFonts w:ascii="Open Sans" w:eastAsia="Calibri" w:hAnsi="Open Sans" w:cs="Open Sans"/>
                <w:b/>
                <w:bCs/>
                <w:sz w:val="22"/>
                <w:szCs w:val="22"/>
              </w:rPr>
            </w:pPr>
            <w:r w:rsidRPr="00A1531E">
              <w:rPr>
                <w:rFonts w:ascii="Open Sans" w:eastAsia="Calibri" w:hAnsi="Open Sans" w:cs="Open Sans"/>
                <w:sz w:val="22"/>
                <w:szCs w:val="22"/>
              </w:rPr>
              <w:t>Only a completed gift (shown by intent, delivery, and acceptance of the subject matter) is legally enforceable. A stated intent to make a gift, standing alone, is not enforceable. A valid contract, however, is enforceable because consideration supports the contractual promise.</w:t>
            </w:r>
          </w:p>
          <w:p w14:paraId="46B96227" w14:textId="77777777" w:rsidR="00A1531E" w:rsidRPr="00A1531E" w:rsidRDefault="00A1531E" w:rsidP="00A1531E">
            <w:pPr>
              <w:rPr>
                <w:rFonts w:ascii="Open Sans" w:eastAsia="Calibri" w:hAnsi="Open Sans" w:cs="Open Sans"/>
                <w:b/>
                <w:bCs/>
                <w:sz w:val="22"/>
                <w:szCs w:val="22"/>
              </w:rPr>
            </w:pPr>
          </w:p>
          <w:p w14:paraId="3A7C36C7" w14:textId="480750D7" w:rsidR="00A1531E" w:rsidRPr="00A1531E" w:rsidRDefault="00A1531E" w:rsidP="00A1531E">
            <w:pPr>
              <w:numPr>
                <w:ilvl w:val="0"/>
                <w:numId w:val="35"/>
              </w:numPr>
              <w:tabs>
                <w:tab w:val="left" w:pos="340"/>
              </w:tabs>
              <w:rPr>
                <w:rFonts w:ascii="Open Sans" w:eastAsia="Calibri" w:hAnsi="Open Sans" w:cs="Open Sans"/>
                <w:b/>
                <w:bCs/>
                <w:sz w:val="22"/>
                <w:szCs w:val="22"/>
              </w:rPr>
            </w:pPr>
            <w:r w:rsidRPr="00A1531E">
              <w:rPr>
                <w:rFonts w:ascii="Open Sans" w:eastAsia="Calibri" w:hAnsi="Open Sans" w:cs="Open Sans"/>
                <w:sz w:val="22"/>
                <w:szCs w:val="22"/>
              </w:rPr>
              <w:t>What is an output contract?</w:t>
            </w:r>
          </w:p>
          <w:p w14:paraId="5003DDB7" w14:textId="77777777" w:rsidR="00A1531E" w:rsidRPr="00A1531E" w:rsidRDefault="00A1531E" w:rsidP="00A1531E">
            <w:pPr>
              <w:numPr>
                <w:ilvl w:val="0"/>
                <w:numId w:val="36"/>
              </w:numPr>
              <w:tabs>
                <w:tab w:val="left" w:pos="380"/>
              </w:tabs>
              <w:rPr>
                <w:rFonts w:ascii="Open Sans" w:eastAsia="Calibri" w:hAnsi="Open Sans" w:cs="Open Sans"/>
                <w:b/>
                <w:bCs/>
                <w:sz w:val="22"/>
                <w:szCs w:val="22"/>
              </w:rPr>
            </w:pPr>
            <w:r w:rsidRPr="00A1531E">
              <w:rPr>
                <w:rFonts w:ascii="Open Sans" w:eastAsia="Calibri" w:hAnsi="Open Sans" w:cs="Open Sans"/>
                <w:sz w:val="22"/>
                <w:szCs w:val="22"/>
              </w:rPr>
              <w:t xml:space="preserve">An output contract exists when a buyer agrees to </w:t>
            </w:r>
            <w:proofErr w:type="gramStart"/>
            <w:r w:rsidRPr="00A1531E">
              <w:rPr>
                <w:rFonts w:ascii="Open Sans" w:eastAsia="Calibri" w:hAnsi="Open Sans" w:cs="Open Sans"/>
                <w:sz w:val="22"/>
                <w:szCs w:val="22"/>
              </w:rPr>
              <w:t>purchase</w:t>
            </w:r>
            <w:proofErr w:type="gramEnd"/>
            <w:r w:rsidRPr="00A1531E">
              <w:rPr>
                <w:rFonts w:ascii="Open Sans" w:eastAsia="Calibri" w:hAnsi="Open Sans" w:cs="Open Sans"/>
                <w:sz w:val="22"/>
                <w:szCs w:val="22"/>
              </w:rPr>
              <w:t xml:space="preserve"> all of a particular producer’s production.</w:t>
            </w:r>
          </w:p>
          <w:p w14:paraId="04611A9D" w14:textId="77777777" w:rsidR="00A1531E" w:rsidRPr="00A1531E" w:rsidRDefault="00A1531E" w:rsidP="00A1531E">
            <w:pPr>
              <w:tabs>
                <w:tab w:val="left" w:pos="380"/>
              </w:tabs>
              <w:rPr>
                <w:rFonts w:ascii="Open Sans" w:eastAsia="Calibri" w:hAnsi="Open Sans" w:cs="Open Sans"/>
                <w:b/>
                <w:bCs/>
                <w:sz w:val="22"/>
                <w:szCs w:val="22"/>
              </w:rPr>
            </w:pPr>
          </w:p>
          <w:p w14:paraId="06A8A7ED" w14:textId="5EAE94BE" w:rsidR="00A1531E" w:rsidRPr="00A1531E" w:rsidRDefault="00A1531E" w:rsidP="00A1531E">
            <w:pPr>
              <w:numPr>
                <w:ilvl w:val="0"/>
                <w:numId w:val="37"/>
              </w:numPr>
              <w:tabs>
                <w:tab w:val="left" w:pos="340"/>
              </w:tabs>
              <w:rPr>
                <w:rFonts w:ascii="Open Sans" w:eastAsia="Calibri" w:hAnsi="Open Sans" w:cs="Open Sans"/>
                <w:b/>
                <w:bCs/>
                <w:sz w:val="22"/>
                <w:szCs w:val="22"/>
              </w:rPr>
            </w:pPr>
            <w:r w:rsidRPr="00A1531E">
              <w:rPr>
                <w:rFonts w:ascii="Open Sans" w:eastAsia="Calibri" w:hAnsi="Open Sans" w:cs="Open Sans"/>
                <w:sz w:val="22"/>
                <w:szCs w:val="22"/>
              </w:rPr>
              <w:t>What is liquidated debt?</w:t>
            </w:r>
          </w:p>
          <w:p w14:paraId="1BE8EED5" w14:textId="77777777" w:rsidR="00A1531E" w:rsidRDefault="00A1531E" w:rsidP="00A1531E">
            <w:pPr>
              <w:numPr>
                <w:ilvl w:val="0"/>
                <w:numId w:val="38"/>
              </w:numPr>
              <w:tabs>
                <w:tab w:val="left" w:pos="320"/>
              </w:tabs>
              <w:rPr>
                <w:rFonts w:ascii="Open Sans" w:eastAsia="Calibri" w:hAnsi="Open Sans" w:cs="Open Sans"/>
                <w:b/>
                <w:bCs/>
                <w:sz w:val="22"/>
                <w:szCs w:val="22"/>
              </w:rPr>
            </w:pPr>
            <w:r w:rsidRPr="00A1531E">
              <w:rPr>
                <w:rFonts w:ascii="Open Sans" w:eastAsia="Calibri" w:hAnsi="Open Sans" w:cs="Open Sans"/>
                <w:sz w:val="22"/>
                <w:szCs w:val="22"/>
              </w:rPr>
              <w:t>Liquidated debt is a debt which both parties agree exists and both parties agree on the amount of the debt.</w:t>
            </w:r>
          </w:p>
          <w:p w14:paraId="521F2EEE" w14:textId="77777777" w:rsidR="00A1531E" w:rsidRDefault="00A1531E" w:rsidP="00A1531E">
            <w:pPr>
              <w:tabs>
                <w:tab w:val="left" w:pos="320"/>
              </w:tabs>
              <w:rPr>
                <w:rFonts w:ascii="Open Sans" w:eastAsia="Calibri" w:hAnsi="Open Sans" w:cs="Open Sans"/>
                <w:b/>
                <w:bCs/>
                <w:sz w:val="22"/>
                <w:szCs w:val="22"/>
              </w:rPr>
            </w:pPr>
          </w:p>
          <w:p w14:paraId="3B565399" w14:textId="77777777" w:rsidR="00A1531E" w:rsidRPr="00A1531E" w:rsidRDefault="00A1531E" w:rsidP="00A1531E">
            <w:pPr>
              <w:rPr>
                <w:rFonts w:ascii="Open Sans" w:hAnsi="Open Sans" w:cs="Open Sans"/>
                <w:sz w:val="22"/>
                <w:szCs w:val="22"/>
              </w:rPr>
            </w:pPr>
            <w:r w:rsidRPr="00A1531E">
              <w:rPr>
                <w:rFonts w:ascii="Open Sans" w:eastAsia="Calibri" w:hAnsi="Open Sans" w:cs="Open Sans"/>
                <w:b/>
                <w:bCs/>
                <w:sz w:val="22"/>
                <w:szCs w:val="22"/>
              </w:rPr>
              <w:t>WHAT’S THE ANSWER?</w:t>
            </w:r>
          </w:p>
          <w:p w14:paraId="02AC59D4" w14:textId="77777777" w:rsidR="00A1531E" w:rsidRPr="00A1531E" w:rsidRDefault="00A1531E" w:rsidP="00A1531E">
            <w:pPr>
              <w:rPr>
                <w:rFonts w:ascii="Open Sans" w:hAnsi="Open Sans" w:cs="Open Sans"/>
                <w:sz w:val="22"/>
                <w:szCs w:val="22"/>
              </w:rPr>
            </w:pPr>
            <w:r w:rsidRPr="00A1531E">
              <w:rPr>
                <w:rFonts w:ascii="Open Sans" w:eastAsia="Calibri" w:hAnsi="Open Sans" w:cs="Open Sans"/>
                <w:sz w:val="22"/>
                <w:szCs w:val="22"/>
              </w:rPr>
              <w:t>Grant loaned Tyler his riding lawnmower. While mowing an incline, the right rear wheel fell off the lawnmower and rolled over Tyler, causing severe injuries. Grant knew that the wheel needed repair but hadn’t warned Tyler. When Tyler threatened to sue Grant and the lawnmower company, Grant offered Tyler $5,000 for a release from the unliquidated claim. Will Grant be able to relinquish his responsibility by paying Tyler $5,000?</w:t>
            </w:r>
          </w:p>
          <w:p w14:paraId="28FECD32" w14:textId="77777777" w:rsidR="00A1531E" w:rsidRPr="00A1531E" w:rsidRDefault="00A1531E" w:rsidP="00A1531E">
            <w:pPr>
              <w:rPr>
                <w:rFonts w:ascii="Open Sans" w:hAnsi="Open Sans" w:cs="Open Sans"/>
                <w:sz w:val="22"/>
                <w:szCs w:val="22"/>
              </w:rPr>
            </w:pPr>
          </w:p>
          <w:p w14:paraId="101353E5" w14:textId="2593843F" w:rsidR="00A1531E" w:rsidRPr="00A1531E" w:rsidRDefault="00A1531E" w:rsidP="00A1531E">
            <w:pPr>
              <w:spacing w:after="120"/>
              <w:jc w:val="both"/>
              <w:rPr>
                <w:rFonts w:ascii="Open Sans" w:hAnsi="Open Sans" w:cs="Open Sans"/>
                <w:sz w:val="22"/>
                <w:szCs w:val="22"/>
              </w:rPr>
            </w:pPr>
            <w:r w:rsidRPr="00A1531E">
              <w:rPr>
                <w:rFonts w:ascii="Open Sans" w:eastAsia="Calibri" w:hAnsi="Open Sans" w:cs="Open Sans"/>
                <w:b/>
                <w:bCs/>
                <w:sz w:val="22"/>
                <w:szCs w:val="22"/>
                <w:u w:val="single"/>
              </w:rPr>
              <w:t>Answer:</w:t>
            </w:r>
            <w:r w:rsidRPr="00A1531E">
              <w:rPr>
                <w:rFonts w:ascii="Open Sans" w:eastAsia="Calibri" w:hAnsi="Open Sans" w:cs="Open Sans"/>
                <w:b/>
                <w:bCs/>
                <w:sz w:val="22"/>
                <w:szCs w:val="22"/>
              </w:rPr>
              <w:t xml:space="preserve"> </w:t>
            </w:r>
            <w:r w:rsidRPr="00A1531E">
              <w:rPr>
                <w:rFonts w:ascii="Open Sans" w:eastAsia="Calibri" w:hAnsi="Open Sans" w:cs="Open Sans"/>
                <w:sz w:val="22"/>
                <w:szCs w:val="22"/>
              </w:rPr>
              <w:t>Since Tyler owed for his hospital stay, he accepted and gave the release knowing that he could still</w:t>
            </w:r>
            <w:r w:rsidRPr="00A1531E">
              <w:rPr>
                <w:rFonts w:ascii="Open Sans" w:eastAsia="Calibri" w:hAnsi="Open Sans" w:cs="Open Sans"/>
                <w:b/>
                <w:bCs/>
                <w:sz w:val="22"/>
                <w:szCs w:val="22"/>
              </w:rPr>
              <w:t xml:space="preserve"> </w:t>
            </w:r>
            <w:r w:rsidRPr="00A1531E">
              <w:rPr>
                <w:rFonts w:ascii="Open Sans" w:eastAsia="Calibri" w:hAnsi="Open Sans" w:cs="Open Sans"/>
                <w:sz w:val="22"/>
                <w:szCs w:val="22"/>
              </w:rPr>
              <w:t>pursue suit against the lawnmower company. Grant is released from his responsibility by paying the $5,000 accepted by Tyler. The question is whether he can be successful with his suit.</w:t>
            </w:r>
          </w:p>
        </w:tc>
      </w:tr>
      <w:tr w:rsidR="00B3350C" w:rsidRPr="0012758B" w14:paraId="09F5B5CB" w14:textId="77777777" w:rsidTr="467682BF">
        <w:trPr>
          <w:trHeight w:val="135"/>
        </w:trPr>
        <w:tc>
          <w:tcPr>
            <w:tcW w:w="3675" w:type="dxa"/>
            <w:shd w:val="clear" w:color="auto" w:fill="auto"/>
          </w:tcPr>
          <w:p w14:paraId="6CEEAD70" w14:textId="730CF8E8" w:rsidR="00B3350C" w:rsidRPr="006052AA" w:rsidRDefault="7B1FA066" w:rsidP="7B1FA066">
            <w:pPr>
              <w:tabs>
                <w:tab w:val="left" w:pos="2820"/>
              </w:tabs>
              <w:spacing w:before="120" w:after="120"/>
              <w:jc w:val="center"/>
              <w:rPr>
                <w:rFonts w:ascii="Open Sans" w:hAnsi="Open Sans" w:cs="Open Sans"/>
                <w:b/>
                <w:bCs/>
                <w:sz w:val="22"/>
                <w:szCs w:val="22"/>
              </w:rPr>
            </w:pPr>
            <w:r w:rsidRPr="7B1FA066">
              <w:rPr>
                <w:rFonts w:ascii="Open Sans" w:hAnsi="Open Sans" w:cs="Open Sans"/>
                <w:b/>
                <w:bCs/>
                <w:sz w:val="22"/>
                <w:szCs w:val="22"/>
              </w:rPr>
              <w:t>Summative / End of Lesson Assessment *</w:t>
            </w:r>
          </w:p>
        </w:tc>
        <w:tc>
          <w:tcPr>
            <w:tcW w:w="7110" w:type="dxa"/>
            <w:shd w:val="clear" w:color="auto" w:fill="auto"/>
          </w:tcPr>
          <w:p w14:paraId="6B51E4B9" w14:textId="34F5E743" w:rsidR="00A1531E" w:rsidRPr="00A1531E" w:rsidRDefault="00A1531E" w:rsidP="00A1531E">
            <w:pPr>
              <w:spacing w:after="120"/>
              <w:rPr>
                <w:rFonts w:ascii="Open Sans" w:hAnsi="Open Sans" w:cs="Open Sans"/>
                <w:sz w:val="22"/>
                <w:szCs w:val="22"/>
              </w:rPr>
            </w:pPr>
            <w:r>
              <w:rPr>
                <w:rFonts w:ascii="Open Sans" w:eastAsia="Calibri" w:hAnsi="Open Sans" w:cs="Open Sans"/>
                <w:sz w:val="22"/>
                <w:szCs w:val="22"/>
              </w:rPr>
              <w:t>Project #1 and P</w:t>
            </w:r>
            <w:r w:rsidRPr="00A1531E">
              <w:rPr>
                <w:rFonts w:ascii="Open Sans" w:eastAsia="Calibri" w:hAnsi="Open Sans" w:cs="Open Sans"/>
                <w:sz w:val="22"/>
                <w:szCs w:val="22"/>
              </w:rPr>
              <w:t>roject #3 assigned for Independent Practice will be evaluated with the assigned rubrics.</w:t>
            </w:r>
          </w:p>
          <w:p w14:paraId="3FC07907" w14:textId="77777777" w:rsidR="00A1531E" w:rsidRPr="00A1531E" w:rsidRDefault="00A1531E" w:rsidP="00A1531E">
            <w:pPr>
              <w:spacing w:line="8" w:lineRule="exact"/>
              <w:rPr>
                <w:rFonts w:ascii="Open Sans" w:hAnsi="Open Sans" w:cs="Open Sans"/>
                <w:sz w:val="22"/>
                <w:szCs w:val="22"/>
              </w:rPr>
            </w:pPr>
          </w:p>
          <w:p w14:paraId="4CB6555D" w14:textId="6FF376EC" w:rsidR="00CF2E7E" w:rsidRPr="00A1531E" w:rsidRDefault="00A1531E" w:rsidP="00A1531E">
            <w:pPr>
              <w:spacing w:after="120"/>
              <w:rPr>
                <w:rFonts w:ascii="Open Sans" w:hAnsi="Open Sans" w:cs="Open Sans"/>
                <w:sz w:val="22"/>
                <w:szCs w:val="22"/>
              </w:rPr>
            </w:pPr>
            <w:r w:rsidRPr="00A1531E">
              <w:rPr>
                <w:rFonts w:ascii="Open Sans" w:eastAsia="Calibri" w:hAnsi="Open Sans" w:cs="Open Sans"/>
                <w:sz w:val="22"/>
                <w:szCs w:val="22"/>
              </w:rPr>
              <w:t>Project #3 will be evaluated for completion.</w:t>
            </w:r>
          </w:p>
        </w:tc>
      </w:tr>
      <w:tr w:rsidR="00B3350C" w:rsidRPr="0012758B" w14:paraId="02913EF1" w14:textId="77777777" w:rsidTr="467682BF">
        <w:trPr>
          <w:trHeight w:val="135"/>
        </w:trPr>
        <w:tc>
          <w:tcPr>
            <w:tcW w:w="3675" w:type="dxa"/>
            <w:shd w:val="clear" w:color="auto" w:fill="auto"/>
          </w:tcPr>
          <w:p w14:paraId="11FAFD4E" w14:textId="7C199D3F"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References/Resources/</w:t>
            </w:r>
          </w:p>
          <w:p w14:paraId="324BDA87" w14:textId="064DC7A6"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Teacher Preparation</w:t>
            </w:r>
          </w:p>
        </w:tc>
        <w:tc>
          <w:tcPr>
            <w:tcW w:w="7110" w:type="dxa"/>
            <w:shd w:val="clear" w:color="auto" w:fill="auto"/>
          </w:tcPr>
          <w:p w14:paraId="586DBEFD" w14:textId="77777777" w:rsidR="003A1007" w:rsidRPr="000B71B3" w:rsidRDefault="003A1007" w:rsidP="000B71B3">
            <w:pPr>
              <w:rPr>
                <w:rFonts w:ascii="Open Sans" w:hAnsi="Open Sans" w:cs="Open Sans"/>
                <w:sz w:val="22"/>
                <w:szCs w:val="22"/>
              </w:rPr>
            </w:pPr>
            <w:r w:rsidRPr="000B71B3">
              <w:rPr>
                <w:rFonts w:ascii="Open Sans" w:eastAsia="Calibri" w:hAnsi="Open Sans" w:cs="Open Sans"/>
                <w:b/>
                <w:bCs/>
                <w:sz w:val="22"/>
                <w:szCs w:val="22"/>
              </w:rPr>
              <w:t>References</w:t>
            </w:r>
          </w:p>
          <w:p w14:paraId="0544DB96" w14:textId="77777777" w:rsidR="003A1007" w:rsidRPr="000B71B3" w:rsidRDefault="003A1007" w:rsidP="003A1007">
            <w:pPr>
              <w:spacing w:line="12" w:lineRule="exact"/>
              <w:rPr>
                <w:rFonts w:ascii="Open Sans" w:hAnsi="Open Sans" w:cs="Open Sans"/>
                <w:sz w:val="22"/>
                <w:szCs w:val="22"/>
              </w:rPr>
            </w:pPr>
          </w:p>
          <w:p w14:paraId="69DB0301" w14:textId="77777777" w:rsidR="000B71B3" w:rsidRPr="000B71B3" w:rsidRDefault="000B71B3" w:rsidP="000B71B3">
            <w:pPr>
              <w:numPr>
                <w:ilvl w:val="0"/>
                <w:numId w:val="27"/>
              </w:numPr>
              <w:tabs>
                <w:tab w:val="left" w:pos="720"/>
              </w:tabs>
              <w:rPr>
                <w:rFonts w:ascii="Open Sans" w:eastAsia="Symbol" w:hAnsi="Open Sans" w:cs="Open Sans"/>
                <w:sz w:val="22"/>
                <w:szCs w:val="22"/>
              </w:rPr>
            </w:pPr>
            <w:r w:rsidRPr="000B71B3">
              <w:rPr>
                <w:rFonts w:ascii="Open Sans" w:eastAsia="Calibri" w:hAnsi="Open Sans" w:cs="Open Sans"/>
                <w:sz w:val="22"/>
                <w:szCs w:val="22"/>
              </w:rPr>
              <w:t>Local newspapers</w:t>
            </w:r>
          </w:p>
          <w:p w14:paraId="120F3A59" w14:textId="77777777" w:rsidR="000B71B3" w:rsidRPr="000B71B3" w:rsidRDefault="000B71B3" w:rsidP="000B71B3">
            <w:pPr>
              <w:numPr>
                <w:ilvl w:val="0"/>
                <w:numId w:val="27"/>
              </w:numPr>
              <w:tabs>
                <w:tab w:val="left" w:pos="720"/>
              </w:tabs>
              <w:rPr>
                <w:rFonts w:ascii="Open Sans" w:eastAsia="Symbol" w:hAnsi="Open Sans" w:cs="Open Sans"/>
                <w:sz w:val="22"/>
                <w:szCs w:val="22"/>
              </w:rPr>
            </w:pPr>
            <w:r w:rsidRPr="000B71B3">
              <w:rPr>
                <w:rFonts w:ascii="Open Sans" w:eastAsia="Calibri" w:hAnsi="Open Sans" w:cs="Open Sans"/>
                <w:sz w:val="22"/>
                <w:szCs w:val="22"/>
              </w:rPr>
              <w:t>Television Network Newscasts and the Internet</w:t>
            </w:r>
          </w:p>
          <w:p w14:paraId="6D3E1AE8" w14:textId="77777777" w:rsidR="000B71B3" w:rsidRPr="000B71B3" w:rsidRDefault="000B71B3" w:rsidP="000B71B3">
            <w:pPr>
              <w:spacing w:line="6" w:lineRule="exact"/>
              <w:rPr>
                <w:rFonts w:ascii="Open Sans" w:eastAsia="Symbol" w:hAnsi="Open Sans" w:cs="Open Sans"/>
                <w:sz w:val="22"/>
                <w:szCs w:val="22"/>
              </w:rPr>
            </w:pPr>
          </w:p>
          <w:p w14:paraId="3BF14DB0" w14:textId="77777777" w:rsidR="00B3350C" w:rsidRDefault="00B3350C" w:rsidP="00AF436B">
            <w:pPr>
              <w:tabs>
                <w:tab w:val="left" w:pos="720"/>
              </w:tabs>
              <w:spacing w:after="120"/>
              <w:rPr>
                <w:rFonts w:ascii="Open Sans" w:eastAsia="Calibri" w:hAnsi="Open Sans" w:cs="Open Sans"/>
                <w:sz w:val="22"/>
                <w:szCs w:val="22"/>
              </w:rPr>
            </w:pPr>
          </w:p>
          <w:p w14:paraId="230B4636" w14:textId="3EBB8BDC" w:rsidR="00AF436B" w:rsidRPr="000B71B3" w:rsidRDefault="00AF436B" w:rsidP="00AF436B">
            <w:pPr>
              <w:tabs>
                <w:tab w:val="left" w:pos="720"/>
              </w:tabs>
              <w:spacing w:after="120"/>
              <w:rPr>
                <w:rFonts w:ascii="Open Sans" w:eastAsia="Symbol" w:hAnsi="Open Sans" w:cs="Open Sans"/>
                <w:sz w:val="22"/>
                <w:szCs w:val="22"/>
              </w:rPr>
            </w:pPr>
          </w:p>
        </w:tc>
      </w:tr>
      <w:tr w:rsidR="00B3350C" w:rsidRPr="0012758B" w14:paraId="3B5D5C31" w14:textId="77777777" w:rsidTr="467682BF">
        <w:trPr>
          <w:trHeight w:val="135"/>
        </w:trPr>
        <w:tc>
          <w:tcPr>
            <w:tcW w:w="10785" w:type="dxa"/>
            <w:gridSpan w:val="2"/>
            <w:shd w:val="clear" w:color="auto" w:fill="D9D9D9" w:themeFill="background1" w:themeFillShade="D9"/>
          </w:tcPr>
          <w:p w14:paraId="1928554E" w14:textId="77777777" w:rsidR="00B3350C" w:rsidRPr="0012758B" w:rsidRDefault="661D7F90" w:rsidP="661D7F90">
            <w:pPr>
              <w:spacing w:before="120" w:after="120"/>
              <w:jc w:val="center"/>
              <w:rPr>
                <w:rFonts w:ascii="Open Sans" w:hAnsi="Open Sans" w:cs="Open Sans"/>
                <w:b/>
                <w:bCs/>
              </w:rPr>
            </w:pPr>
            <w:r w:rsidRPr="661D7F90">
              <w:rPr>
                <w:rFonts w:ascii="Open Sans" w:hAnsi="Open Sans" w:cs="Open Sans"/>
                <w:b/>
                <w:bCs/>
              </w:rPr>
              <w:lastRenderedPageBreak/>
              <w:t>Additional Required Components</w:t>
            </w:r>
          </w:p>
        </w:tc>
      </w:tr>
      <w:tr w:rsidR="00B3350C" w:rsidRPr="0012758B" w14:paraId="17A4CF5D" w14:textId="77777777" w:rsidTr="467682BF">
        <w:trPr>
          <w:trHeight w:val="485"/>
        </w:trPr>
        <w:tc>
          <w:tcPr>
            <w:tcW w:w="3675" w:type="dxa"/>
            <w:shd w:val="clear" w:color="auto" w:fill="auto"/>
          </w:tcPr>
          <w:p w14:paraId="07A69FE4" w14:textId="4678019B"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English Language Proficiency Standards (ELPS) Strategies</w:t>
            </w:r>
          </w:p>
        </w:tc>
        <w:tc>
          <w:tcPr>
            <w:tcW w:w="7110" w:type="dxa"/>
            <w:shd w:val="clear" w:color="auto" w:fill="auto"/>
          </w:tcPr>
          <w:p w14:paraId="1E50AA5F" w14:textId="2493B006" w:rsidR="00B3350C" w:rsidRPr="000B71B3" w:rsidRDefault="00B3350C" w:rsidP="000B71B3">
            <w:pPr>
              <w:tabs>
                <w:tab w:val="left" w:pos="720"/>
              </w:tabs>
              <w:spacing w:after="120"/>
              <w:rPr>
                <w:rFonts w:ascii="Open Sans" w:eastAsia="Symbol" w:hAnsi="Open Sans" w:cs="Open Sans"/>
                <w:sz w:val="22"/>
                <w:szCs w:val="22"/>
              </w:rPr>
            </w:pPr>
          </w:p>
        </w:tc>
      </w:tr>
      <w:tr w:rsidR="00B3350C" w:rsidRPr="0012758B" w14:paraId="13D42D07" w14:textId="77777777" w:rsidTr="467682BF">
        <w:trPr>
          <w:trHeight w:val="737"/>
        </w:trPr>
        <w:tc>
          <w:tcPr>
            <w:tcW w:w="3675" w:type="dxa"/>
            <w:shd w:val="clear" w:color="auto" w:fill="auto"/>
          </w:tcPr>
          <w:p w14:paraId="28B3D5E3" w14:textId="0171714D" w:rsidR="00B3350C" w:rsidRPr="006052AA" w:rsidRDefault="00B3350C"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College and Career Readiness Connection</w:t>
            </w:r>
            <w:r w:rsidR="00A3064F" w:rsidRPr="661D7F90">
              <w:rPr>
                <w:rStyle w:val="FootnoteReference"/>
                <w:rFonts w:ascii="Open Sans" w:hAnsi="Open Sans" w:cs="Open Sans"/>
                <w:b/>
                <w:bCs/>
                <w:sz w:val="22"/>
                <w:szCs w:val="22"/>
              </w:rPr>
              <w:footnoteReference w:id="1"/>
            </w:r>
          </w:p>
        </w:tc>
        <w:tc>
          <w:tcPr>
            <w:tcW w:w="7110" w:type="dxa"/>
            <w:shd w:val="clear" w:color="auto" w:fill="auto"/>
          </w:tcPr>
          <w:p w14:paraId="1C37ED62" w14:textId="77777777" w:rsidR="000B71B3" w:rsidRDefault="000B71B3" w:rsidP="000B71B3">
            <w:pPr>
              <w:rPr>
                <w:rFonts w:ascii="Open Sans" w:eastAsia="Calibri" w:hAnsi="Open Sans" w:cs="Open Sans"/>
                <w:b/>
                <w:bCs/>
                <w:sz w:val="22"/>
                <w:szCs w:val="22"/>
              </w:rPr>
            </w:pPr>
            <w:r w:rsidRPr="000B71B3">
              <w:rPr>
                <w:rFonts w:ascii="Open Sans" w:eastAsia="Calibri" w:hAnsi="Open Sans" w:cs="Open Sans"/>
                <w:b/>
                <w:bCs/>
                <w:sz w:val="22"/>
                <w:szCs w:val="22"/>
              </w:rPr>
              <w:t>College Readiness and Study Skills</w:t>
            </w:r>
          </w:p>
          <w:p w14:paraId="09551100" w14:textId="77777777" w:rsidR="000B71B3" w:rsidRPr="000B71B3" w:rsidRDefault="000B71B3" w:rsidP="000B71B3">
            <w:pPr>
              <w:rPr>
                <w:rFonts w:ascii="Open Sans" w:hAnsi="Open Sans" w:cs="Open Sans"/>
                <w:sz w:val="22"/>
                <w:szCs w:val="22"/>
              </w:rPr>
            </w:pPr>
          </w:p>
          <w:p w14:paraId="289A7C74" w14:textId="77777777" w:rsidR="000B71B3" w:rsidRPr="000B71B3" w:rsidRDefault="000B71B3" w:rsidP="000B71B3">
            <w:pPr>
              <w:spacing w:line="14" w:lineRule="exact"/>
              <w:rPr>
                <w:rFonts w:ascii="Open Sans" w:hAnsi="Open Sans" w:cs="Open Sans"/>
                <w:sz w:val="22"/>
                <w:szCs w:val="22"/>
              </w:rPr>
            </w:pPr>
          </w:p>
          <w:p w14:paraId="6306CE07" w14:textId="58A09A56" w:rsidR="000B71B3" w:rsidRPr="000B71B3" w:rsidRDefault="000B71B3" w:rsidP="000B71B3">
            <w:pPr>
              <w:pStyle w:val="ListParagraph"/>
              <w:numPr>
                <w:ilvl w:val="0"/>
                <w:numId w:val="25"/>
              </w:numPr>
              <w:tabs>
                <w:tab w:val="left" w:pos="720"/>
              </w:tabs>
              <w:spacing w:after="120"/>
              <w:ind w:left="0"/>
              <w:contextualSpacing w:val="0"/>
              <w:rPr>
                <w:rFonts w:ascii="Open Sans" w:eastAsia="Symbol" w:hAnsi="Open Sans" w:cs="Open Sans"/>
                <w:sz w:val="22"/>
                <w:szCs w:val="22"/>
              </w:rPr>
            </w:pPr>
            <w:r w:rsidRPr="000B71B3">
              <w:rPr>
                <w:rFonts w:ascii="Open Sans" w:eastAsia="Calibri" w:hAnsi="Open Sans" w:cs="Open Sans"/>
                <w:sz w:val="22"/>
                <w:szCs w:val="22"/>
              </w:rPr>
              <w:t>110.48</w:t>
            </w:r>
            <w:r>
              <w:rPr>
                <w:rFonts w:ascii="Open Sans" w:eastAsia="Calibri" w:hAnsi="Open Sans" w:cs="Open Sans"/>
                <w:sz w:val="22"/>
                <w:szCs w:val="22"/>
              </w:rPr>
              <w:t xml:space="preserve"> </w:t>
            </w:r>
            <w:r w:rsidRPr="000B71B3">
              <w:rPr>
                <w:rFonts w:ascii="Open Sans" w:eastAsia="Calibri" w:hAnsi="Open Sans" w:cs="Open Sans"/>
                <w:sz w:val="22"/>
                <w:szCs w:val="22"/>
              </w:rPr>
              <w:t>(b)</w:t>
            </w:r>
            <w:r>
              <w:rPr>
                <w:rFonts w:ascii="Open Sans" w:eastAsia="Calibri" w:hAnsi="Open Sans" w:cs="Open Sans"/>
                <w:sz w:val="22"/>
                <w:szCs w:val="22"/>
              </w:rPr>
              <w:t xml:space="preserve"> </w:t>
            </w:r>
            <w:r w:rsidRPr="000B71B3">
              <w:rPr>
                <w:rFonts w:ascii="Open Sans" w:eastAsia="Calibri" w:hAnsi="Open Sans" w:cs="Open Sans"/>
                <w:sz w:val="22"/>
                <w:szCs w:val="22"/>
              </w:rPr>
              <w:t>(2)</w:t>
            </w:r>
            <w:r>
              <w:rPr>
                <w:rFonts w:ascii="Open Sans" w:eastAsia="Calibri" w:hAnsi="Open Sans" w:cs="Open Sans"/>
                <w:sz w:val="22"/>
                <w:szCs w:val="22"/>
              </w:rPr>
              <w:t xml:space="preserve"> </w:t>
            </w:r>
            <w:r w:rsidRPr="000B71B3">
              <w:rPr>
                <w:rFonts w:ascii="Open Sans" w:eastAsia="Calibri" w:hAnsi="Open Sans" w:cs="Open Sans"/>
                <w:sz w:val="22"/>
                <w:szCs w:val="22"/>
              </w:rPr>
              <w:t>(A). The student is expected to expand vocabulary through wide reading, viewing, listening, and discussion.</w:t>
            </w:r>
          </w:p>
          <w:p w14:paraId="7C03DBDE" w14:textId="3E3A933D" w:rsidR="000B71B3" w:rsidRPr="000B71B3" w:rsidRDefault="000B71B3" w:rsidP="000B71B3">
            <w:pPr>
              <w:pStyle w:val="ListParagraph"/>
              <w:numPr>
                <w:ilvl w:val="0"/>
                <w:numId w:val="25"/>
              </w:numPr>
              <w:tabs>
                <w:tab w:val="left" w:pos="720"/>
              </w:tabs>
              <w:spacing w:after="120"/>
              <w:ind w:left="0"/>
              <w:contextualSpacing w:val="0"/>
              <w:rPr>
                <w:rFonts w:ascii="Open Sans" w:eastAsia="Symbol" w:hAnsi="Open Sans" w:cs="Open Sans"/>
                <w:sz w:val="22"/>
                <w:szCs w:val="22"/>
              </w:rPr>
            </w:pPr>
            <w:r w:rsidRPr="000B71B3">
              <w:rPr>
                <w:rFonts w:ascii="Open Sans" w:eastAsia="Calibri" w:hAnsi="Open Sans" w:cs="Open Sans"/>
                <w:sz w:val="22"/>
                <w:szCs w:val="22"/>
              </w:rPr>
              <w:t>110.48</w:t>
            </w:r>
            <w:r>
              <w:rPr>
                <w:rFonts w:ascii="Open Sans" w:eastAsia="Calibri" w:hAnsi="Open Sans" w:cs="Open Sans"/>
                <w:sz w:val="22"/>
                <w:szCs w:val="22"/>
              </w:rPr>
              <w:t xml:space="preserve"> </w:t>
            </w:r>
            <w:r w:rsidRPr="000B71B3">
              <w:rPr>
                <w:rFonts w:ascii="Open Sans" w:eastAsia="Calibri" w:hAnsi="Open Sans" w:cs="Open Sans"/>
                <w:sz w:val="22"/>
                <w:szCs w:val="22"/>
              </w:rPr>
              <w:t>(b)</w:t>
            </w:r>
            <w:r>
              <w:rPr>
                <w:rFonts w:ascii="Open Sans" w:eastAsia="Calibri" w:hAnsi="Open Sans" w:cs="Open Sans"/>
                <w:sz w:val="22"/>
                <w:szCs w:val="22"/>
              </w:rPr>
              <w:t xml:space="preserve"> </w:t>
            </w:r>
            <w:r w:rsidRPr="000B71B3">
              <w:rPr>
                <w:rFonts w:ascii="Open Sans" w:eastAsia="Calibri" w:hAnsi="Open Sans" w:cs="Open Sans"/>
                <w:sz w:val="22"/>
                <w:szCs w:val="22"/>
              </w:rPr>
              <w:t>(2)</w:t>
            </w:r>
            <w:r>
              <w:rPr>
                <w:rFonts w:ascii="Open Sans" w:eastAsia="Calibri" w:hAnsi="Open Sans" w:cs="Open Sans"/>
                <w:sz w:val="22"/>
                <w:szCs w:val="22"/>
              </w:rPr>
              <w:t xml:space="preserve"> </w:t>
            </w:r>
            <w:r w:rsidRPr="000B71B3">
              <w:rPr>
                <w:rFonts w:ascii="Open Sans" w:eastAsia="Calibri" w:hAnsi="Open Sans" w:cs="Open Sans"/>
                <w:sz w:val="22"/>
                <w:szCs w:val="22"/>
              </w:rPr>
              <w:t xml:space="preserve">(F). The student is expected to use context to </w:t>
            </w:r>
            <w:proofErr w:type="gramStart"/>
            <w:r w:rsidRPr="000B71B3">
              <w:rPr>
                <w:rFonts w:ascii="Open Sans" w:eastAsia="Calibri" w:hAnsi="Open Sans" w:cs="Open Sans"/>
                <w:sz w:val="22"/>
                <w:szCs w:val="22"/>
              </w:rPr>
              <w:t>determine</w:t>
            </w:r>
            <w:proofErr w:type="gramEnd"/>
            <w:r w:rsidRPr="000B71B3">
              <w:rPr>
                <w:rFonts w:ascii="Open Sans" w:eastAsia="Calibri" w:hAnsi="Open Sans" w:cs="Open Sans"/>
                <w:sz w:val="22"/>
                <w:szCs w:val="22"/>
              </w:rPr>
              <w:t xml:space="preserve"> meanings of words and phrases such as figurative language, idiomatic expressions, homonyms, and technical vocabulary.</w:t>
            </w:r>
          </w:p>
          <w:p w14:paraId="7585270B" w14:textId="726F0953" w:rsidR="000B71B3" w:rsidRPr="000B71B3" w:rsidRDefault="000B71B3" w:rsidP="000B71B3">
            <w:pPr>
              <w:pStyle w:val="ListParagraph"/>
              <w:numPr>
                <w:ilvl w:val="0"/>
                <w:numId w:val="25"/>
              </w:numPr>
              <w:tabs>
                <w:tab w:val="left" w:pos="720"/>
              </w:tabs>
              <w:spacing w:after="120"/>
              <w:ind w:left="0"/>
              <w:contextualSpacing w:val="0"/>
              <w:rPr>
                <w:rFonts w:ascii="Open Sans" w:eastAsia="Symbol" w:hAnsi="Open Sans" w:cs="Open Sans"/>
                <w:sz w:val="22"/>
                <w:szCs w:val="22"/>
              </w:rPr>
            </w:pPr>
            <w:r w:rsidRPr="000B71B3">
              <w:rPr>
                <w:rFonts w:ascii="Open Sans" w:eastAsia="Calibri" w:hAnsi="Open Sans" w:cs="Open Sans"/>
                <w:sz w:val="22"/>
                <w:szCs w:val="22"/>
              </w:rPr>
              <w:t>110.54</w:t>
            </w:r>
            <w:r>
              <w:rPr>
                <w:rFonts w:ascii="Open Sans" w:eastAsia="Calibri" w:hAnsi="Open Sans" w:cs="Open Sans"/>
                <w:sz w:val="22"/>
                <w:szCs w:val="22"/>
              </w:rPr>
              <w:t xml:space="preserve"> </w:t>
            </w:r>
            <w:r w:rsidRPr="000B71B3">
              <w:rPr>
                <w:rFonts w:ascii="Open Sans" w:eastAsia="Calibri" w:hAnsi="Open Sans" w:cs="Open Sans"/>
                <w:sz w:val="22"/>
                <w:szCs w:val="22"/>
              </w:rPr>
              <w:t>(b)</w:t>
            </w:r>
            <w:r>
              <w:rPr>
                <w:rFonts w:ascii="Open Sans" w:eastAsia="Calibri" w:hAnsi="Open Sans" w:cs="Open Sans"/>
                <w:sz w:val="22"/>
                <w:szCs w:val="22"/>
              </w:rPr>
              <w:t xml:space="preserve"> </w:t>
            </w:r>
            <w:r w:rsidRPr="000B71B3">
              <w:rPr>
                <w:rFonts w:ascii="Open Sans" w:eastAsia="Calibri" w:hAnsi="Open Sans" w:cs="Open Sans"/>
                <w:sz w:val="22"/>
                <w:szCs w:val="22"/>
              </w:rPr>
              <w:t>(4)</w:t>
            </w:r>
            <w:r>
              <w:rPr>
                <w:rFonts w:ascii="Open Sans" w:eastAsia="Calibri" w:hAnsi="Open Sans" w:cs="Open Sans"/>
                <w:sz w:val="22"/>
                <w:szCs w:val="22"/>
              </w:rPr>
              <w:t xml:space="preserve"> </w:t>
            </w:r>
            <w:r w:rsidRPr="000B71B3">
              <w:rPr>
                <w:rFonts w:ascii="Open Sans" w:eastAsia="Calibri" w:hAnsi="Open Sans" w:cs="Open Sans"/>
                <w:sz w:val="22"/>
                <w:szCs w:val="22"/>
              </w:rPr>
              <w:t xml:space="preserve">(D). The student is expected to summarize texts by </w:t>
            </w:r>
            <w:proofErr w:type="gramStart"/>
            <w:r w:rsidRPr="000B71B3">
              <w:rPr>
                <w:rFonts w:ascii="Open Sans" w:eastAsia="Calibri" w:hAnsi="Open Sans" w:cs="Open Sans"/>
                <w:sz w:val="22"/>
                <w:szCs w:val="22"/>
              </w:rPr>
              <w:t>identifying</w:t>
            </w:r>
            <w:proofErr w:type="gramEnd"/>
            <w:r w:rsidRPr="000B71B3">
              <w:rPr>
                <w:rFonts w:ascii="Open Sans" w:eastAsia="Calibri" w:hAnsi="Open Sans" w:cs="Open Sans"/>
                <w:sz w:val="22"/>
                <w:szCs w:val="22"/>
              </w:rPr>
              <w:t xml:space="preserve"> main ideas and relevant details.</w:t>
            </w:r>
          </w:p>
          <w:p w14:paraId="16213AA9" w14:textId="41AC8A2A" w:rsidR="00B3350C" w:rsidRPr="000B71B3" w:rsidRDefault="000B71B3" w:rsidP="000B71B3">
            <w:pPr>
              <w:pStyle w:val="ListParagraph"/>
              <w:numPr>
                <w:ilvl w:val="0"/>
                <w:numId w:val="25"/>
              </w:numPr>
              <w:tabs>
                <w:tab w:val="left" w:pos="720"/>
              </w:tabs>
              <w:spacing w:after="120"/>
              <w:ind w:left="0"/>
              <w:contextualSpacing w:val="0"/>
              <w:rPr>
                <w:rFonts w:ascii="Open Sans" w:eastAsia="Symbol" w:hAnsi="Open Sans" w:cs="Open Sans"/>
                <w:sz w:val="22"/>
                <w:szCs w:val="22"/>
              </w:rPr>
            </w:pPr>
            <w:r w:rsidRPr="000B71B3">
              <w:rPr>
                <w:rFonts w:ascii="Open Sans" w:eastAsia="Calibri" w:hAnsi="Open Sans" w:cs="Open Sans"/>
                <w:sz w:val="22"/>
                <w:szCs w:val="22"/>
              </w:rPr>
              <w:t>110.47</w:t>
            </w:r>
            <w:r>
              <w:rPr>
                <w:rFonts w:ascii="Open Sans" w:eastAsia="Calibri" w:hAnsi="Open Sans" w:cs="Open Sans"/>
                <w:sz w:val="22"/>
                <w:szCs w:val="22"/>
              </w:rPr>
              <w:t xml:space="preserve"> </w:t>
            </w:r>
            <w:r w:rsidRPr="000B71B3">
              <w:rPr>
                <w:rFonts w:ascii="Open Sans" w:eastAsia="Calibri" w:hAnsi="Open Sans" w:cs="Open Sans"/>
                <w:sz w:val="22"/>
                <w:szCs w:val="22"/>
              </w:rPr>
              <w:t>(b)</w:t>
            </w:r>
            <w:r>
              <w:rPr>
                <w:rFonts w:ascii="Open Sans" w:eastAsia="Calibri" w:hAnsi="Open Sans" w:cs="Open Sans"/>
                <w:sz w:val="22"/>
                <w:szCs w:val="22"/>
              </w:rPr>
              <w:t xml:space="preserve"> </w:t>
            </w:r>
            <w:r w:rsidRPr="000B71B3">
              <w:rPr>
                <w:rFonts w:ascii="Open Sans" w:eastAsia="Calibri" w:hAnsi="Open Sans" w:cs="Open Sans"/>
                <w:sz w:val="22"/>
                <w:szCs w:val="22"/>
              </w:rPr>
              <w:t>(7)</w:t>
            </w:r>
            <w:r>
              <w:rPr>
                <w:rFonts w:ascii="Open Sans" w:eastAsia="Calibri" w:hAnsi="Open Sans" w:cs="Open Sans"/>
                <w:sz w:val="22"/>
                <w:szCs w:val="22"/>
              </w:rPr>
              <w:t xml:space="preserve"> </w:t>
            </w:r>
            <w:r w:rsidRPr="000B71B3">
              <w:rPr>
                <w:rFonts w:ascii="Open Sans" w:eastAsia="Calibri" w:hAnsi="Open Sans" w:cs="Open Sans"/>
                <w:sz w:val="22"/>
                <w:szCs w:val="22"/>
              </w:rPr>
              <w:t>(A). The student is expected to read silently or orally such as paired reading or literature circles for sustained periods of time.</w:t>
            </w:r>
          </w:p>
        </w:tc>
      </w:tr>
      <w:tr w:rsidR="00B3350C" w:rsidRPr="0012758B" w14:paraId="4716FB8D" w14:textId="77777777" w:rsidTr="467682BF">
        <w:trPr>
          <w:trHeight w:val="135"/>
        </w:trPr>
        <w:tc>
          <w:tcPr>
            <w:tcW w:w="10785" w:type="dxa"/>
            <w:gridSpan w:val="2"/>
            <w:shd w:val="clear" w:color="auto" w:fill="D9D9D9" w:themeFill="background1" w:themeFillShade="D9"/>
          </w:tcPr>
          <w:p w14:paraId="4DD031E5" w14:textId="77777777" w:rsidR="00B3350C" w:rsidRPr="0012758B" w:rsidRDefault="661D7F90" w:rsidP="661D7F90">
            <w:pPr>
              <w:spacing w:before="120" w:after="120"/>
              <w:jc w:val="center"/>
              <w:rPr>
                <w:rFonts w:ascii="Open Sans" w:hAnsi="Open Sans" w:cs="Open Sans"/>
                <w:b/>
                <w:bCs/>
              </w:rPr>
            </w:pPr>
            <w:r w:rsidRPr="661D7F90">
              <w:rPr>
                <w:rFonts w:ascii="Open Sans" w:hAnsi="Open Sans" w:cs="Open Sans"/>
                <w:b/>
                <w:bCs/>
              </w:rPr>
              <w:t>Recommended Strategies</w:t>
            </w:r>
          </w:p>
        </w:tc>
      </w:tr>
      <w:tr w:rsidR="00B3350C" w:rsidRPr="0012758B" w14:paraId="15010D4A" w14:textId="77777777" w:rsidTr="467682BF">
        <w:trPr>
          <w:trHeight w:val="512"/>
        </w:trPr>
        <w:tc>
          <w:tcPr>
            <w:tcW w:w="3675" w:type="dxa"/>
            <w:shd w:val="clear" w:color="auto" w:fill="auto"/>
          </w:tcPr>
          <w:p w14:paraId="57BD3680" w14:textId="519E0340"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Reading Strategies</w:t>
            </w:r>
          </w:p>
        </w:tc>
        <w:tc>
          <w:tcPr>
            <w:tcW w:w="7110" w:type="dxa"/>
            <w:shd w:val="clear" w:color="auto" w:fill="auto"/>
          </w:tcPr>
          <w:p w14:paraId="10E0A405" w14:textId="77777777" w:rsidR="00B3350C" w:rsidRPr="0012758B" w:rsidRDefault="00B3350C" w:rsidP="00DC4B23">
            <w:pPr>
              <w:spacing w:before="120" w:after="120"/>
              <w:rPr>
                <w:rFonts w:ascii="Open Sans" w:hAnsi="Open Sans" w:cs="Open Sans"/>
              </w:rPr>
            </w:pPr>
          </w:p>
        </w:tc>
      </w:tr>
      <w:tr w:rsidR="00B3350C" w:rsidRPr="0012758B" w14:paraId="1B8F084A" w14:textId="77777777" w:rsidTr="467682BF">
        <w:trPr>
          <w:trHeight w:val="530"/>
        </w:trPr>
        <w:tc>
          <w:tcPr>
            <w:tcW w:w="3675" w:type="dxa"/>
            <w:shd w:val="clear" w:color="auto" w:fill="auto"/>
          </w:tcPr>
          <w:p w14:paraId="64678F92" w14:textId="35EF84B8"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Quotes</w:t>
            </w:r>
          </w:p>
        </w:tc>
        <w:tc>
          <w:tcPr>
            <w:tcW w:w="7110" w:type="dxa"/>
            <w:shd w:val="clear" w:color="auto" w:fill="auto"/>
          </w:tcPr>
          <w:p w14:paraId="73FBBD03" w14:textId="77777777" w:rsidR="00B3350C" w:rsidRPr="0012758B" w:rsidRDefault="00B3350C" w:rsidP="00DC4B23">
            <w:pPr>
              <w:spacing w:before="120" w:after="120"/>
              <w:rPr>
                <w:rFonts w:ascii="Open Sans" w:hAnsi="Open Sans" w:cs="Open Sans"/>
              </w:rPr>
            </w:pPr>
          </w:p>
        </w:tc>
      </w:tr>
      <w:tr w:rsidR="00B3350C" w:rsidRPr="0012758B" w14:paraId="01ABF569" w14:textId="77777777" w:rsidTr="467682BF">
        <w:trPr>
          <w:trHeight w:val="1160"/>
        </w:trPr>
        <w:tc>
          <w:tcPr>
            <w:tcW w:w="3675" w:type="dxa"/>
            <w:shd w:val="clear" w:color="auto" w:fill="auto"/>
          </w:tcPr>
          <w:p w14:paraId="593DBD72" w14:textId="40C351D9" w:rsidR="00B3350C" w:rsidRPr="006052AA" w:rsidRDefault="661D7F90" w:rsidP="661D7F90">
            <w:pPr>
              <w:jc w:val="center"/>
              <w:rPr>
                <w:rFonts w:ascii="Open Sans" w:hAnsi="Open Sans" w:cs="Open Sans"/>
                <w:b/>
                <w:bCs/>
                <w:sz w:val="22"/>
                <w:szCs w:val="22"/>
              </w:rPr>
            </w:pPr>
            <w:r w:rsidRPr="661D7F90">
              <w:rPr>
                <w:rFonts w:ascii="Open Sans" w:hAnsi="Open Sans" w:cs="Open Sans"/>
                <w:b/>
                <w:bCs/>
                <w:sz w:val="22"/>
                <w:szCs w:val="22"/>
              </w:rPr>
              <w:t>Multimedia/Visual Strategy</w:t>
            </w:r>
          </w:p>
          <w:p w14:paraId="3099B1F4" w14:textId="74E6B804" w:rsidR="00B3350C" w:rsidRPr="006052AA" w:rsidRDefault="661D7F90" w:rsidP="661D7F90">
            <w:pPr>
              <w:jc w:val="center"/>
              <w:rPr>
                <w:rFonts w:ascii="Open Sans" w:hAnsi="Open Sans" w:cs="Open Sans"/>
                <w:b/>
                <w:bCs/>
                <w:sz w:val="22"/>
                <w:szCs w:val="22"/>
              </w:rPr>
            </w:pPr>
            <w:r w:rsidRPr="661D7F90">
              <w:rPr>
                <w:rFonts w:ascii="Open Sans" w:hAnsi="Open Sans" w:cs="Open Sans"/>
                <w:b/>
                <w:bCs/>
                <w:sz w:val="22"/>
                <w:szCs w:val="22"/>
              </w:rPr>
              <w:t>Presentation Slides + One Additional Technology Connection</w:t>
            </w:r>
          </w:p>
        </w:tc>
        <w:tc>
          <w:tcPr>
            <w:tcW w:w="7110" w:type="dxa"/>
            <w:shd w:val="clear" w:color="auto" w:fill="auto"/>
          </w:tcPr>
          <w:p w14:paraId="134CBAEE" w14:textId="77777777" w:rsidR="00B3350C" w:rsidRPr="0012758B" w:rsidRDefault="00B3350C" w:rsidP="00DC4B23">
            <w:pPr>
              <w:spacing w:before="120" w:after="120"/>
              <w:rPr>
                <w:rFonts w:ascii="Open Sans" w:hAnsi="Open Sans" w:cs="Open Sans"/>
              </w:rPr>
            </w:pPr>
          </w:p>
        </w:tc>
      </w:tr>
      <w:tr w:rsidR="00B3350C" w:rsidRPr="0012758B" w14:paraId="258F6118" w14:textId="77777777" w:rsidTr="467682BF">
        <w:tc>
          <w:tcPr>
            <w:tcW w:w="3675" w:type="dxa"/>
            <w:shd w:val="clear" w:color="auto" w:fill="auto"/>
          </w:tcPr>
          <w:p w14:paraId="3CF2726B" w14:textId="748A726C"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Graphic Organizers/Handout</w:t>
            </w:r>
          </w:p>
        </w:tc>
        <w:tc>
          <w:tcPr>
            <w:tcW w:w="7110" w:type="dxa"/>
            <w:shd w:val="clear" w:color="auto" w:fill="auto"/>
          </w:tcPr>
          <w:p w14:paraId="2229A09D" w14:textId="77777777" w:rsidR="00B3350C" w:rsidRDefault="008641F5" w:rsidP="00DC4B23">
            <w:pPr>
              <w:spacing w:before="120" w:after="120"/>
              <w:rPr>
                <w:rFonts w:ascii="Open Sans" w:hAnsi="Open Sans" w:cs="Open Sans"/>
              </w:rPr>
            </w:pPr>
            <w:r>
              <w:rPr>
                <w:rFonts w:ascii="Open Sans" w:hAnsi="Open Sans" w:cs="Open Sans"/>
              </w:rPr>
              <w:t>Assignment #1/Rubric</w:t>
            </w:r>
          </w:p>
          <w:p w14:paraId="5D1808E5" w14:textId="77777777" w:rsidR="008641F5" w:rsidRDefault="008641F5" w:rsidP="00DC4B23">
            <w:pPr>
              <w:spacing w:before="120" w:after="120"/>
              <w:rPr>
                <w:rFonts w:ascii="Open Sans" w:hAnsi="Open Sans" w:cs="Open Sans"/>
              </w:rPr>
            </w:pPr>
            <w:r>
              <w:rPr>
                <w:rFonts w:ascii="Open Sans" w:hAnsi="Open Sans" w:cs="Open Sans"/>
              </w:rPr>
              <w:t>Assignment #2/Rubric</w:t>
            </w:r>
          </w:p>
          <w:p w14:paraId="3C1C5255" w14:textId="2D859093" w:rsidR="008641F5" w:rsidRPr="0012758B" w:rsidRDefault="008641F5" w:rsidP="00DC4B23">
            <w:pPr>
              <w:spacing w:before="120" w:after="120"/>
              <w:rPr>
                <w:rFonts w:ascii="Open Sans" w:hAnsi="Open Sans" w:cs="Open Sans"/>
              </w:rPr>
            </w:pPr>
            <w:r>
              <w:rPr>
                <w:rFonts w:ascii="Open Sans" w:hAnsi="Open Sans" w:cs="Open Sans"/>
              </w:rPr>
              <w:t>Assignment #3/Answer Key</w:t>
            </w:r>
          </w:p>
        </w:tc>
      </w:tr>
      <w:tr w:rsidR="00B3350C" w:rsidRPr="0012758B" w14:paraId="4E7081C3" w14:textId="77777777" w:rsidTr="467682BF">
        <w:trPr>
          <w:trHeight w:val="135"/>
        </w:trPr>
        <w:tc>
          <w:tcPr>
            <w:tcW w:w="3675" w:type="dxa"/>
            <w:shd w:val="clear" w:color="auto" w:fill="auto"/>
          </w:tcPr>
          <w:p w14:paraId="088CA3DF" w14:textId="30B7C2ED" w:rsidR="00B3350C" w:rsidRPr="006052AA" w:rsidRDefault="661D7F90" w:rsidP="661D7F90">
            <w:pPr>
              <w:spacing w:before="120"/>
              <w:jc w:val="center"/>
              <w:rPr>
                <w:rFonts w:ascii="Open Sans" w:hAnsi="Open Sans" w:cs="Open Sans"/>
                <w:b/>
                <w:bCs/>
                <w:sz w:val="22"/>
                <w:szCs w:val="22"/>
              </w:rPr>
            </w:pPr>
            <w:r w:rsidRPr="661D7F90">
              <w:rPr>
                <w:rFonts w:ascii="Open Sans" w:hAnsi="Open Sans" w:cs="Open Sans"/>
                <w:b/>
                <w:bCs/>
                <w:sz w:val="22"/>
                <w:szCs w:val="22"/>
              </w:rPr>
              <w:t>Writing Strategies</w:t>
            </w:r>
          </w:p>
          <w:p w14:paraId="167766CC" w14:textId="77777777" w:rsidR="00B3350C" w:rsidRPr="006052AA" w:rsidRDefault="661D7F90" w:rsidP="661D7F90">
            <w:pPr>
              <w:spacing w:after="120"/>
              <w:jc w:val="center"/>
              <w:rPr>
                <w:rFonts w:ascii="Open Sans" w:hAnsi="Open Sans" w:cs="Open Sans"/>
                <w:b/>
                <w:bCs/>
                <w:sz w:val="22"/>
                <w:szCs w:val="22"/>
              </w:rPr>
            </w:pPr>
            <w:r w:rsidRPr="661D7F90">
              <w:rPr>
                <w:rFonts w:ascii="Open Sans" w:hAnsi="Open Sans" w:cs="Open Sans"/>
                <w:b/>
                <w:bCs/>
                <w:sz w:val="22"/>
                <w:szCs w:val="22"/>
              </w:rPr>
              <w:lastRenderedPageBreak/>
              <w:t>Journal Entries + 1 Additional Writing Strategy</w:t>
            </w:r>
          </w:p>
        </w:tc>
        <w:tc>
          <w:tcPr>
            <w:tcW w:w="7110" w:type="dxa"/>
            <w:shd w:val="clear" w:color="auto" w:fill="auto"/>
          </w:tcPr>
          <w:p w14:paraId="7DAF7034" w14:textId="5F054B20" w:rsidR="00392521" w:rsidRPr="0012758B" w:rsidRDefault="00392521" w:rsidP="00DC4B23">
            <w:pPr>
              <w:spacing w:before="120" w:after="120"/>
              <w:rPr>
                <w:rFonts w:ascii="Open Sans" w:hAnsi="Open Sans" w:cs="Open Sans"/>
              </w:rPr>
            </w:pPr>
          </w:p>
          <w:p w14:paraId="6920044E" w14:textId="77777777" w:rsidR="00B3350C" w:rsidRPr="0012758B" w:rsidRDefault="00B3350C" w:rsidP="6982F8AD">
            <w:pPr>
              <w:rPr>
                <w:rFonts w:ascii="Open Sans" w:hAnsi="Open Sans" w:cs="Open Sans"/>
              </w:rPr>
            </w:pPr>
          </w:p>
        </w:tc>
      </w:tr>
      <w:tr w:rsidR="00B3350C" w:rsidRPr="0012758B" w14:paraId="689A5521" w14:textId="77777777" w:rsidTr="467682BF">
        <w:trPr>
          <w:trHeight w:val="135"/>
        </w:trPr>
        <w:tc>
          <w:tcPr>
            <w:tcW w:w="3675" w:type="dxa"/>
            <w:tcBorders>
              <w:bottom w:val="single" w:sz="4" w:space="0" w:color="000000" w:themeColor="text1"/>
            </w:tcBorders>
            <w:shd w:val="clear" w:color="auto" w:fill="auto"/>
          </w:tcPr>
          <w:p w14:paraId="4D2EEDE1" w14:textId="14BDCEE0" w:rsidR="00B3350C" w:rsidRPr="006052AA" w:rsidRDefault="661D7F90" w:rsidP="661D7F90">
            <w:pPr>
              <w:spacing w:before="120"/>
              <w:jc w:val="center"/>
              <w:rPr>
                <w:rFonts w:ascii="Open Sans" w:hAnsi="Open Sans" w:cs="Open Sans"/>
                <w:b/>
                <w:bCs/>
                <w:sz w:val="22"/>
                <w:szCs w:val="22"/>
              </w:rPr>
            </w:pPr>
            <w:r w:rsidRPr="661D7F90">
              <w:rPr>
                <w:rFonts w:ascii="Open Sans" w:hAnsi="Open Sans" w:cs="Open Sans"/>
                <w:b/>
                <w:bCs/>
                <w:sz w:val="22"/>
                <w:szCs w:val="22"/>
              </w:rPr>
              <w:t>Communication</w:t>
            </w:r>
          </w:p>
          <w:p w14:paraId="1C68BAFD" w14:textId="77777777" w:rsidR="00B3350C" w:rsidRPr="006052AA" w:rsidRDefault="661D7F90" w:rsidP="661D7F90">
            <w:pPr>
              <w:spacing w:after="120"/>
              <w:jc w:val="center"/>
              <w:rPr>
                <w:rFonts w:ascii="Open Sans" w:hAnsi="Open Sans" w:cs="Open Sans"/>
                <w:b/>
                <w:bCs/>
                <w:sz w:val="22"/>
                <w:szCs w:val="22"/>
              </w:rPr>
            </w:pPr>
            <w:r w:rsidRPr="661D7F90">
              <w:rPr>
                <w:rFonts w:ascii="Open Sans" w:hAnsi="Open Sans" w:cs="Open Sans"/>
                <w:b/>
                <w:bCs/>
                <w:sz w:val="22"/>
                <w:szCs w:val="22"/>
              </w:rPr>
              <w:t>90 Second Speech Topics</w:t>
            </w:r>
          </w:p>
        </w:tc>
        <w:tc>
          <w:tcPr>
            <w:tcW w:w="7110" w:type="dxa"/>
            <w:tcBorders>
              <w:bottom w:val="single" w:sz="4" w:space="0" w:color="000000" w:themeColor="text1"/>
            </w:tcBorders>
            <w:shd w:val="clear" w:color="auto" w:fill="auto"/>
          </w:tcPr>
          <w:p w14:paraId="78DA451D" w14:textId="77777777" w:rsidR="00B3350C" w:rsidRPr="0012758B" w:rsidRDefault="00B3350C" w:rsidP="00DC4B23">
            <w:pPr>
              <w:spacing w:before="120" w:after="120"/>
              <w:rPr>
                <w:rFonts w:ascii="Open Sans" w:hAnsi="Open Sans" w:cs="Open Sans"/>
              </w:rPr>
            </w:pPr>
          </w:p>
        </w:tc>
      </w:tr>
      <w:tr w:rsidR="00B3350C" w:rsidRPr="0012758B" w14:paraId="16815B57" w14:textId="77777777" w:rsidTr="467682BF">
        <w:tc>
          <w:tcPr>
            <w:tcW w:w="10785" w:type="dxa"/>
            <w:gridSpan w:val="2"/>
            <w:shd w:val="clear" w:color="auto" w:fill="D9D9D9" w:themeFill="background1" w:themeFillShade="D9"/>
          </w:tcPr>
          <w:p w14:paraId="03C0CCE7" w14:textId="77777777" w:rsidR="00B3350C" w:rsidRPr="0012758B" w:rsidRDefault="661D7F90" w:rsidP="661D7F90">
            <w:pPr>
              <w:spacing w:before="120" w:after="120"/>
              <w:jc w:val="center"/>
              <w:rPr>
                <w:rFonts w:ascii="Open Sans" w:hAnsi="Open Sans" w:cs="Open Sans"/>
                <w:b/>
                <w:bCs/>
              </w:rPr>
            </w:pPr>
            <w:r w:rsidRPr="661D7F90">
              <w:rPr>
                <w:rFonts w:ascii="Open Sans" w:hAnsi="Open Sans" w:cs="Open Sans"/>
                <w:b/>
                <w:bCs/>
              </w:rPr>
              <w:t>Other Essential Lesson Components</w:t>
            </w:r>
          </w:p>
        </w:tc>
      </w:tr>
      <w:tr w:rsidR="00B3350C" w:rsidRPr="0012758B" w14:paraId="2F92C5B5" w14:textId="77777777" w:rsidTr="467682BF">
        <w:trPr>
          <w:trHeight w:val="404"/>
        </w:trPr>
        <w:tc>
          <w:tcPr>
            <w:tcW w:w="3675" w:type="dxa"/>
            <w:shd w:val="clear" w:color="auto" w:fill="auto"/>
          </w:tcPr>
          <w:p w14:paraId="3DB02087" w14:textId="77777777" w:rsidR="009C0DFC" w:rsidRPr="0012758B" w:rsidRDefault="661D7F90" w:rsidP="661D7F90">
            <w:pPr>
              <w:jc w:val="center"/>
              <w:rPr>
                <w:rFonts w:ascii="Open Sans" w:hAnsi="Open Sans" w:cs="Open Sans"/>
                <w:b/>
                <w:bCs/>
              </w:rPr>
            </w:pPr>
            <w:r w:rsidRPr="661D7F90">
              <w:rPr>
                <w:rFonts w:ascii="Open Sans" w:hAnsi="Open Sans" w:cs="Open Sans"/>
                <w:b/>
                <w:bCs/>
              </w:rPr>
              <w:t>Enrichment Activity</w:t>
            </w:r>
          </w:p>
          <w:p w14:paraId="7B99CC87" w14:textId="1A043DE0" w:rsidR="00B3350C" w:rsidRPr="006052AA" w:rsidRDefault="661D7F90" w:rsidP="661D7F90">
            <w:pPr>
              <w:jc w:val="center"/>
              <w:rPr>
                <w:rFonts w:ascii="Open Sans" w:hAnsi="Open Sans" w:cs="Open Sans"/>
              </w:rPr>
            </w:pPr>
            <w:r w:rsidRPr="661D7F90">
              <w:rPr>
                <w:rFonts w:ascii="Open Sans" w:hAnsi="Open Sans" w:cs="Open Sans"/>
              </w:rPr>
              <w:t>(e.g., homework assignment)</w:t>
            </w:r>
          </w:p>
        </w:tc>
        <w:tc>
          <w:tcPr>
            <w:tcW w:w="7110" w:type="dxa"/>
            <w:shd w:val="clear" w:color="auto" w:fill="auto"/>
          </w:tcPr>
          <w:p w14:paraId="56485286" w14:textId="2D1ED26C" w:rsidR="00B3350C" w:rsidRPr="00A1531E" w:rsidRDefault="00A1531E" w:rsidP="00A1531E">
            <w:pPr>
              <w:spacing w:line="248" w:lineRule="auto"/>
              <w:ind w:right="260"/>
              <w:rPr>
                <w:rFonts w:ascii="Open Sans" w:hAnsi="Open Sans" w:cs="Open Sans"/>
                <w:sz w:val="22"/>
                <w:szCs w:val="22"/>
              </w:rPr>
            </w:pPr>
            <w:r w:rsidRPr="00A1531E">
              <w:rPr>
                <w:rFonts w:ascii="Open Sans" w:eastAsia="Calibri" w:hAnsi="Open Sans" w:cs="Open Sans"/>
                <w:sz w:val="22"/>
                <w:szCs w:val="22"/>
              </w:rPr>
              <w:t>Ask groups of three or four students to create comic strip stories that illustrate a payment problem and how its settlement involved either an accord and satisfaction or other means of resolution.</w:t>
            </w:r>
          </w:p>
        </w:tc>
      </w:tr>
      <w:tr w:rsidR="00B3350C" w:rsidRPr="0012758B" w14:paraId="7A48E1E2" w14:textId="77777777" w:rsidTr="467682BF">
        <w:tc>
          <w:tcPr>
            <w:tcW w:w="3675" w:type="dxa"/>
            <w:shd w:val="clear" w:color="auto" w:fill="auto"/>
          </w:tcPr>
          <w:p w14:paraId="2CB7813A" w14:textId="24054B1D" w:rsidR="00B3350C" w:rsidRPr="0012758B" w:rsidRDefault="2805F829" w:rsidP="2805F829">
            <w:pPr>
              <w:spacing w:before="120" w:after="120"/>
              <w:jc w:val="center"/>
              <w:rPr>
                <w:rFonts w:ascii="Open Sans" w:hAnsi="Open Sans" w:cs="Open Sans"/>
                <w:b/>
                <w:bCs/>
              </w:rPr>
            </w:pPr>
            <w:r w:rsidRPr="2805F829">
              <w:rPr>
                <w:rFonts w:ascii="Open Sans" w:hAnsi="Open Sans" w:cs="Open Sans"/>
                <w:b/>
                <w:bCs/>
              </w:rPr>
              <w:t>Family/Community Connection</w:t>
            </w:r>
          </w:p>
        </w:tc>
        <w:tc>
          <w:tcPr>
            <w:tcW w:w="7110" w:type="dxa"/>
            <w:shd w:val="clear" w:color="auto" w:fill="auto"/>
          </w:tcPr>
          <w:p w14:paraId="16E56B0F" w14:textId="77777777" w:rsidR="00B3350C" w:rsidRPr="0012758B" w:rsidRDefault="00B3350C" w:rsidP="00DC4B23">
            <w:pPr>
              <w:spacing w:before="120" w:after="120"/>
              <w:rPr>
                <w:rFonts w:ascii="Open Sans" w:hAnsi="Open Sans" w:cs="Open Sans"/>
              </w:rPr>
            </w:pPr>
          </w:p>
        </w:tc>
      </w:tr>
      <w:tr w:rsidR="00B3350C" w:rsidRPr="0012758B" w14:paraId="7E731849" w14:textId="77777777" w:rsidTr="467682BF">
        <w:trPr>
          <w:trHeight w:val="548"/>
        </w:trPr>
        <w:tc>
          <w:tcPr>
            <w:tcW w:w="3675" w:type="dxa"/>
            <w:shd w:val="clear" w:color="auto" w:fill="auto"/>
          </w:tcPr>
          <w:p w14:paraId="590E8739" w14:textId="09BDFA6F" w:rsidR="00B3350C" w:rsidRPr="0012758B" w:rsidRDefault="661D7F90" w:rsidP="661D7F90">
            <w:pPr>
              <w:spacing w:before="120" w:after="120"/>
              <w:jc w:val="center"/>
              <w:rPr>
                <w:rFonts w:ascii="Open Sans" w:hAnsi="Open Sans" w:cs="Open Sans"/>
                <w:b/>
                <w:bCs/>
              </w:rPr>
            </w:pPr>
            <w:r w:rsidRPr="661D7F90">
              <w:rPr>
                <w:rFonts w:ascii="Open Sans" w:hAnsi="Open Sans" w:cs="Open Sans"/>
                <w:b/>
                <w:bCs/>
              </w:rPr>
              <w:t>CTSO connection(s)</w:t>
            </w:r>
          </w:p>
        </w:tc>
        <w:tc>
          <w:tcPr>
            <w:tcW w:w="7110" w:type="dxa"/>
            <w:shd w:val="clear" w:color="auto" w:fill="auto"/>
          </w:tcPr>
          <w:p w14:paraId="52FF9EAC" w14:textId="443E60EC" w:rsidR="00B3350C" w:rsidRPr="0012758B" w:rsidRDefault="467682BF" w:rsidP="467682BF">
            <w:pPr>
              <w:spacing w:before="120" w:after="120"/>
              <w:rPr>
                <w:rFonts w:ascii="Open Sans" w:hAnsi="Open Sans" w:cs="Open Sans"/>
                <w:sz w:val="22"/>
                <w:szCs w:val="22"/>
                <w:lang w:val="es-MX"/>
              </w:rPr>
            </w:pPr>
            <w:r w:rsidRPr="467682BF">
              <w:rPr>
                <w:rFonts w:ascii="Open Sans" w:hAnsi="Open Sans" w:cs="Open Sans"/>
                <w:sz w:val="22"/>
                <w:szCs w:val="22"/>
                <w:lang w:val="es-MX"/>
              </w:rPr>
              <w:t>Business Professionals of America</w:t>
            </w:r>
          </w:p>
          <w:p w14:paraId="1D6673BF" w14:textId="0377F542" w:rsidR="00B3350C" w:rsidRPr="0012758B" w:rsidRDefault="467682BF" w:rsidP="467682BF">
            <w:pPr>
              <w:spacing w:before="120" w:after="120"/>
              <w:rPr>
                <w:rFonts w:ascii="Open Sans" w:hAnsi="Open Sans" w:cs="Open Sans"/>
                <w:sz w:val="22"/>
                <w:szCs w:val="22"/>
                <w:lang w:val="es-MX"/>
              </w:rPr>
            </w:pPr>
            <w:r w:rsidRPr="467682BF">
              <w:rPr>
                <w:rFonts w:ascii="Open Sans" w:hAnsi="Open Sans" w:cs="Open Sans"/>
                <w:sz w:val="22"/>
                <w:szCs w:val="22"/>
                <w:lang w:val="es-MX"/>
              </w:rPr>
              <w:t>Future Business Leaders of America</w:t>
            </w:r>
          </w:p>
        </w:tc>
      </w:tr>
      <w:tr w:rsidR="00B3350C" w:rsidRPr="0012758B" w14:paraId="2288B088" w14:textId="77777777" w:rsidTr="467682BF">
        <w:trPr>
          <w:trHeight w:val="305"/>
        </w:trPr>
        <w:tc>
          <w:tcPr>
            <w:tcW w:w="3675" w:type="dxa"/>
            <w:shd w:val="clear" w:color="auto" w:fill="auto"/>
          </w:tcPr>
          <w:p w14:paraId="2077A7AD" w14:textId="452D5E10" w:rsidR="00B3350C" w:rsidRPr="0012758B" w:rsidRDefault="00B3350C" w:rsidP="00DC4B23">
            <w:pPr>
              <w:spacing w:before="120" w:after="120"/>
              <w:jc w:val="center"/>
              <w:rPr>
                <w:rFonts w:ascii="Open Sans" w:hAnsi="Open Sans" w:cs="Open Sans"/>
                <w:b/>
                <w:noProof/>
              </w:rPr>
            </w:pPr>
            <w:r w:rsidRPr="0012758B">
              <w:rPr>
                <w:rFonts w:ascii="Open Sans" w:hAnsi="Open Sans" w:cs="Open Sans"/>
                <w:b/>
                <w:noProof/>
              </w:rPr>
              <w:t>Service Learning Projects</w:t>
            </w:r>
          </w:p>
        </w:tc>
        <w:tc>
          <w:tcPr>
            <w:tcW w:w="7110" w:type="dxa"/>
            <w:shd w:val="clear" w:color="auto" w:fill="auto"/>
          </w:tcPr>
          <w:p w14:paraId="296854C4" w14:textId="77777777" w:rsidR="00B3350C" w:rsidRPr="0012758B" w:rsidRDefault="00B3350C" w:rsidP="6982F8AD">
            <w:pPr>
              <w:spacing w:before="120" w:after="120"/>
              <w:rPr>
                <w:rFonts w:ascii="Open Sans" w:hAnsi="Open Sans" w:cs="Open Sans"/>
                <w:sz w:val="22"/>
                <w:szCs w:val="22"/>
              </w:rPr>
            </w:pPr>
          </w:p>
        </w:tc>
      </w:tr>
      <w:tr w:rsidR="001B2F76" w:rsidRPr="0012758B" w14:paraId="680EB37A" w14:textId="77777777" w:rsidTr="467682BF">
        <w:trPr>
          <w:trHeight w:val="305"/>
        </w:trPr>
        <w:tc>
          <w:tcPr>
            <w:tcW w:w="3675" w:type="dxa"/>
            <w:shd w:val="clear" w:color="auto" w:fill="auto"/>
          </w:tcPr>
          <w:p w14:paraId="06EE8551" w14:textId="6B7E5A7D" w:rsidR="001B2F76" w:rsidRPr="0012758B" w:rsidRDefault="00BB45D6" w:rsidP="00DC4B23">
            <w:pPr>
              <w:spacing w:before="120" w:after="120"/>
              <w:jc w:val="center"/>
              <w:rPr>
                <w:rFonts w:ascii="Open Sans" w:hAnsi="Open Sans" w:cs="Open Sans"/>
                <w:b/>
                <w:noProof/>
              </w:rPr>
            </w:pPr>
            <w:r>
              <w:rPr>
                <w:rFonts w:ascii="Open Sans" w:hAnsi="Open Sans" w:cs="Open Sans"/>
                <w:b/>
                <w:noProof/>
              </w:rPr>
              <w:t xml:space="preserve">Lesson </w:t>
            </w:r>
            <w:r w:rsidR="001B2F76" w:rsidRPr="0012758B">
              <w:rPr>
                <w:rFonts w:ascii="Open Sans" w:hAnsi="Open Sans" w:cs="Open Sans"/>
                <w:b/>
                <w:noProof/>
              </w:rPr>
              <w:t>Notes</w:t>
            </w:r>
          </w:p>
        </w:tc>
        <w:tc>
          <w:tcPr>
            <w:tcW w:w="7110" w:type="dxa"/>
            <w:shd w:val="clear" w:color="auto" w:fill="auto"/>
          </w:tcPr>
          <w:p w14:paraId="077D2C07" w14:textId="3C613471" w:rsidR="001B2F76" w:rsidRPr="0012758B" w:rsidRDefault="001B2F76" w:rsidP="6982F8AD">
            <w:pPr>
              <w:spacing w:before="120" w:after="120"/>
              <w:rPr>
                <w:rFonts w:ascii="Open Sans" w:hAnsi="Open Sans" w:cs="Open Sans"/>
                <w:sz w:val="22"/>
                <w:szCs w:val="22"/>
              </w:rPr>
            </w:pPr>
          </w:p>
        </w:tc>
      </w:tr>
    </w:tbl>
    <w:p w14:paraId="70E91643" w14:textId="40567201" w:rsidR="003A5AF5" w:rsidRDefault="003A5AF5" w:rsidP="00D0097D"/>
    <w:sectPr w:rsidR="003A5AF5"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7705F" w14:textId="77777777" w:rsidR="00DE389A" w:rsidRDefault="00DE389A" w:rsidP="00B3350C">
      <w:r>
        <w:separator/>
      </w:r>
    </w:p>
  </w:endnote>
  <w:endnote w:type="continuationSeparator" w:id="0">
    <w:p w14:paraId="1F097D9B" w14:textId="77777777" w:rsidR="00DE389A" w:rsidRDefault="00DE389A"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3730DB34"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7B755A">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7B755A">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06681" w14:textId="77777777" w:rsidR="00DE389A" w:rsidRDefault="00DE389A" w:rsidP="00B3350C">
      <w:bookmarkStart w:id="0" w:name="_Hlk484955581"/>
      <w:bookmarkEnd w:id="0"/>
      <w:r>
        <w:separator/>
      </w:r>
    </w:p>
  </w:footnote>
  <w:footnote w:type="continuationSeparator" w:id="0">
    <w:p w14:paraId="36323DEB" w14:textId="77777777" w:rsidR="00DE389A" w:rsidRDefault="00DE389A"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w:t>
      </w:r>
      <w:proofErr w:type="spellStart"/>
      <w:r w:rsidR="00700A55" w:rsidRPr="00700A55">
        <w:t>THECB</w:t>
      </w:r>
      <w:proofErr w:type="spellEnd"/>
      <w:r w:rsidR="00700A55" w:rsidRPr="00700A55">
        <w:t>)</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2A832A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74D"/>
    <w:multiLevelType w:val="hybridMultilevel"/>
    <w:tmpl w:val="D16259D2"/>
    <w:lvl w:ilvl="0" w:tplc="44305A26">
      <w:start w:val="1"/>
      <w:numFmt w:val="bullet"/>
      <w:lvlText w:val=""/>
      <w:lvlJc w:val="left"/>
    </w:lvl>
    <w:lvl w:ilvl="1" w:tplc="F3FC8A4A">
      <w:numFmt w:val="decimal"/>
      <w:lvlText w:val=""/>
      <w:lvlJc w:val="left"/>
    </w:lvl>
    <w:lvl w:ilvl="2" w:tplc="D6F29B2C">
      <w:numFmt w:val="decimal"/>
      <w:lvlText w:val=""/>
      <w:lvlJc w:val="left"/>
    </w:lvl>
    <w:lvl w:ilvl="3" w:tplc="81C629AE">
      <w:numFmt w:val="decimal"/>
      <w:lvlText w:val=""/>
      <w:lvlJc w:val="left"/>
    </w:lvl>
    <w:lvl w:ilvl="4" w:tplc="81A07114">
      <w:numFmt w:val="decimal"/>
      <w:lvlText w:val=""/>
      <w:lvlJc w:val="left"/>
    </w:lvl>
    <w:lvl w:ilvl="5" w:tplc="7098D3D0">
      <w:numFmt w:val="decimal"/>
      <w:lvlText w:val=""/>
      <w:lvlJc w:val="left"/>
    </w:lvl>
    <w:lvl w:ilvl="6" w:tplc="57E2D3C8">
      <w:numFmt w:val="decimal"/>
      <w:lvlText w:val=""/>
      <w:lvlJc w:val="left"/>
    </w:lvl>
    <w:lvl w:ilvl="7" w:tplc="1E724420">
      <w:numFmt w:val="decimal"/>
      <w:lvlText w:val=""/>
      <w:lvlJc w:val="left"/>
    </w:lvl>
    <w:lvl w:ilvl="8" w:tplc="05086A90">
      <w:numFmt w:val="decimal"/>
      <w:lvlText w:val=""/>
      <w:lvlJc w:val="left"/>
    </w:lvl>
  </w:abstractNum>
  <w:abstractNum w:abstractNumId="1" w15:restartNumberingAfterBreak="0">
    <w:nsid w:val="00001238"/>
    <w:multiLevelType w:val="hybridMultilevel"/>
    <w:tmpl w:val="B9E2B70C"/>
    <w:lvl w:ilvl="0" w:tplc="D3AE5DF2">
      <w:start w:val="17"/>
      <w:numFmt w:val="upperLetter"/>
      <w:lvlText w:val="%1:"/>
      <w:lvlJc w:val="left"/>
    </w:lvl>
    <w:lvl w:ilvl="1" w:tplc="8AEABDBC">
      <w:numFmt w:val="decimal"/>
      <w:lvlText w:val=""/>
      <w:lvlJc w:val="left"/>
    </w:lvl>
    <w:lvl w:ilvl="2" w:tplc="580E7998">
      <w:numFmt w:val="decimal"/>
      <w:lvlText w:val=""/>
      <w:lvlJc w:val="left"/>
    </w:lvl>
    <w:lvl w:ilvl="3" w:tplc="5CCA1534">
      <w:numFmt w:val="decimal"/>
      <w:lvlText w:val=""/>
      <w:lvlJc w:val="left"/>
    </w:lvl>
    <w:lvl w:ilvl="4" w:tplc="E2D2589A">
      <w:numFmt w:val="decimal"/>
      <w:lvlText w:val=""/>
      <w:lvlJc w:val="left"/>
    </w:lvl>
    <w:lvl w:ilvl="5" w:tplc="89BEB58A">
      <w:numFmt w:val="decimal"/>
      <w:lvlText w:val=""/>
      <w:lvlJc w:val="left"/>
    </w:lvl>
    <w:lvl w:ilvl="6" w:tplc="FFECCB94">
      <w:numFmt w:val="decimal"/>
      <w:lvlText w:val=""/>
      <w:lvlJc w:val="left"/>
    </w:lvl>
    <w:lvl w:ilvl="7" w:tplc="7C183B28">
      <w:numFmt w:val="decimal"/>
      <w:lvlText w:val=""/>
      <w:lvlJc w:val="left"/>
    </w:lvl>
    <w:lvl w:ilvl="8" w:tplc="E514DAC4">
      <w:numFmt w:val="decimal"/>
      <w:lvlText w:val=""/>
      <w:lvlJc w:val="left"/>
    </w:lvl>
  </w:abstractNum>
  <w:abstractNum w:abstractNumId="2" w15:restartNumberingAfterBreak="0">
    <w:nsid w:val="00001547"/>
    <w:multiLevelType w:val="hybridMultilevel"/>
    <w:tmpl w:val="CE40231E"/>
    <w:lvl w:ilvl="0" w:tplc="9DC039E2">
      <w:start w:val="1"/>
      <w:numFmt w:val="bullet"/>
      <w:lvlText w:val=""/>
      <w:lvlJc w:val="left"/>
    </w:lvl>
    <w:lvl w:ilvl="1" w:tplc="F1FCFACE">
      <w:numFmt w:val="decimal"/>
      <w:lvlText w:val=""/>
      <w:lvlJc w:val="left"/>
    </w:lvl>
    <w:lvl w:ilvl="2" w:tplc="4AFE6C98">
      <w:numFmt w:val="decimal"/>
      <w:lvlText w:val=""/>
      <w:lvlJc w:val="left"/>
    </w:lvl>
    <w:lvl w:ilvl="3" w:tplc="735AC016">
      <w:numFmt w:val="decimal"/>
      <w:lvlText w:val=""/>
      <w:lvlJc w:val="left"/>
    </w:lvl>
    <w:lvl w:ilvl="4" w:tplc="8C0058B6">
      <w:numFmt w:val="decimal"/>
      <w:lvlText w:val=""/>
      <w:lvlJc w:val="left"/>
    </w:lvl>
    <w:lvl w:ilvl="5" w:tplc="995499CC">
      <w:numFmt w:val="decimal"/>
      <w:lvlText w:val=""/>
      <w:lvlJc w:val="left"/>
    </w:lvl>
    <w:lvl w:ilvl="6" w:tplc="A9A255E4">
      <w:numFmt w:val="decimal"/>
      <w:lvlText w:val=""/>
      <w:lvlJc w:val="left"/>
    </w:lvl>
    <w:lvl w:ilvl="7" w:tplc="9D7E5CE8">
      <w:numFmt w:val="decimal"/>
      <w:lvlText w:val=""/>
      <w:lvlJc w:val="left"/>
    </w:lvl>
    <w:lvl w:ilvl="8" w:tplc="C4245208">
      <w:numFmt w:val="decimal"/>
      <w:lvlText w:val=""/>
      <w:lvlJc w:val="left"/>
    </w:lvl>
  </w:abstractNum>
  <w:abstractNum w:abstractNumId="3" w15:restartNumberingAfterBreak="0">
    <w:nsid w:val="00001AD4"/>
    <w:multiLevelType w:val="hybridMultilevel"/>
    <w:tmpl w:val="6958C9D6"/>
    <w:lvl w:ilvl="0" w:tplc="9020B798">
      <w:start w:val="17"/>
      <w:numFmt w:val="upperLetter"/>
      <w:lvlText w:val="%1:"/>
      <w:lvlJc w:val="left"/>
    </w:lvl>
    <w:lvl w:ilvl="1" w:tplc="C8D649E0">
      <w:numFmt w:val="decimal"/>
      <w:lvlText w:val=""/>
      <w:lvlJc w:val="left"/>
    </w:lvl>
    <w:lvl w:ilvl="2" w:tplc="AAD09666">
      <w:numFmt w:val="decimal"/>
      <w:lvlText w:val=""/>
      <w:lvlJc w:val="left"/>
    </w:lvl>
    <w:lvl w:ilvl="3" w:tplc="547C8CFC">
      <w:numFmt w:val="decimal"/>
      <w:lvlText w:val=""/>
      <w:lvlJc w:val="left"/>
    </w:lvl>
    <w:lvl w:ilvl="4" w:tplc="391436F0">
      <w:numFmt w:val="decimal"/>
      <w:lvlText w:val=""/>
      <w:lvlJc w:val="left"/>
    </w:lvl>
    <w:lvl w:ilvl="5" w:tplc="235AA560">
      <w:numFmt w:val="decimal"/>
      <w:lvlText w:val=""/>
      <w:lvlJc w:val="left"/>
    </w:lvl>
    <w:lvl w:ilvl="6" w:tplc="04FA5CCE">
      <w:numFmt w:val="decimal"/>
      <w:lvlText w:val=""/>
      <w:lvlJc w:val="left"/>
    </w:lvl>
    <w:lvl w:ilvl="7" w:tplc="B64AA718">
      <w:numFmt w:val="decimal"/>
      <w:lvlText w:val=""/>
      <w:lvlJc w:val="left"/>
    </w:lvl>
    <w:lvl w:ilvl="8" w:tplc="B58AEEFC">
      <w:numFmt w:val="decimal"/>
      <w:lvlText w:val=""/>
      <w:lvlJc w:val="left"/>
    </w:lvl>
  </w:abstractNum>
  <w:abstractNum w:abstractNumId="4" w15:restartNumberingAfterBreak="0">
    <w:nsid w:val="00001E1F"/>
    <w:multiLevelType w:val="hybridMultilevel"/>
    <w:tmpl w:val="9C84EA86"/>
    <w:lvl w:ilvl="0" w:tplc="CC7AED08">
      <w:start w:val="17"/>
      <w:numFmt w:val="upperLetter"/>
      <w:lvlText w:val="%1:"/>
      <w:lvlJc w:val="left"/>
    </w:lvl>
    <w:lvl w:ilvl="1" w:tplc="E0D298E4">
      <w:numFmt w:val="decimal"/>
      <w:lvlText w:val=""/>
      <w:lvlJc w:val="left"/>
    </w:lvl>
    <w:lvl w:ilvl="2" w:tplc="07AEE1DE">
      <w:numFmt w:val="decimal"/>
      <w:lvlText w:val=""/>
      <w:lvlJc w:val="left"/>
    </w:lvl>
    <w:lvl w:ilvl="3" w:tplc="B25CECDC">
      <w:numFmt w:val="decimal"/>
      <w:lvlText w:val=""/>
      <w:lvlJc w:val="left"/>
    </w:lvl>
    <w:lvl w:ilvl="4" w:tplc="3CB67A02">
      <w:numFmt w:val="decimal"/>
      <w:lvlText w:val=""/>
      <w:lvlJc w:val="left"/>
    </w:lvl>
    <w:lvl w:ilvl="5" w:tplc="42CA91F2">
      <w:numFmt w:val="decimal"/>
      <w:lvlText w:val=""/>
      <w:lvlJc w:val="left"/>
    </w:lvl>
    <w:lvl w:ilvl="6" w:tplc="841A8026">
      <w:numFmt w:val="decimal"/>
      <w:lvlText w:val=""/>
      <w:lvlJc w:val="left"/>
    </w:lvl>
    <w:lvl w:ilvl="7" w:tplc="C58AD40C">
      <w:numFmt w:val="decimal"/>
      <w:lvlText w:val=""/>
      <w:lvlJc w:val="left"/>
    </w:lvl>
    <w:lvl w:ilvl="8" w:tplc="7D742820">
      <w:numFmt w:val="decimal"/>
      <w:lvlText w:val=""/>
      <w:lvlJc w:val="left"/>
    </w:lvl>
  </w:abstractNum>
  <w:abstractNum w:abstractNumId="5" w15:restartNumberingAfterBreak="0">
    <w:nsid w:val="000026A6"/>
    <w:multiLevelType w:val="hybridMultilevel"/>
    <w:tmpl w:val="0BFC1A26"/>
    <w:lvl w:ilvl="0" w:tplc="62942BE2">
      <w:start w:val="1"/>
      <w:numFmt w:val="bullet"/>
      <w:lvlText w:val=""/>
      <w:lvlJc w:val="left"/>
    </w:lvl>
    <w:lvl w:ilvl="1" w:tplc="E110C996">
      <w:numFmt w:val="decimal"/>
      <w:lvlText w:val=""/>
      <w:lvlJc w:val="left"/>
    </w:lvl>
    <w:lvl w:ilvl="2" w:tplc="0ACEC1D0">
      <w:numFmt w:val="decimal"/>
      <w:lvlText w:val=""/>
      <w:lvlJc w:val="left"/>
    </w:lvl>
    <w:lvl w:ilvl="3" w:tplc="D9BEC598">
      <w:numFmt w:val="decimal"/>
      <w:lvlText w:val=""/>
      <w:lvlJc w:val="left"/>
    </w:lvl>
    <w:lvl w:ilvl="4" w:tplc="005E8C16">
      <w:numFmt w:val="decimal"/>
      <w:lvlText w:val=""/>
      <w:lvlJc w:val="left"/>
    </w:lvl>
    <w:lvl w:ilvl="5" w:tplc="8BE8A75E">
      <w:numFmt w:val="decimal"/>
      <w:lvlText w:val=""/>
      <w:lvlJc w:val="left"/>
    </w:lvl>
    <w:lvl w:ilvl="6" w:tplc="75ACEBB4">
      <w:numFmt w:val="decimal"/>
      <w:lvlText w:val=""/>
      <w:lvlJc w:val="left"/>
    </w:lvl>
    <w:lvl w:ilvl="7" w:tplc="E14CC790">
      <w:numFmt w:val="decimal"/>
      <w:lvlText w:val=""/>
      <w:lvlJc w:val="left"/>
    </w:lvl>
    <w:lvl w:ilvl="8" w:tplc="62223F84">
      <w:numFmt w:val="decimal"/>
      <w:lvlText w:val=""/>
      <w:lvlJc w:val="left"/>
    </w:lvl>
  </w:abstractNum>
  <w:abstractNum w:abstractNumId="6" w15:restartNumberingAfterBreak="0">
    <w:nsid w:val="000039B3"/>
    <w:multiLevelType w:val="hybridMultilevel"/>
    <w:tmpl w:val="3B5CB36C"/>
    <w:lvl w:ilvl="0" w:tplc="B5286C4E">
      <w:start w:val="1"/>
      <w:numFmt w:val="bullet"/>
      <w:lvlText w:val=""/>
      <w:lvlJc w:val="left"/>
    </w:lvl>
    <w:lvl w:ilvl="1" w:tplc="7DCC5C76">
      <w:numFmt w:val="decimal"/>
      <w:lvlText w:val=""/>
      <w:lvlJc w:val="left"/>
    </w:lvl>
    <w:lvl w:ilvl="2" w:tplc="923A23C8">
      <w:numFmt w:val="decimal"/>
      <w:lvlText w:val=""/>
      <w:lvlJc w:val="left"/>
    </w:lvl>
    <w:lvl w:ilvl="3" w:tplc="315CE2BA">
      <w:numFmt w:val="decimal"/>
      <w:lvlText w:val=""/>
      <w:lvlJc w:val="left"/>
    </w:lvl>
    <w:lvl w:ilvl="4" w:tplc="88665766">
      <w:numFmt w:val="decimal"/>
      <w:lvlText w:val=""/>
      <w:lvlJc w:val="left"/>
    </w:lvl>
    <w:lvl w:ilvl="5" w:tplc="76EE03B2">
      <w:numFmt w:val="decimal"/>
      <w:lvlText w:val=""/>
      <w:lvlJc w:val="left"/>
    </w:lvl>
    <w:lvl w:ilvl="6" w:tplc="0C0C7AC4">
      <w:numFmt w:val="decimal"/>
      <w:lvlText w:val=""/>
      <w:lvlJc w:val="left"/>
    </w:lvl>
    <w:lvl w:ilvl="7" w:tplc="48E4AD78">
      <w:numFmt w:val="decimal"/>
      <w:lvlText w:val=""/>
      <w:lvlJc w:val="left"/>
    </w:lvl>
    <w:lvl w:ilvl="8" w:tplc="7F9876DA">
      <w:numFmt w:val="decimal"/>
      <w:lvlText w:val=""/>
      <w:lvlJc w:val="left"/>
    </w:lvl>
  </w:abstractNum>
  <w:abstractNum w:abstractNumId="7" w15:restartNumberingAfterBreak="0">
    <w:nsid w:val="00003B25"/>
    <w:multiLevelType w:val="hybridMultilevel"/>
    <w:tmpl w:val="1A4899EA"/>
    <w:lvl w:ilvl="0" w:tplc="49689DBE">
      <w:start w:val="1"/>
      <w:numFmt w:val="upperLetter"/>
      <w:lvlText w:val="%1:"/>
      <w:lvlJc w:val="left"/>
    </w:lvl>
    <w:lvl w:ilvl="1" w:tplc="F8209306">
      <w:numFmt w:val="decimal"/>
      <w:lvlText w:val=""/>
      <w:lvlJc w:val="left"/>
    </w:lvl>
    <w:lvl w:ilvl="2" w:tplc="C8BEDD28">
      <w:numFmt w:val="decimal"/>
      <w:lvlText w:val=""/>
      <w:lvlJc w:val="left"/>
    </w:lvl>
    <w:lvl w:ilvl="3" w:tplc="05AC1A72">
      <w:numFmt w:val="decimal"/>
      <w:lvlText w:val=""/>
      <w:lvlJc w:val="left"/>
    </w:lvl>
    <w:lvl w:ilvl="4" w:tplc="00DAE1C4">
      <w:numFmt w:val="decimal"/>
      <w:lvlText w:val=""/>
      <w:lvlJc w:val="left"/>
    </w:lvl>
    <w:lvl w:ilvl="5" w:tplc="AF642362">
      <w:numFmt w:val="decimal"/>
      <w:lvlText w:val=""/>
      <w:lvlJc w:val="left"/>
    </w:lvl>
    <w:lvl w:ilvl="6" w:tplc="CDACBDD0">
      <w:numFmt w:val="decimal"/>
      <w:lvlText w:val=""/>
      <w:lvlJc w:val="left"/>
    </w:lvl>
    <w:lvl w:ilvl="7" w:tplc="70443D34">
      <w:numFmt w:val="decimal"/>
      <w:lvlText w:val=""/>
      <w:lvlJc w:val="left"/>
    </w:lvl>
    <w:lvl w:ilvl="8" w:tplc="67BE5058">
      <w:numFmt w:val="decimal"/>
      <w:lvlText w:val=""/>
      <w:lvlJc w:val="left"/>
    </w:lvl>
  </w:abstractNum>
  <w:abstractNum w:abstractNumId="8" w15:restartNumberingAfterBreak="0">
    <w:nsid w:val="0000428B"/>
    <w:multiLevelType w:val="hybridMultilevel"/>
    <w:tmpl w:val="E072FA98"/>
    <w:lvl w:ilvl="0" w:tplc="282EB34C">
      <w:start w:val="1"/>
      <w:numFmt w:val="bullet"/>
      <w:lvlText w:val=""/>
      <w:lvlJc w:val="left"/>
    </w:lvl>
    <w:lvl w:ilvl="1" w:tplc="DBE68418">
      <w:numFmt w:val="decimal"/>
      <w:lvlText w:val=""/>
      <w:lvlJc w:val="left"/>
    </w:lvl>
    <w:lvl w:ilvl="2" w:tplc="0ECAC392">
      <w:numFmt w:val="decimal"/>
      <w:lvlText w:val=""/>
      <w:lvlJc w:val="left"/>
    </w:lvl>
    <w:lvl w:ilvl="3" w:tplc="6D4EBA9A">
      <w:numFmt w:val="decimal"/>
      <w:lvlText w:val=""/>
      <w:lvlJc w:val="left"/>
    </w:lvl>
    <w:lvl w:ilvl="4" w:tplc="160E7146">
      <w:numFmt w:val="decimal"/>
      <w:lvlText w:val=""/>
      <w:lvlJc w:val="left"/>
    </w:lvl>
    <w:lvl w:ilvl="5" w:tplc="E9A27D4E">
      <w:numFmt w:val="decimal"/>
      <w:lvlText w:val=""/>
      <w:lvlJc w:val="left"/>
    </w:lvl>
    <w:lvl w:ilvl="6" w:tplc="A38CCA64">
      <w:numFmt w:val="decimal"/>
      <w:lvlText w:val=""/>
      <w:lvlJc w:val="left"/>
    </w:lvl>
    <w:lvl w:ilvl="7" w:tplc="D4544292">
      <w:numFmt w:val="decimal"/>
      <w:lvlText w:val=""/>
      <w:lvlJc w:val="left"/>
    </w:lvl>
    <w:lvl w:ilvl="8" w:tplc="2E943D00">
      <w:numFmt w:val="decimal"/>
      <w:lvlText w:val=""/>
      <w:lvlJc w:val="left"/>
    </w:lvl>
  </w:abstractNum>
  <w:abstractNum w:abstractNumId="9" w15:restartNumberingAfterBreak="0">
    <w:nsid w:val="00004509"/>
    <w:multiLevelType w:val="hybridMultilevel"/>
    <w:tmpl w:val="252090A4"/>
    <w:lvl w:ilvl="0" w:tplc="4582FEFE">
      <w:start w:val="1"/>
      <w:numFmt w:val="upperLetter"/>
      <w:lvlText w:val="%1:"/>
      <w:lvlJc w:val="left"/>
    </w:lvl>
    <w:lvl w:ilvl="1" w:tplc="DC1CB184">
      <w:numFmt w:val="decimal"/>
      <w:lvlText w:val=""/>
      <w:lvlJc w:val="left"/>
    </w:lvl>
    <w:lvl w:ilvl="2" w:tplc="B5144116">
      <w:numFmt w:val="decimal"/>
      <w:lvlText w:val=""/>
      <w:lvlJc w:val="left"/>
    </w:lvl>
    <w:lvl w:ilvl="3" w:tplc="419450DE">
      <w:numFmt w:val="decimal"/>
      <w:lvlText w:val=""/>
      <w:lvlJc w:val="left"/>
    </w:lvl>
    <w:lvl w:ilvl="4" w:tplc="D8FCC11C">
      <w:numFmt w:val="decimal"/>
      <w:lvlText w:val=""/>
      <w:lvlJc w:val="left"/>
    </w:lvl>
    <w:lvl w:ilvl="5" w:tplc="E1F4FB0A">
      <w:numFmt w:val="decimal"/>
      <w:lvlText w:val=""/>
      <w:lvlJc w:val="left"/>
    </w:lvl>
    <w:lvl w:ilvl="6" w:tplc="53B82CCE">
      <w:numFmt w:val="decimal"/>
      <w:lvlText w:val=""/>
      <w:lvlJc w:val="left"/>
    </w:lvl>
    <w:lvl w:ilvl="7" w:tplc="24787916">
      <w:numFmt w:val="decimal"/>
      <w:lvlText w:val=""/>
      <w:lvlJc w:val="left"/>
    </w:lvl>
    <w:lvl w:ilvl="8" w:tplc="CAFA5254">
      <w:numFmt w:val="decimal"/>
      <w:lvlText w:val=""/>
      <w:lvlJc w:val="left"/>
    </w:lvl>
  </w:abstractNum>
  <w:abstractNum w:abstractNumId="10" w15:restartNumberingAfterBreak="0">
    <w:nsid w:val="00004D06"/>
    <w:multiLevelType w:val="hybridMultilevel"/>
    <w:tmpl w:val="321E370C"/>
    <w:lvl w:ilvl="0" w:tplc="48C04686">
      <w:start w:val="1"/>
      <w:numFmt w:val="bullet"/>
      <w:lvlText w:val=""/>
      <w:lvlJc w:val="left"/>
    </w:lvl>
    <w:lvl w:ilvl="1" w:tplc="E248640E">
      <w:numFmt w:val="decimal"/>
      <w:lvlText w:val=""/>
      <w:lvlJc w:val="left"/>
    </w:lvl>
    <w:lvl w:ilvl="2" w:tplc="0A083508">
      <w:numFmt w:val="decimal"/>
      <w:lvlText w:val=""/>
      <w:lvlJc w:val="left"/>
    </w:lvl>
    <w:lvl w:ilvl="3" w:tplc="03647754">
      <w:numFmt w:val="decimal"/>
      <w:lvlText w:val=""/>
      <w:lvlJc w:val="left"/>
    </w:lvl>
    <w:lvl w:ilvl="4" w:tplc="3EB06AC8">
      <w:numFmt w:val="decimal"/>
      <w:lvlText w:val=""/>
      <w:lvlJc w:val="left"/>
    </w:lvl>
    <w:lvl w:ilvl="5" w:tplc="1B6C4058">
      <w:numFmt w:val="decimal"/>
      <w:lvlText w:val=""/>
      <w:lvlJc w:val="left"/>
    </w:lvl>
    <w:lvl w:ilvl="6" w:tplc="0268BA1C">
      <w:numFmt w:val="decimal"/>
      <w:lvlText w:val=""/>
      <w:lvlJc w:val="left"/>
    </w:lvl>
    <w:lvl w:ilvl="7" w:tplc="6F36C382">
      <w:numFmt w:val="decimal"/>
      <w:lvlText w:val=""/>
      <w:lvlJc w:val="left"/>
    </w:lvl>
    <w:lvl w:ilvl="8" w:tplc="FF6444D8">
      <w:numFmt w:val="decimal"/>
      <w:lvlText w:val=""/>
      <w:lvlJc w:val="left"/>
    </w:lvl>
  </w:abstractNum>
  <w:abstractNum w:abstractNumId="11" w15:restartNumberingAfterBreak="0">
    <w:nsid w:val="00004DC8"/>
    <w:multiLevelType w:val="hybridMultilevel"/>
    <w:tmpl w:val="A7DC421C"/>
    <w:lvl w:ilvl="0" w:tplc="8D8012C6">
      <w:start w:val="1"/>
      <w:numFmt w:val="bullet"/>
      <w:lvlText w:val=""/>
      <w:lvlJc w:val="left"/>
    </w:lvl>
    <w:lvl w:ilvl="1" w:tplc="B2981E0E">
      <w:numFmt w:val="decimal"/>
      <w:lvlText w:val=""/>
      <w:lvlJc w:val="left"/>
    </w:lvl>
    <w:lvl w:ilvl="2" w:tplc="521ECE6A">
      <w:numFmt w:val="decimal"/>
      <w:lvlText w:val=""/>
      <w:lvlJc w:val="left"/>
    </w:lvl>
    <w:lvl w:ilvl="3" w:tplc="2F1A7518">
      <w:numFmt w:val="decimal"/>
      <w:lvlText w:val=""/>
      <w:lvlJc w:val="left"/>
    </w:lvl>
    <w:lvl w:ilvl="4" w:tplc="A118AF4E">
      <w:numFmt w:val="decimal"/>
      <w:lvlText w:val=""/>
      <w:lvlJc w:val="left"/>
    </w:lvl>
    <w:lvl w:ilvl="5" w:tplc="B0B6E2BE">
      <w:numFmt w:val="decimal"/>
      <w:lvlText w:val=""/>
      <w:lvlJc w:val="left"/>
    </w:lvl>
    <w:lvl w:ilvl="6" w:tplc="21B68FDA">
      <w:numFmt w:val="decimal"/>
      <w:lvlText w:val=""/>
      <w:lvlJc w:val="left"/>
    </w:lvl>
    <w:lvl w:ilvl="7" w:tplc="41105C06">
      <w:numFmt w:val="decimal"/>
      <w:lvlText w:val=""/>
      <w:lvlJc w:val="left"/>
    </w:lvl>
    <w:lvl w:ilvl="8" w:tplc="B978BDA2">
      <w:numFmt w:val="decimal"/>
      <w:lvlText w:val=""/>
      <w:lvlJc w:val="left"/>
    </w:lvl>
  </w:abstractNum>
  <w:abstractNum w:abstractNumId="12" w15:restartNumberingAfterBreak="0">
    <w:nsid w:val="000054DE"/>
    <w:multiLevelType w:val="hybridMultilevel"/>
    <w:tmpl w:val="4FBC508C"/>
    <w:lvl w:ilvl="0" w:tplc="87BA5B00">
      <w:start w:val="1"/>
      <w:numFmt w:val="bullet"/>
      <w:lvlText w:val=""/>
      <w:lvlJc w:val="left"/>
    </w:lvl>
    <w:lvl w:ilvl="1" w:tplc="9A4278B6">
      <w:numFmt w:val="decimal"/>
      <w:lvlText w:val=""/>
      <w:lvlJc w:val="left"/>
    </w:lvl>
    <w:lvl w:ilvl="2" w:tplc="831411BA">
      <w:numFmt w:val="decimal"/>
      <w:lvlText w:val=""/>
      <w:lvlJc w:val="left"/>
    </w:lvl>
    <w:lvl w:ilvl="3" w:tplc="6D2CA22E">
      <w:numFmt w:val="decimal"/>
      <w:lvlText w:val=""/>
      <w:lvlJc w:val="left"/>
    </w:lvl>
    <w:lvl w:ilvl="4" w:tplc="41107012">
      <w:numFmt w:val="decimal"/>
      <w:lvlText w:val=""/>
      <w:lvlJc w:val="left"/>
    </w:lvl>
    <w:lvl w:ilvl="5" w:tplc="C18227D2">
      <w:numFmt w:val="decimal"/>
      <w:lvlText w:val=""/>
      <w:lvlJc w:val="left"/>
    </w:lvl>
    <w:lvl w:ilvl="6" w:tplc="0310BE58">
      <w:numFmt w:val="decimal"/>
      <w:lvlText w:val=""/>
      <w:lvlJc w:val="left"/>
    </w:lvl>
    <w:lvl w:ilvl="7" w:tplc="CD9EE59C">
      <w:numFmt w:val="decimal"/>
      <w:lvlText w:val=""/>
      <w:lvlJc w:val="left"/>
    </w:lvl>
    <w:lvl w:ilvl="8" w:tplc="0E682950">
      <w:numFmt w:val="decimal"/>
      <w:lvlText w:val=""/>
      <w:lvlJc w:val="left"/>
    </w:lvl>
  </w:abstractNum>
  <w:abstractNum w:abstractNumId="13" w15:restartNumberingAfterBreak="0">
    <w:nsid w:val="00005D03"/>
    <w:multiLevelType w:val="hybridMultilevel"/>
    <w:tmpl w:val="3C4C9CE0"/>
    <w:lvl w:ilvl="0" w:tplc="B37645C4">
      <w:start w:val="1"/>
      <w:numFmt w:val="bullet"/>
      <w:lvlText w:val=""/>
      <w:lvlJc w:val="left"/>
    </w:lvl>
    <w:lvl w:ilvl="1" w:tplc="D1BC9F9E">
      <w:numFmt w:val="decimal"/>
      <w:lvlText w:val=""/>
      <w:lvlJc w:val="left"/>
    </w:lvl>
    <w:lvl w:ilvl="2" w:tplc="D6762A4A">
      <w:numFmt w:val="decimal"/>
      <w:lvlText w:val=""/>
      <w:lvlJc w:val="left"/>
    </w:lvl>
    <w:lvl w:ilvl="3" w:tplc="E02EE034">
      <w:numFmt w:val="decimal"/>
      <w:lvlText w:val=""/>
      <w:lvlJc w:val="left"/>
    </w:lvl>
    <w:lvl w:ilvl="4" w:tplc="B282C998">
      <w:numFmt w:val="decimal"/>
      <w:lvlText w:val=""/>
      <w:lvlJc w:val="left"/>
    </w:lvl>
    <w:lvl w:ilvl="5" w:tplc="7CDEDF98">
      <w:numFmt w:val="decimal"/>
      <w:lvlText w:val=""/>
      <w:lvlJc w:val="left"/>
    </w:lvl>
    <w:lvl w:ilvl="6" w:tplc="62420B9A">
      <w:numFmt w:val="decimal"/>
      <w:lvlText w:val=""/>
      <w:lvlJc w:val="left"/>
    </w:lvl>
    <w:lvl w:ilvl="7" w:tplc="9148066E">
      <w:numFmt w:val="decimal"/>
      <w:lvlText w:val=""/>
      <w:lvlJc w:val="left"/>
    </w:lvl>
    <w:lvl w:ilvl="8" w:tplc="EDCE7DF6">
      <w:numFmt w:val="decimal"/>
      <w:lvlText w:val=""/>
      <w:lvlJc w:val="left"/>
    </w:lvl>
  </w:abstractNum>
  <w:abstractNum w:abstractNumId="14" w15:restartNumberingAfterBreak="0">
    <w:nsid w:val="000063CB"/>
    <w:multiLevelType w:val="hybridMultilevel"/>
    <w:tmpl w:val="E820D080"/>
    <w:lvl w:ilvl="0" w:tplc="3848A0C8">
      <w:start w:val="1"/>
      <w:numFmt w:val="upperLetter"/>
      <w:lvlText w:val="%1:"/>
      <w:lvlJc w:val="left"/>
    </w:lvl>
    <w:lvl w:ilvl="1" w:tplc="A9942B14">
      <w:numFmt w:val="decimal"/>
      <w:lvlText w:val=""/>
      <w:lvlJc w:val="left"/>
    </w:lvl>
    <w:lvl w:ilvl="2" w:tplc="1DDCD1AC">
      <w:numFmt w:val="decimal"/>
      <w:lvlText w:val=""/>
      <w:lvlJc w:val="left"/>
    </w:lvl>
    <w:lvl w:ilvl="3" w:tplc="6270F0F2">
      <w:numFmt w:val="decimal"/>
      <w:lvlText w:val=""/>
      <w:lvlJc w:val="left"/>
    </w:lvl>
    <w:lvl w:ilvl="4" w:tplc="F384A15C">
      <w:numFmt w:val="decimal"/>
      <w:lvlText w:val=""/>
      <w:lvlJc w:val="left"/>
    </w:lvl>
    <w:lvl w:ilvl="5" w:tplc="BF7805A8">
      <w:numFmt w:val="decimal"/>
      <w:lvlText w:val=""/>
      <w:lvlJc w:val="left"/>
    </w:lvl>
    <w:lvl w:ilvl="6" w:tplc="5BDC7106">
      <w:numFmt w:val="decimal"/>
      <w:lvlText w:val=""/>
      <w:lvlJc w:val="left"/>
    </w:lvl>
    <w:lvl w:ilvl="7" w:tplc="768657FA">
      <w:numFmt w:val="decimal"/>
      <w:lvlText w:val=""/>
      <w:lvlJc w:val="left"/>
    </w:lvl>
    <w:lvl w:ilvl="8" w:tplc="A89C0E04">
      <w:numFmt w:val="decimal"/>
      <w:lvlText w:val=""/>
      <w:lvlJc w:val="left"/>
    </w:lvl>
  </w:abstractNum>
  <w:abstractNum w:abstractNumId="15" w15:restartNumberingAfterBreak="0">
    <w:nsid w:val="00006443"/>
    <w:multiLevelType w:val="hybridMultilevel"/>
    <w:tmpl w:val="4F141494"/>
    <w:lvl w:ilvl="0" w:tplc="F130458C">
      <w:start w:val="1"/>
      <w:numFmt w:val="bullet"/>
      <w:lvlText w:val=""/>
      <w:lvlJc w:val="left"/>
    </w:lvl>
    <w:lvl w:ilvl="1" w:tplc="6470B212">
      <w:numFmt w:val="decimal"/>
      <w:lvlText w:val=""/>
      <w:lvlJc w:val="left"/>
    </w:lvl>
    <w:lvl w:ilvl="2" w:tplc="FE326040">
      <w:numFmt w:val="decimal"/>
      <w:lvlText w:val=""/>
      <w:lvlJc w:val="left"/>
    </w:lvl>
    <w:lvl w:ilvl="3" w:tplc="FD36C0BA">
      <w:numFmt w:val="decimal"/>
      <w:lvlText w:val=""/>
      <w:lvlJc w:val="left"/>
    </w:lvl>
    <w:lvl w:ilvl="4" w:tplc="3FDA1BF4">
      <w:numFmt w:val="decimal"/>
      <w:lvlText w:val=""/>
      <w:lvlJc w:val="left"/>
    </w:lvl>
    <w:lvl w:ilvl="5" w:tplc="A060F8BC">
      <w:numFmt w:val="decimal"/>
      <w:lvlText w:val=""/>
      <w:lvlJc w:val="left"/>
    </w:lvl>
    <w:lvl w:ilvl="6" w:tplc="E1E0E924">
      <w:numFmt w:val="decimal"/>
      <w:lvlText w:val=""/>
      <w:lvlJc w:val="left"/>
    </w:lvl>
    <w:lvl w:ilvl="7" w:tplc="B65EB754">
      <w:numFmt w:val="decimal"/>
      <w:lvlText w:val=""/>
      <w:lvlJc w:val="left"/>
    </w:lvl>
    <w:lvl w:ilvl="8" w:tplc="9606CE62">
      <w:numFmt w:val="decimal"/>
      <w:lvlText w:val=""/>
      <w:lvlJc w:val="left"/>
    </w:lvl>
  </w:abstractNum>
  <w:abstractNum w:abstractNumId="16" w15:restartNumberingAfterBreak="0">
    <w:nsid w:val="000066BB"/>
    <w:multiLevelType w:val="hybridMultilevel"/>
    <w:tmpl w:val="7FA434CE"/>
    <w:lvl w:ilvl="0" w:tplc="44C0FDFC">
      <w:start w:val="1"/>
      <w:numFmt w:val="bullet"/>
      <w:lvlText w:val=""/>
      <w:lvlJc w:val="left"/>
    </w:lvl>
    <w:lvl w:ilvl="1" w:tplc="7610BC76">
      <w:numFmt w:val="decimal"/>
      <w:lvlText w:val=""/>
      <w:lvlJc w:val="left"/>
    </w:lvl>
    <w:lvl w:ilvl="2" w:tplc="8BE20950">
      <w:numFmt w:val="decimal"/>
      <w:lvlText w:val=""/>
      <w:lvlJc w:val="left"/>
    </w:lvl>
    <w:lvl w:ilvl="3" w:tplc="8576A678">
      <w:numFmt w:val="decimal"/>
      <w:lvlText w:val=""/>
      <w:lvlJc w:val="left"/>
    </w:lvl>
    <w:lvl w:ilvl="4" w:tplc="BE100B92">
      <w:numFmt w:val="decimal"/>
      <w:lvlText w:val=""/>
      <w:lvlJc w:val="left"/>
    </w:lvl>
    <w:lvl w:ilvl="5" w:tplc="4EF0E138">
      <w:numFmt w:val="decimal"/>
      <w:lvlText w:val=""/>
      <w:lvlJc w:val="left"/>
    </w:lvl>
    <w:lvl w:ilvl="6" w:tplc="C1FC8F6E">
      <w:numFmt w:val="decimal"/>
      <w:lvlText w:val=""/>
      <w:lvlJc w:val="left"/>
    </w:lvl>
    <w:lvl w:ilvl="7" w:tplc="FB3A78E6">
      <w:numFmt w:val="decimal"/>
      <w:lvlText w:val=""/>
      <w:lvlJc w:val="left"/>
    </w:lvl>
    <w:lvl w:ilvl="8" w:tplc="6D22135A">
      <w:numFmt w:val="decimal"/>
      <w:lvlText w:val=""/>
      <w:lvlJc w:val="left"/>
    </w:lvl>
  </w:abstractNum>
  <w:abstractNum w:abstractNumId="17" w15:restartNumberingAfterBreak="0">
    <w:nsid w:val="00006E5D"/>
    <w:multiLevelType w:val="hybridMultilevel"/>
    <w:tmpl w:val="D4C8B102"/>
    <w:lvl w:ilvl="0" w:tplc="0A30539E">
      <w:start w:val="1"/>
      <w:numFmt w:val="upperLetter"/>
      <w:lvlText w:val="%1:"/>
      <w:lvlJc w:val="left"/>
    </w:lvl>
    <w:lvl w:ilvl="1" w:tplc="61AC9A92">
      <w:numFmt w:val="decimal"/>
      <w:lvlText w:val=""/>
      <w:lvlJc w:val="left"/>
    </w:lvl>
    <w:lvl w:ilvl="2" w:tplc="4E36E154">
      <w:numFmt w:val="decimal"/>
      <w:lvlText w:val=""/>
      <w:lvlJc w:val="left"/>
    </w:lvl>
    <w:lvl w:ilvl="3" w:tplc="029ED292">
      <w:numFmt w:val="decimal"/>
      <w:lvlText w:val=""/>
      <w:lvlJc w:val="left"/>
    </w:lvl>
    <w:lvl w:ilvl="4" w:tplc="A0BE1B86">
      <w:numFmt w:val="decimal"/>
      <w:lvlText w:val=""/>
      <w:lvlJc w:val="left"/>
    </w:lvl>
    <w:lvl w:ilvl="5" w:tplc="5240E0F0">
      <w:numFmt w:val="decimal"/>
      <w:lvlText w:val=""/>
      <w:lvlJc w:val="left"/>
    </w:lvl>
    <w:lvl w:ilvl="6" w:tplc="10BA02EA">
      <w:numFmt w:val="decimal"/>
      <w:lvlText w:val=""/>
      <w:lvlJc w:val="left"/>
    </w:lvl>
    <w:lvl w:ilvl="7" w:tplc="3F421530">
      <w:numFmt w:val="decimal"/>
      <w:lvlText w:val=""/>
      <w:lvlJc w:val="left"/>
    </w:lvl>
    <w:lvl w:ilvl="8" w:tplc="4DCABBB4">
      <w:numFmt w:val="decimal"/>
      <w:lvlText w:val=""/>
      <w:lvlJc w:val="left"/>
    </w:lvl>
  </w:abstractNum>
  <w:abstractNum w:abstractNumId="18" w15:restartNumberingAfterBreak="0">
    <w:nsid w:val="0000767D"/>
    <w:multiLevelType w:val="hybridMultilevel"/>
    <w:tmpl w:val="6D52539C"/>
    <w:lvl w:ilvl="0" w:tplc="185E5082">
      <w:start w:val="1"/>
      <w:numFmt w:val="bullet"/>
      <w:lvlText w:val=""/>
      <w:lvlJc w:val="left"/>
    </w:lvl>
    <w:lvl w:ilvl="1" w:tplc="04E4F3D0">
      <w:numFmt w:val="decimal"/>
      <w:lvlText w:val=""/>
      <w:lvlJc w:val="left"/>
    </w:lvl>
    <w:lvl w:ilvl="2" w:tplc="395034D6">
      <w:numFmt w:val="decimal"/>
      <w:lvlText w:val=""/>
      <w:lvlJc w:val="left"/>
    </w:lvl>
    <w:lvl w:ilvl="3" w:tplc="42DA226E">
      <w:numFmt w:val="decimal"/>
      <w:lvlText w:val=""/>
      <w:lvlJc w:val="left"/>
    </w:lvl>
    <w:lvl w:ilvl="4" w:tplc="257EA3FC">
      <w:numFmt w:val="decimal"/>
      <w:lvlText w:val=""/>
      <w:lvlJc w:val="left"/>
    </w:lvl>
    <w:lvl w:ilvl="5" w:tplc="7E60A4D4">
      <w:numFmt w:val="decimal"/>
      <w:lvlText w:val=""/>
      <w:lvlJc w:val="left"/>
    </w:lvl>
    <w:lvl w:ilvl="6" w:tplc="DAFCB45A">
      <w:numFmt w:val="decimal"/>
      <w:lvlText w:val=""/>
      <w:lvlJc w:val="left"/>
    </w:lvl>
    <w:lvl w:ilvl="7" w:tplc="653408EE">
      <w:numFmt w:val="decimal"/>
      <w:lvlText w:val=""/>
      <w:lvlJc w:val="left"/>
    </w:lvl>
    <w:lvl w:ilvl="8" w:tplc="075466F6">
      <w:numFmt w:val="decimal"/>
      <w:lvlText w:val=""/>
      <w:lvlJc w:val="left"/>
    </w:lvl>
  </w:abstractNum>
  <w:abstractNum w:abstractNumId="19" w15:restartNumberingAfterBreak="0">
    <w:nsid w:val="00007A5A"/>
    <w:multiLevelType w:val="hybridMultilevel"/>
    <w:tmpl w:val="AF3E6EF4"/>
    <w:lvl w:ilvl="0" w:tplc="E81060CE">
      <w:start w:val="1"/>
      <w:numFmt w:val="bullet"/>
      <w:lvlText w:val=""/>
      <w:lvlJc w:val="left"/>
    </w:lvl>
    <w:lvl w:ilvl="1" w:tplc="4DE0E508">
      <w:numFmt w:val="decimal"/>
      <w:lvlText w:val=""/>
      <w:lvlJc w:val="left"/>
    </w:lvl>
    <w:lvl w:ilvl="2" w:tplc="11AC3252">
      <w:numFmt w:val="decimal"/>
      <w:lvlText w:val=""/>
      <w:lvlJc w:val="left"/>
    </w:lvl>
    <w:lvl w:ilvl="3" w:tplc="D7A21826">
      <w:numFmt w:val="decimal"/>
      <w:lvlText w:val=""/>
      <w:lvlJc w:val="left"/>
    </w:lvl>
    <w:lvl w:ilvl="4" w:tplc="BEB260B2">
      <w:numFmt w:val="decimal"/>
      <w:lvlText w:val=""/>
      <w:lvlJc w:val="left"/>
    </w:lvl>
    <w:lvl w:ilvl="5" w:tplc="FDA2BEE6">
      <w:numFmt w:val="decimal"/>
      <w:lvlText w:val=""/>
      <w:lvlJc w:val="left"/>
    </w:lvl>
    <w:lvl w:ilvl="6" w:tplc="FF6214E8">
      <w:numFmt w:val="decimal"/>
      <w:lvlText w:val=""/>
      <w:lvlJc w:val="left"/>
    </w:lvl>
    <w:lvl w:ilvl="7" w:tplc="825EF918">
      <w:numFmt w:val="decimal"/>
      <w:lvlText w:val=""/>
      <w:lvlJc w:val="left"/>
    </w:lvl>
    <w:lvl w:ilvl="8" w:tplc="B09AB95C">
      <w:numFmt w:val="decimal"/>
      <w:lvlText w:val=""/>
      <w:lvlJc w:val="left"/>
    </w:lvl>
  </w:abstractNum>
  <w:abstractNum w:abstractNumId="20" w15:restartNumberingAfterBreak="0">
    <w:nsid w:val="03590C6A"/>
    <w:multiLevelType w:val="hybridMultilevel"/>
    <w:tmpl w:val="C17C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7615325"/>
    <w:multiLevelType w:val="hybridMultilevel"/>
    <w:tmpl w:val="1286D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9A402E"/>
    <w:multiLevelType w:val="hybridMultilevel"/>
    <w:tmpl w:val="C0340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40D7A15"/>
    <w:multiLevelType w:val="hybridMultilevel"/>
    <w:tmpl w:val="9FAAE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E8625A2"/>
    <w:multiLevelType w:val="hybridMultilevel"/>
    <w:tmpl w:val="D668E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5B48B4"/>
    <w:multiLevelType w:val="hybridMultilevel"/>
    <w:tmpl w:val="D00E5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551143"/>
    <w:multiLevelType w:val="hybridMultilevel"/>
    <w:tmpl w:val="EBFE0A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2FA4433"/>
    <w:multiLevelType w:val="hybridMultilevel"/>
    <w:tmpl w:val="4A62E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C50B15"/>
    <w:multiLevelType w:val="hybridMultilevel"/>
    <w:tmpl w:val="22F44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1B0734"/>
    <w:multiLevelType w:val="hybridMultilevel"/>
    <w:tmpl w:val="1CC63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446482"/>
    <w:multiLevelType w:val="hybridMultilevel"/>
    <w:tmpl w:val="31E6C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B96724"/>
    <w:multiLevelType w:val="hybridMultilevel"/>
    <w:tmpl w:val="17A2E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3D5BFA"/>
    <w:multiLevelType w:val="hybridMultilevel"/>
    <w:tmpl w:val="7ED2D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F022A5"/>
    <w:multiLevelType w:val="hybridMultilevel"/>
    <w:tmpl w:val="81A64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FF3999"/>
    <w:multiLevelType w:val="hybridMultilevel"/>
    <w:tmpl w:val="CCF67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916245"/>
    <w:multiLevelType w:val="hybridMultilevel"/>
    <w:tmpl w:val="7372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F03D17"/>
    <w:multiLevelType w:val="hybridMultilevel"/>
    <w:tmpl w:val="B2E20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58578B"/>
    <w:multiLevelType w:val="hybridMultilevel"/>
    <w:tmpl w:val="EFC0617E"/>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5"/>
  </w:num>
  <w:num w:numId="3">
    <w:abstractNumId w:val="26"/>
  </w:num>
  <w:num w:numId="4">
    <w:abstractNumId w:val="20"/>
  </w:num>
  <w:num w:numId="5">
    <w:abstractNumId w:val="6"/>
  </w:num>
  <w:num w:numId="6">
    <w:abstractNumId w:val="27"/>
  </w:num>
  <w:num w:numId="7">
    <w:abstractNumId w:val="22"/>
  </w:num>
  <w:num w:numId="8">
    <w:abstractNumId w:val="15"/>
  </w:num>
  <w:num w:numId="9">
    <w:abstractNumId w:val="25"/>
  </w:num>
  <w:num w:numId="10">
    <w:abstractNumId w:val="29"/>
  </w:num>
  <w:num w:numId="11">
    <w:abstractNumId w:val="37"/>
  </w:num>
  <w:num w:numId="12">
    <w:abstractNumId w:val="5"/>
  </w:num>
  <w:num w:numId="13">
    <w:abstractNumId w:val="13"/>
  </w:num>
  <w:num w:numId="14">
    <w:abstractNumId w:val="19"/>
  </w:num>
  <w:num w:numId="15">
    <w:abstractNumId w:val="34"/>
  </w:num>
  <w:num w:numId="16">
    <w:abstractNumId w:val="18"/>
  </w:num>
  <w:num w:numId="17">
    <w:abstractNumId w:val="21"/>
  </w:num>
  <w:num w:numId="18">
    <w:abstractNumId w:val="2"/>
  </w:num>
  <w:num w:numId="19">
    <w:abstractNumId w:val="32"/>
  </w:num>
  <w:num w:numId="20">
    <w:abstractNumId w:val="12"/>
  </w:num>
  <w:num w:numId="21">
    <w:abstractNumId w:val="30"/>
  </w:num>
  <w:num w:numId="22">
    <w:abstractNumId w:val="28"/>
  </w:num>
  <w:num w:numId="23">
    <w:abstractNumId w:val="0"/>
  </w:num>
  <w:num w:numId="24">
    <w:abstractNumId w:val="23"/>
  </w:num>
  <w:num w:numId="25">
    <w:abstractNumId w:val="36"/>
  </w:num>
  <w:num w:numId="26">
    <w:abstractNumId w:val="11"/>
  </w:num>
  <w:num w:numId="27">
    <w:abstractNumId w:val="24"/>
  </w:num>
  <w:num w:numId="28">
    <w:abstractNumId w:val="16"/>
  </w:num>
  <w:num w:numId="29">
    <w:abstractNumId w:val="8"/>
  </w:num>
  <w:num w:numId="30">
    <w:abstractNumId w:val="33"/>
  </w:num>
  <w:num w:numId="31">
    <w:abstractNumId w:val="31"/>
  </w:num>
  <w:num w:numId="32">
    <w:abstractNumId w:val="9"/>
  </w:num>
  <w:num w:numId="33">
    <w:abstractNumId w:val="1"/>
  </w:num>
  <w:num w:numId="34">
    <w:abstractNumId w:val="7"/>
  </w:num>
  <w:num w:numId="35">
    <w:abstractNumId w:val="4"/>
  </w:num>
  <w:num w:numId="36">
    <w:abstractNumId w:val="17"/>
  </w:num>
  <w:num w:numId="37">
    <w:abstractNumId w:val="3"/>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A2B51"/>
    <w:rsid w:val="000B4DB1"/>
    <w:rsid w:val="000B55DB"/>
    <w:rsid w:val="000B71B3"/>
    <w:rsid w:val="000E3926"/>
    <w:rsid w:val="000E54FE"/>
    <w:rsid w:val="000F3BAE"/>
    <w:rsid w:val="00100350"/>
    <w:rsid w:val="00102605"/>
    <w:rsid w:val="00105B8D"/>
    <w:rsid w:val="00115272"/>
    <w:rsid w:val="0012758B"/>
    <w:rsid w:val="00130697"/>
    <w:rsid w:val="001365FC"/>
    <w:rsid w:val="00136851"/>
    <w:rsid w:val="001471B7"/>
    <w:rsid w:val="001505B8"/>
    <w:rsid w:val="00156CDF"/>
    <w:rsid w:val="0016751A"/>
    <w:rsid w:val="001A3EE6"/>
    <w:rsid w:val="001A599E"/>
    <w:rsid w:val="001B2F76"/>
    <w:rsid w:val="001B49BC"/>
    <w:rsid w:val="001C4A00"/>
    <w:rsid w:val="001C6069"/>
    <w:rsid w:val="001E4D9F"/>
    <w:rsid w:val="001E5B7D"/>
    <w:rsid w:val="00200BDB"/>
    <w:rsid w:val="0020310F"/>
    <w:rsid w:val="002073F2"/>
    <w:rsid w:val="0023197D"/>
    <w:rsid w:val="00235CC1"/>
    <w:rsid w:val="00237679"/>
    <w:rsid w:val="002427CE"/>
    <w:rsid w:val="00242B9F"/>
    <w:rsid w:val="0026440E"/>
    <w:rsid w:val="00267F82"/>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32793"/>
    <w:rsid w:val="00360C84"/>
    <w:rsid w:val="00364D1C"/>
    <w:rsid w:val="003665FA"/>
    <w:rsid w:val="00375A51"/>
    <w:rsid w:val="00392521"/>
    <w:rsid w:val="00394B5A"/>
    <w:rsid w:val="003A1007"/>
    <w:rsid w:val="003A5AF5"/>
    <w:rsid w:val="003B087A"/>
    <w:rsid w:val="003C1D31"/>
    <w:rsid w:val="003C1DA3"/>
    <w:rsid w:val="003D3528"/>
    <w:rsid w:val="003D5621"/>
    <w:rsid w:val="003E1152"/>
    <w:rsid w:val="003E1A93"/>
    <w:rsid w:val="003E689E"/>
    <w:rsid w:val="0040274D"/>
    <w:rsid w:val="00404593"/>
    <w:rsid w:val="00410636"/>
    <w:rsid w:val="00412424"/>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036C"/>
    <w:rsid w:val="00531C58"/>
    <w:rsid w:val="00545EC8"/>
    <w:rsid w:val="00546A5D"/>
    <w:rsid w:val="00561625"/>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46F67"/>
    <w:rsid w:val="006503E0"/>
    <w:rsid w:val="00664309"/>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B755A"/>
    <w:rsid w:val="007D531F"/>
    <w:rsid w:val="007D6092"/>
    <w:rsid w:val="007E2BA7"/>
    <w:rsid w:val="007F2627"/>
    <w:rsid w:val="0080201D"/>
    <w:rsid w:val="00804D79"/>
    <w:rsid w:val="0082093F"/>
    <w:rsid w:val="00825BCA"/>
    <w:rsid w:val="00826629"/>
    <w:rsid w:val="00826D88"/>
    <w:rsid w:val="00831AAC"/>
    <w:rsid w:val="008321A5"/>
    <w:rsid w:val="00856BBD"/>
    <w:rsid w:val="008641F5"/>
    <w:rsid w:val="00870A95"/>
    <w:rsid w:val="00872A7A"/>
    <w:rsid w:val="008731D4"/>
    <w:rsid w:val="00874F23"/>
    <w:rsid w:val="008750EF"/>
    <w:rsid w:val="00876623"/>
    <w:rsid w:val="00880373"/>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11B85"/>
    <w:rsid w:val="0092541A"/>
    <w:rsid w:val="00930B74"/>
    <w:rsid w:val="00932DF6"/>
    <w:rsid w:val="00933992"/>
    <w:rsid w:val="00947122"/>
    <w:rsid w:val="009476D7"/>
    <w:rsid w:val="0095450C"/>
    <w:rsid w:val="00955F58"/>
    <w:rsid w:val="009601D8"/>
    <w:rsid w:val="00960C36"/>
    <w:rsid w:val="00970224"/>
    <w:rsid w:val="00974984"/>
    <w:rsid w:val="00993ABB"/>
    <w:rsid w:val="009A2812"/>
    <w:rsid w:val="009A29F3"/>
    <w:rsid w:val="009A2A59"/>
    <w:rsid w:val="009B295D"/>
    <w:rsid w:val="009C0DFC"/>
    <w:rsid w:val="009D1E54"/>
    <w:rsid w:val="009D3E05"/>
    <w:rsid w:val="009D68DD"/>
    <w:rsid w:val="009E6C15"/>
    <w:rsid w:val="009F6CA1"/>
    <w:rsid w:val="009F7791"/>
    <w:rsid w:val="00A044EA"/>
    <w:rsid w:val="00A06D3E"/>
    <w:rsid w:val="00A1531E"/>
    <w:rsid w:val="00A206B7"/>
    <w:rsid w:val="00A3064F"/>
    <w:rsid w:val="00A501F4"/>
    <w:rsid w:val="00A52C36"/>
    <w:rsid w:val="00A571A0"/>
    <w:rsid w:val="00A579CA"/>
    <w:rsid w:val="00A602A5"/>
    <w:rsid w:val="00A728DF"/>
    <w:rsid w:val="00A97251"/>
    <w:rsid w:val="00A97298"/>
    <w:rsid w:val="00AD3125"/>
    <w:rsid w:val="00AE5509"/>
    <w:rsid w:val="00AF25FF"/>
    <w:rsid w:val="00AF436B"/>
    <w:rsid w:val="00B02D69"/>
    <w:rsid w:val="00B15DFE"/>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427C"/>
    <w:rsid w:val="00D61781"/>
    <w:rsid w:val="00D62037"/>
    <w:rsid w:val="00D8660C"/>
    <w:rsid w:val="00DA7031"/>
    <w:rsid w:val="00DD0449"/>
    <w:rsid w:val="00DD2AE9"/>
    <w:rsid w:val="00DE389A"/>
    <w:rsid w:val="00DF6585"/>
    <w:rsid w:val="00E02301"/>
    <w:rsid w:val="00E0498F"/>
    <w:rsid w:val="00E1034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30BA"/>
    <w:rsid w:val="00F968F9"/>
    <w:rsid w:val="00FA23F9"/>
    <w:rsid w:val="00FB0837"/>
    <w:rsid w:val="00FB6313"/>
    <w:rsid w:val="00FC20F2"/>
    <w:rsid w:val="00FC67E8"/>
    <w:rsid w:val="00FC7A3A"/>
    <w:rsid w:val="00FD0F5B"/>
    <w:rsid w:val="00FD1D4E"/>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F930BA"/>
    <w:pPr>
      <w:spacing w:before="100" w:beforeAutospacing="1" w:after="100" w:afterAutospacing="1"/>
    </w:pPr>
  </w:style>
  <w:style w:type="character" w:styleId="FollowedHyperlink">
    <w:name w:val="FollowedHyperlink"/>
    <w:basedOn w:val="DefaultParagraphFont"/>
    <w:uiPriority w:val="99"/>
    <w:semiHidden/>
    <w:unhideWhenUsed/>
    <w:rsid w:val="00AF43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77742">
      <w:bodyDiv w:val="1"/>
      <w:marLeft w:val="0"/>
      <w:marRight w:val="0"/>
      <w:marTop w:val="0"/>
      <w:marBottom w:val="0"/>
      <w:divBdr>
        <w:top w:val="none" w:sz="0" w:space="0" w:color="auto"/>
        <w:left w:val="none" w:sz="0" w:space="0" w:color="auto"/>
        <w:bottom w:val="none" w:sz="0" w:space="0" w:color="auto"/>
        <w:right w:val="none" w:sz="0" w:space="0" w:color="auto"/>
      </w:divBdr>
    </w:div>
    <w:div w:id="1846478299">
      <w:bodyDiv w:val="1"/>
      <w:marLeft w:val="0"/>
      <w:marRight w:val="0"/>
      <w:marTop w:val="0"/>
      <w:marBottom w:val="0"/>
      <w:divBdr>
        <w:top w:val="none" w:sz="0" w:space="0" w:color="auto"/>
        <w:left w:val="none" w:sz="0" w:space="0" w:color="auto"/>
        <w:bottom w:val="none" w:sz="0" w:space="0" w:color="auto"/>
        <w:right w:val="none" w:sz="0" w:space="0" w:color="auto"/>
      </w:divBdr>
    </w:div>
    <w:div w:id="1897356031">
      <w:bodyDiv w:val="1"/>
      <w:marLeft w:val="0"/>
      <w:marRight w:val="0"/>
      <w:marTop w:val="0"/>
      <w:marBottom w:val="0"/>
      <w:divBdr>
        <w:top w:val="none" w:sz="0" w:space="0" w:color="auto"/>
        <w:left w:val="none" w:sz="0" w:space="0" w:color="auto"/>
        <w:bottom w:val="none" w:sz="0" w:space="0" w:color="auto"/>
        <w:right w:val="none" w:sz="0" w:space="0" w:color="auto"/>
      </w:divBdr>
    </w:div>
    <w:div w:id="200982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3.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A22404-B6E0-BC43-82B7-2359B9CC5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1738</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5</cp:revision>
  <cp:lastPrinted>2017-06-09T13:57:00Z</cp:lastPrinted>
  <dcterms:created xsi:type="dcterms:W3CDTF">2017-10-08T19:16:00Z</dcterms:created>
  <dcterms:modified xsi:type="dcterms:W3CDTF">2018-01-22T15:17:00Z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