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361894" w14:paraId="1295C2AC" w14:textId="77777777" w:rsidTr="25BA3EF8">
        <w:tc>
          <w:tcPr>
            <w:tcW w:w="10800" w:type="dxa"/>
            <w:gridSpan w:val="2"/>
            <w:tcBorders>
              <w:top w:val="nil"/>
              <w:left w:val="nil"/>
              <w:bottom w:val="single" w:sz="4" w:space="0" w:color="auto"/>
              <w:right w:val="nil"/>
            </w:tcBorders>
            <w:shd w:val="clear" w:color="auto" w:fill="auto"/>
          </w:tcPr>
          <w:p w14:paraId="576A65A4" w14:textId="108713C2" w:rsidR="00B3350C" w:rsidRPr="00361894" w:rsidRDefault="003F3A26" w:rsidP="25BA3EF8">
            <w:pPr>
              <w:jc w:val="center"/>
              <w:rPr>
                <w:rFonts w:ascii="Open Sans" w:hAnsi="Open Sans" w:cs="Open Sans"/>
                <w:b/>
                <w:bCs/>
                <w:sz w:val="22"/>
                <w:szCs w:val="22"/>
              </w:rPr>
            </w:pPr>
            <w:r w:rsidRPr="00361894">
              <w:rPr>
                <w:rFonts w:ascii="Open Sans" w:hAnsi="Open Sans" w:cs="Open Sans"/>
                <w:b/>
                <w:bCs/>
                <w:sz w:val="22"/>
                <w:szCs w:val="22"/>
              </w:rPr>
              <w:t>TEXAS CTE LESSON PLAN</w:t>
            </w:r>
          </w:p>
          <w:p w14:paraId="21B5545C" w14:textId="77777777" w:rsidR="00B3350C" w:rsidRPr="00361894" w:rsidRDefault="00EE4ACC" w:rsidP="003D5621">
            <w:pPr>
              <w:jc w:val="center"/>
              <w:rPr>
                <w:rFonts w:ascii="Open Sans" w:hAnsi="Open Sans" w:cs="Open Sans"/>
                <w:b/>
                <w:sz w:val="22"/>
                <w:szCs w:val="22"/>
              </w:rPr>
            </w:pPr>
            <w:hyperlink r:id="rId11" w:history="1">
              <w:r w:rsidR="002D294D" w:rsidRPr="00361894">
                <w:rPr>
                  <w:rStyle w:val="Hyperlink"/>
                  <w:rFonts w:ascii="Open Sans" w:hAnsi="Open Sans" w:cs="Open Sans"/>
                  <w:sz w:val="22"/>
                  <w:szCs w:val="22"/>
                </w:rPr>
                <w:t>www.txcte.org</w:t>
              </w:r>
            </w:hyperlink>
            <w:r w:rsidR="002D294D" w:rsidRPr="00361894">
              <w:rPr>
                <w:rFonts w:ascii="Open Sans" w:hAnsi="Open Sans" w:cs="Open Sans"/>
                <w:b/>
                <w:sz w:val="22"/>
                <w:szCs w:val="22"/>
              </w:rPr>
              <w:t xml:space="preserve"> </w:t>
            </w:r>
          </w:p>
          <w:p w14:paraId="27CA2FBA" w14:textId="6865BA9F" w:rsidR="003D5621" w:rsidRPr="00361894" w:rsidRDefault="003D5621" w:rsidP="003D5621">
            <w:pPr>
              <w:jc w:val="center"/>
              <w:rPr>
                <w:rFonts w:ascii="Open Sans" w:hAnsi="Open Sans" w:cs="Open Sans"/>
                <w:b/>
                <w:sz w:val="22"/>
                <w:szCs w:val="22"/>
              </w:rPr>
            </w:pPr>
          </w:p>
        </w:tc>
      </w:tr>
      <w:tr w:rsidR="00B3350C" w:rsidRPr="00361894" w14:paraId="14F0CA88" w14:textId="77777777" w:rsidTr="25BA3EF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Lesson Identification and TEKS Addressed</w:t>
            </w:r>
          </w:p>
        </w:tc>
      </w:tr>
      <w:tr w:rsidR="00B3350C" w:rsidRPr="00361894" w14:paraId="68975472" w14:textId="77777777" w:rsidTr="25BA3EF8">
        <w:trPr>
          <w:trHeight w:val="170"/>
        </w:trPr>
        <w:tc>
          <w:tcPr>
            <w:tcW w:w="2952" w:type="dxa"/>
            <w:tcBorders>
              <w:top w:val="single" w:sz="4" w:space="0" w:color="auto"/>
            </w:tcBorders>
            <w:shd w:val="clear" w:color="auto" w:fill="auto"/>
          </w:tcPr>
          <w:p w14:paraId="7496874A" w14:textId="787E5E61"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01B23F7" w:rsidR="00B3350C" w:rsidRPr="00361894" w:rsidRDefault="001A3797" w:rsidP="00C518E8">
            <w:pPr>
              <w:spacing w:before="120" w:after="120"/>
              <w:rPr>
                <w:rFonts w:ascii="Open Sans" w:hAnsi="Open Sans" w:cs="Open Sans"/>
                <w:sz w:val="22"/>
                <w:szCs w:val="22"/>
              </w:rPr>
            </w:pPr>
            <w:r w:rsidRPr="00361894">
              <w:rPr>
                <w:rFonts w:ascii="Open Sans" w:hAnsi="Open Sans" w:cs="Open Sans"/>
                <w:sz w:val="22"/>
                <w:szCs w:val="22"/>
              </w:rPr>
              <w:t>Finance</w:t>
            </w:r>
          </w:p>
        </w:tc>
      </w:tr>
      <w:tr w:rsidR="00B3350C" w:rsidRPr="00361894" w14:paraId="6E5988F1" w14:textId="77777777" w:rsidTr="25BA3EF8">
        <w:tc>
          <w:tcPr>
            <w:tcW w:w="2952" w:type="dxa"/>
            <w:shd w:val="clear" w:color="auto" w:fill="auto"/>
          </w:tcPr>
          <w:p w14:paraId="108F9A4B" w14:textId="22F7B5E3"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Course Name</w:t>
            </w:r>
          </w:p>
        </w:tc>
        <w:tc>
          <w:tcPr>
            <w:tcW w:w="7848" w:type="dxa"/>
            <w:shd w:val="clear" w:color="auto" w:fill="auto"/>
          </w:tcPr>
          <w:p w14:paraId="701EF2E7" w14:textId="6C3FA401" w:rsidR="00B3350C" w:rsidRPr="00361894" w:rsidRDefault="001A3797" w:rsidP="00C518E8">
            <w:pPr>
              <w:spacing w:before="120" w:after="120"/>
              <w:rPr>
                <w:rFonts w:ascii="Open Sans" w:hAnsi="Open Sans" w:cs="Open Sans"/>
                <w:sz w:val="22"/>
                <w:szCs w:val="22"/>
              </w:rPr>
            </w:pPr>
            <w:r w:rsidRPr="00361894">
              <w:rPr>
                <w:rFonts w:ascii="Open Sans" w:hAnsi="Open Sans" w:cs="Open Sans"/>
                <w:sz w:val="22"/>
                <w:szCs w:val="22"/>
              </w:rPr>
              <w:t>Accounting I</w:t>
            </w:r>
          </w:p>
        </w:tc>
      </w:tr>
      <w:tr w:rsidR="00B3350C" w:rsidRPr="00361894" w14:paraId="16A9422A" w14:textId="77777777" w:rsidTr="25BA3EF8">
        <w:tc>
          <w:tcPr>
            <w:tcW w:w="2952" w:type="dxa"/>
            <w:shd w:val="clear" w:color="auto" w:fill="auto"/>
          </w:tcPr>
          <w:p w14:paraId="7BE77DA8" w14:textId="090AC319"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Lesson/Unit Title</w:t>
            </w:r>
          </w:p>
        </w:tc>
        <w:tc>
          <w:tcPr>
            <w:tcW w:w="7848" w:type="dxa"/>
            <w:shd w:val="clear" w:color="auto" w:fill="auto"/>
          </w:tcPr>
          <w:p w14:paraId="7ACC9CD3" w14:textId="29B0E419" w:rsidR="00B3350C" w:rsidRPr="00361894" w:rsidRDefault="006F5219" w:rsidP="008521C3">
            <w:pPr>
              <w:spacing w:before="120" w:after="120"/>
              <w:rPr>
                <w:rFonts w:ascii="Open Sans" w:hAnsi="Open Sans" w:cs="Open Sans"/>
                <w:sz w:val="22"/>
                <w:szCs w:val="22"/>
              </w:rPr>
            </w:pPr>
            <w:r w:rsidRPr="00361894">
              <w:rPr>
                <w:rFonts w:ascii="Open Sans" w:hAnsi="Open Sans" w:cs="Open Sans"/>
                <w:sz w:val="22"/>
                <w:szCs w:val="22"/>
              </w:rPr>
              <w:t>Plant Assets and Depreciation</w:t>
            </w:r>
          </w:p>
        </w:tc>
      </w:tr>
      <w:tr w:rsidR="00B3350C" w:rsidRPr="00361894" w14:paraId="7029DC65" w14:textId="77777777" w:rsidTr="25BA3EF8">
        <w:trPr>
          <w:trHeight w:val="135"/>
        </w:trPr>
        <w:tc>
          <w:tcPr>
            <w:tcW w:w="2952" w:type="dxa"/>
            <w:shd w:val="clear" w:color="auto" w:fill="auto"/>
          </w:tcPr>
          <w:p w14:paraId="765C144E" w14:textId="4CCD2C10"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TEKS Student Expectations</w:t>
            </w:r>
          </w:p>
        </w:tc>
        <w:tc>
          <w:tcPr>
            <w:tcW w:w="7848" w:type="dxa"/>
            <w:shd w:val="clear" w:color="auto" w:fill="auto"/>
          </w:tcPr>
          <w:p w14:paraId="532F88EE" w14:textId="038F7739" w:rsidR="0058688D" w:rsidRPr="00361894" w:rsidRDefault="001A3797" w:rsidP="00426260">
            <w:pPr>
              <w:spacing w:after="120"/>
              <w:rPr>
                <w:rFonts w:ascii="Open Sans" w:hAnsi="Open Sans" w:cs="Open Sans"/>
                <w:b/>
                <w:sz w:val="22"/>
                <w:szCs w:val="22"/>
              </w:rPr>
            </w:pPr>
            <w:r w:rsidRPr="00361894">
              <w:rPr>
                <w:rFonts w:ascii="Open Sans" w:hAnsi="Open Sans" w:cs="Open Sans"/>
                <w:b/>
                <w:sz w:val="22"/>
                <w:szCs w:val="22"/>
              </w:rPr>
              <w:t>130.187 (c) Knowledge and Skills</w:t>
            </w:r>
          </w:p>
          <w:p w14:paraId="3A1604D9" w14:textId="31DD69C0" w:rsidR="0058688D" w:rsidRPr="00361894" w:rsidRDefault="00426260" w:rsidP="00707A83">
            <w:pPr>
              <w:ind w:left="720"/>
              <w:rPr>
                <w:rFonts w:ascii="Open Sans" w:hAnsi="Open Sans" w:cs="Open Sans"/>
                <w:color w:val="000000"/>
                <w:sz w:val="22"/>
                <w:szCs w:val="22"/>
              </w:rPr>
            </w:pPr>
            <w:r w:rsidRPr="00361894">
              <w:rPr>
                <w:rFonts w:ascii="Open Sans" w:hAnsi="Open Sans" w:cs="Open Sans"/>
                <w:color w:val="000000"/>
                <w:sz w:val="22"/>
                <w:szCs w:val="22"/>
              </w:rPr>
              <w:t>(1) The student demonstrates professional standards/employability skills as required by business and indus</w:t>
            </w:r>
            <w:r w:rsidR="00AE0104" w:rsidRPr="00361894">
              <w:rPr>
                <w:rFonts w:ascii="Open Sans" w:hAnsi="Open Sans" w:cs="Open Sans"/>
                <w:color w:val="000000"/>
                <w:sz w:val="22"/>
                <w:szCs w:val="22"/>
              </w:rPr>
              <w:t xml:space="preserve">try. </w:t>
            </w:r>
            <w:r w:rsidR="0058688D" w:rsidRPr="00361894">
              <w:rPr>
                <w:rFonts w:ascii="Open Sans" w:hAnsi="Open Sans" w:cs="Open Sans"/>
                <w:color w:val="000000"/>
                <w:sz w:val="22"/>
                <w:szCs w:val="22"/>
              </w:rPr>
              <w:t>The student is expected to:</w:t>
            </w:r>
          </w:p>
          <w:p w14:paraId="70AD69EA" w14:textId="096B44CF" w:rsidR="00426260" w:rsidRPr="00361894" w:rsidRDefault="00426260" w:rsidP="0058688D">
            <w:pPr>
              <w:ind w:left="1440"/>
              <w:rPr>
                <w:rFonts w:ascii="Open Sans" w:hAnsi="Open Sans" w:cs="Open Sans"/>
                <w:color w:val="000000"/>
                <w:sz w:val="22"/>
                <w:szCs w:val="22"/>
              </w:rPr>
            </w:pPr>
            <w:r w:rsidRPr="00361894">
              <w:rPr>
                <w:rFonts w:ascii="Open Sans" w:hAnsi="Open Sans" w:cs="Open Sans"/>
                <w:color w:val="000000"/>
                <w:sz w:val="22"/>
                <w:szCs w:val="22"/>
              </w:rPr>
              <w:t>(A)</w:t>
            </w:r>
            <w:r w:rsidR="00AE0104" w:rsidRPr="00361894">
              <w:rPr>
                <w:rFonts w:ascii="Open Sans" w:hAnsi="Open Sans" w:cs="Open Sans"/>
                <w:color w:val="000000"/>
                <w:sz w:val="22"/>
                <w:szCs w:val="22"/>
              </w:rPr>
              <w:t xml:space="preserve"> </w:t>
            </w:r>
            <w:r w:rsidRPr="00361894">
              <w:rPr>
                <w:rFonts w:ascii="Open Sans" w:hAnsi="Open Sans" w:cs="Open Sans"/>
                <w:color w:val="000000"/>
                <w:sz w:val="22"/>
                <w:szCs w:val="22"/>
              </w:rPr>
              <w:t>demonstrate effective oral and w</w:t>
            </w:r>
            <w:r w:rsidR="00AE0104" w:rsidRPr="00361894">
              <w:rPr>
                <w:rFonts w:ascii="Open Sans" w:hAnsi="Open Sans" w:cs="Open Sans"/>
                <w:color w:val="000000"/>
                <w:sz w:val="22"/>
                <w:szCs w:val="22"/>
              </w:rPr>
              <w:t>ritten communication skills</w:t>
            </w:r>
          </w:p>
          <w:p w14:paraId="7F30A66C" w14:textId="162EAC64" w:rsidR="00426260" w:rsidRPr="00361894" w:rsidRDefault="00426260" w:rsidP="00707A83">
            <w:pPr>
              <w:ind w:left="1440"/>
              <w:rPr>
                <w:rFonts w:ascii="Open Sans" w:hAnsi="Open Sans" w:cs="Open Sans"/>
                <w:color w:val="000000"/>
                <w:sz w:val="22"/>
                <w:szCs w:val="22"/>
              </w:rPr>
            </w:pPr>
            <w:r w:rsidRPr="00361894">
              <w:rPr>
                <w:rFonts w:ascii="Open Sans" w:hAnsi="Open Sans" w:cs="Open Sans"/>
                <w:color w:val="000000"/>
                <w:sz w:val="22"/>
                <w:szCs w:val="22"/>
              </w:rPr>
              <w:t>(B)</w:t>
            </w:r>
            <w:r w:rsidR="00AE0104" w:rsidRPr="00361894">
              <w:rPr>
                <w:rFonts w:ascii="Open Sans" w:hAnsi="Open Sans" w:cs="Open Sans"/>
                <w:color w:val="000000"/>
                <w:sz w:val="22"/>
                <w:szCs w:val="22"/>
              </w:rPr>
              <w:t xml:space="preserve"> </w:t>
            </w:r>
            <w:r w:rsidRPr="00361894">
              <w:rPr>
                <w:rFonts w:ascii="Open Sans" w:hAnsi="Open Sans" w:cs="Open Sans"/>
                <w:color w:val="000000"/>
                <w:sz w:val="22"/>
                <w:szCs w:val="22"/>
              </w:rPr>
              <w:t>perform numeri</w:t>
            </w:r>
            <w:r w:rsidR="0058688D" w:rsidRPr="00361894">
              <w:rPr>
                <w:rFonts w:ascii="Open Sans" w:hAnsi="Open Sans" w:cs="Open Sans"/>
                <w:color w:val="000000"/>
                <w:sz w:val="22"/>
                <w:szCs w:val="22"/>
              </w:rPr>
              <w:t>cal and arithmetic applications</w:t>
            </w:r>
          </w:p>
          <w:p w14:paraId="78C2CDBD" w14:textId="0E76F76D" w:rsidR="0058688D" w:rsidRPr="00361894" w:rsidRDefault="00426260" w:rsidP="0058688D">
            <w:pPr>
              <w:spacing w:after="120"/>
              <w:ind w:left="720"/>
              <w:rPr>
                <w:rFonts w:ascii="Open Sans" w:hAnsi="Open Sans" w:cs="Open Sans"/>
                <w:color w:val="000000"/>
                <w:sz w:val="22"/>
                <w:szCs w:val="22"/>
              </w:rPr>
            </w:pPr>
            <w:r w:rsidRPr="00361894">
              <w:rPr>
                <w:rFonts w:ascii="Open Sans" w:hAnsi="Open Sans" w:cs="Open Sans"/>
                <w:color w:val="000000"/>
                <w:sz w:val="22"/>
                <w:szCs w:val="22"/>
              </w:rPr>
              <w:t>(9) The student investigates merchandise inventory to determine the impact on a company's financial posit</w:t>
            </w:r>
            <w:r w:rsidR="00AE0104" w:rsidRPr="00361894">
              <w:rPr>
                <w:rFonts w:ascii="Open Sans" w:hAnsi="Open Sans" w:cs="Open Sans"/>
                <w:color w:val="000000"/>
                <w:sz w:val="22"/>
                <w:szCs w:val="22"/>
              </w:rPr>
              <w:t xml:space="preserve">ion. </w:t>
            </w:r>
            <w:r w:rsidR="0058688D" w:rsidRPr="00361894">
              <w:rPr>
                <w:rFonts w:ascii="Open Sans" w:hAnsi="Open Sans" w:cs="Open Sans"/>
                <w:color w:val="000000"/>
                <w:sz w:val="22"/>
                <w:szCs w:val="22"/>
              </w:rPr>
              <w:t>The student is expected to:</w:t>
            </w:r>
          </w:p>
          <w:p w14:paraId="4583E660" w14:textId="52D7A771" w:rsidR="000A6258" w:rsidRPr="00361894" w:rsidRDefault="00426260" w:rsidP="0058688D">
            <w:pPr>
              <w:ind w:left="1440"/>
              <w:rPr>
                <w:rFonts w:ascii="Open Sans" w:hAnsi="Open Sans" w:cs="Open Sans"/>
                <w:color w:val="000000"/>
                <w:sz w:val="22"/>
                <w:szCs w:val="22"/>
              </w:rPr>
            </w:pPr>
            <w:r w:rsidRPr="00361894">
              <w:rPr>
                <w:rFonts w:ascii="Open Sans" w:hAnsi="Open Sans" w:cs="Open Sans"/>
                <w:color w:val="000000"/>
                <w:sz w:val="22"/>
                <w:szCs w:val="22"/>
              </w:rPr>
              <w:t>(C)</w:t>
            </w:r>
            <w:r w:rsidR="0058688D" w:rsidRPr="00361894">
              <w:rPr>
                <w:rFonts w:ascii="Open Sans" w:hAnsi="Open Sans" w:cs="Open Sans"/>
                <w:color w:val="000000"/>
                <w:sz w:val="22"/>
                <w:szCs w:val="22"/>
              </w:rPr>
              <w:t xml:space="preserve"> </w:t>
            </w:r>
            <w:r w:rsidRPr="00361894">
              <w:rPr>
                <w:rFonts w:ascii="Open Sans" w:hAnsi="Open Sans" w:cs="Open Sans"/>
                <w:color w:val="000000"/>
                <w:sz w:val="22"/>
                <w:szCs w:val="22"/>
              </w:rPr>
              <w:t>calculate the cost of inventory, including the First In, First Out (FIFO) method, Last In, First Out (LIFO) method, weighted average method, and the Gross Profit</w:t>
            </w:r>
            <w:r w:rsidR="0058688D" w:rsidRPr="00361894">
              <w:rPr>
                <w:rFonts w:ascii="Open Sans" w:hAnsi="Open Sans" w:cs="Open Sans"/>
                <w:color w:val="000000"/>
                <w:sz w:val="22"/>
                <w:szCs w:val="22"/>
              </w:rPr>
              <w:t xml:space="preserve"> method of estimating inventory</w:t>
            </w:r>
          </w:p>
        </w:tc>
      </w:tr>
      <w:tr w:rsidR="00B3350C" w:rsidRPr="00361894" w14:paraId="692B52BF" w14:textId="77777777" w:rsidTr="25BA3EF8">
        <w:trPr>
          <w:trHeight w:val="1133"/>
        </w:trPr>
        <w:tc>
          <w:tcPr>
            <w:tcW w:w="10800" w:type="dxa"/>
            <w:gridSpan w:val="2"/>
            <w:shd w:val="clear" w:color="auto" w:fill="D9D9D9" w:themeFill="background1" w:themeFillShade="D9"/>
          </w:tcPr>
          <w:p w14:paraId="10F901A2" w14:textId="535EBF98"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Basic Direct Teach Lesson</w:t>
            </w:r>
          </w:p>
          <w:p w14:paraId="3BC06FE8" w14:textId="28B382E3" w:rsidR="00B3350C" w:rsidRPr="00361894" w:rsidRDefault="25BA3EF8" w:rsidP="25BA3EF8">
            <w:pPr>
              <w:jc w:val="center"/>
              <w:rPr>
                <w:rFonts w:ascii="Open Sans" w:hAnsi="Open Sans" w:cs="Open Sans"/>
                <w:sz w:val="22"/>
                <w:szCs w:val="22"/>
              </w:rPr>
            </w:pPr>
            <w:r w:rsidRPr="00361894">
              <w:rPr>
                <w:rFonts w:ascii="Open Sans" w:hAnsi="Open Sans" w:cs="Open Sans"/>
                <w:sz w:val="22"/>
                <w:szCs w:val="22"/>
              </w:rPr>
              <w:t xml:space="preserve">(Includes Special Education Modifications/Accommodations and </w:t>
            </w:r>
          </w:p>
          <w:p w14:paraId="3042A4DA" w14:textId="6E415551" w:rsidR="00B3350C" w:rsidRPr="00361894" w:rsidRDefault="25BA3EF8" w:rsidP="25BA3EF8">
            <w:pPr>
              <w:jc w:val="center"/>
              <w:rPr>
                <w:rFonts w:ascii="Open Sans" w:hAnsi="Open Sans" w:cs="Open Sans"/>
                <w:sz w:val="22"/>
                <w:szCs w:val="22"/>
              </w:rPr>
            </w:pPr>
            <w:r w:rsidRPr="00361894">
              <w:rPr>
                <w:rFonts w:ascii="Open Sans" w:hAnsi="Open Sans" w:cs="Open Sans"/>
                <w:sz w:val="22"/>
                <w:szCs w:val="22"/>
              </w:rPr>
              <w:t>one English Language Proficiency Standards (ELPS) Strategy)</w:t>
            </w:r>
          </w:p>
          <w:p w14:paraId="5635CDF7" w14:textId="3179FF44" w:rsidR="00D0097D" w:rsidRPr="00361894" w:rsidRDefault="00D0097D" w:rsidP="00D0097D">
            <w:pPr>
              <w:jc w:val="center"/>
              <w:rPr>
                <w:rFonts w:ascii="Open Sans" w:hAnsi="Open Sans" w:cs="Open Sans"/>
                <w:b/>
                <w:sz w:val="22"/>
                <w:szCs w:val="22"/>
              </w:rPr>
            </w:pPr>
          </w:p>
        </w:tc>
      </w:tr>
      <w:tr w:rsidR="00B3350C" w:rsidRPr="00361894" w14:paraId="49CA021C" w14:textId="77777777" w:rsidTr="25BA3EF8">
        <w:trPr>
          <w:trHeight w:val="27"/>
        </w:trPr>
        <w:tc>
          <w:tcPr>
            <w:tcW w:w="2952" w:type="dxa"/>
            <w:shd w:val="clear" w:color="auto" w:fill="auto"/>
          </w:tcPr>
          <w:p w14:paraId="3E12574F" w14:textId="76204C22"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Instructional Objectives</w:t>
            </w:r>
          </w:p>
        </w:tc>
        <w:tc>
          <w:tcPr>
            <w:tcW w:w="7848" w:type="dxa"/>
            <w:shd w:val="clear" w:color="auto" w:fill="auto"/>
          </w:tcPr>
          <w:p w14:paraId="3BEA4ED9" w14:textId="1703D212" w:rsidR="001A3797" w:rsidRPr="00361894" w:rsidRDefault="000C5CE8" w:rsidP="001A3797">
            <w:pPr>
              <w:pStyle w:val="Default"/>
              <w:rPr>
                <w:rFonts w:ascii="Open Sans" w:hAnsi="Open Sans" w:cs="Open Sans"/>
                <w:b/>
                <w:sz w:val="22"/>
                <w:szCs w:val="22"/>
              </w:rPr>
            </w:pPr>
            <w:r w:rsidRPr="00361894">
              <w:rPr>
                <w:rFonts w:ascii="Open Sans" w:hAnsi="Open Sans" w:cs="Open Sans"/>
                <w:b/>
                <w:sz w:val="22"/>
                <w:szCs w:val="22"/>
              </w:rPr>
              <w:t>Performance Objective:</w:t>
            </w:r>
          </w:p>
          <w:p w14:paraId="6EC58713" w14:textId="2186DC30" w:rsidR="000C5CE8" w:rsidRPr="00361894" w:rsidRDefault="00A253F0" w:rsidP="001A3797">
            <w:pPr>
              <w:pStyle w:val="Default"/>
              <w:rPr>
                <w:rFonts w:ascii="Open Sans" w:hAnsi="Open Sans" w:cs="Open Sans"/>
                <w:sz w:val="22"/>
                <w:szCs w:val="22"/>
              </w:rPr>
            </w:pPr>
            <w:r w:rsidRPr="00361894">
              <w:rPr>
                <w:rFonts w:ascii="Open Sans" w:hAnsi="Open Sans" w:cs="Open Sans"/>
                <w:sz w:val="22"/>
                <w:szCs w:val="22"/>
              </w:rPr>
              <w:t xml:space="preserve">Upon completion of this lesson, students will </w:t>
            </w:r>
            <w:r w:rsidR="00024BC5" w:rsidRPr="00361894">
              <w:rPr>
                <w:rFonts w:ascii="Open Sans" w:hAnsi="Open Sans" w:cs="Open Sans"/>
                <w:sz w:val="22"/>
                <w:szCs w:val="22"/>
              </w:rPr>
              <w:t>demonstrate skill in calculating inventory using different methods</w:t>
            </w:r>
            <w:r w:rsidR="000C5CE8" w:rsidRPr="00361894">
              <w:rPr>
                <w:rFonts w:ascii="Open Sans" w:hAnsi="Open Sans" w:cs="Open Sans"/>
                <w:sz w:val="22"/>
                <w:szCs w:val="22"/>
              </w:rPr>
              <w:t>.</w:t>
            </w:r>
          </w:p>
          <w:p w14:paraId="16862ADD" w14:textId="77777777" w:rsidR="000C5CE8" w:rsidRPr="00361894" w:rsidRDefault="000C5CE8" w:rsidP="001A3797">
            <w:pPr>
              <w:pStyle w:val="Default"/>
              <w:rPr>
                <w:rFonts w:ascii="Open Sans" w:hAnsi="Open Sans" w:cs="Open Sans"/>
                <w:sz w:val="22"/>
                <w:szCs w:val="22"/>
              </w:rPr>
            </w:pPr>
          </w:p>
          <w:p w14:paraId="34271F73" w14:textId="77777777" w:rsidR="00B3350C" w:rsidRPr="00361894" w:rsidRDefault="000C5CE8" w:rsidP="008902B2">
            <w:pPr>
              <w:rPr>
                <w:rFonts w:ascii="Open Sans" w:hAnsi="Open Sans" w:cs="Open Sans"/>
                <w:color w:val="333333"/>
                <w:sz w:val="22"/>
                <w:szCs w:val="22"/>
              </w:rPr>
            </w:pPr>
            <w:r w:rsidRPr="00361894">
              <w:rPr>
                <w:rFonts w:ascii="Open Sans" w:hAnsi="Open Sans" w:cs="Open Sans"/>
                <w:b/>
                <w:color w:val="333333"/>
                <w:sz w:val="22"/>
                <w:szCs w:val="22"/>
              </w:rPr>
              <w:t>Behavioral Objectives</w:t>
            </w:r>
            <w:r w:rsidRPr="00361894">
              <w:rPr>
                <w:rFonts w:ascii="Open Sans" w:hAnsi="Open Sans" w:cs="Open Sans"/>
                <w:color w:val="333333"/>
                <w:sz w:val="22"/>
                <w:szCs w:val="22"/>
              </w:rPr>
              <w:t>:</w:t>
            </w:r>
          </w:p>
          <w:p w14:paraId="1542D426" w14:textId="77777777" w:rsidR="00024BC5" w:rsidRPr="00361894" w:rsidRDefault="00024BC5" w:rsidP="00893645">
            <w:pPr>
              <w:pStyle w:val="ListParagraph"/>
              <w:numPr>
                <w:ilvl w:val="0"/>
                <w:numId w:val="3"/>
              </w:numPr>
              <w:contextualSpacing w:val="0"/>
              <w:rPr>
                <w:rFonts w:ascii="Open Sans" w:eastAsia="Arial" w:hAnsi="Open Sans" w:cs="Open Sans"/>
                <w:sz w:val="22"/>
                <w:szCs w:val="22"/>
              </w:rPr>
            </w:pPr>
            <w:r w:rsidRPr="00361894">
              <w:rPr>
                <w:rFonts w:ascii="Open Sans" w:hAnsi="Open Sans" w:cs="Open Sans"/>
                <w:sz w:val="22"/>
                <w:szCs w:val="22"/>
              </w:rPr>
              <w:t>Define accounting terms related to inventory.</w:t>
            </w:r>
          </w:p>
          <w:p w14:paraId="3FD17904" w14:textId="707AA4FE" w:rsidR="00024BC5" w:rsidRPr="00361894" w:rsidRDefault="00024BC5" w:rsidP="00893645">
            <w:pPr>
              <w:pStyle w:val="ListParagraph"/>
              <w:numPr>
                <w:ilvl w:val="0"/>
                <w:numId w:val="3"/>
              </w:numPr>
              <w:contextualSpacing w:val="0"/>
              <w:rPr>
                <w:rFonts w:ascii="Open Sans" w:eastAsia="Arial" w:hAnsi="Open Sans" w:cs="Open Sans"/>
                <w:sz w:val="22"/>
                <w:szCs w:val="22"/>
              </w:rPr>
            </w:pPr>
            <w:r w:rsidRPr="00361894">
              <w:rPr>
                <w:rFonts w:ascii="Open Sans" w:hAnsi="Open Sans" w:cs="Open Sans"/>
                <w:sz w:val="22"/>
                <w:szCs w:val="22"/>
              </w:rPr>
              <w:t xml:space="preserve">Calculate the cost of inventory using First In/First Out, Last In/Last </w:t>
            </w:r>
            <w:r w:rsidR="00AE0104" w:rsidRPr="00361894">
              <w:rPr>
                <w:rFonts w:ascii="Open Sans" w:hAnsi="Open Sans" w:cs="Open Sans"/>
                <w:sz w:val="22"/>
                <w:szCs w:val="22"/>
              </w:rPr>
              <w:t>Out,</w:t>
            </w:r>
            <w:r w:rsidRPr="00361894">
              <w:rPr>
                <w:rFonts w:ascii="Open Sans" w:hAnsi="Open Sans" w:cs="Open Sans"/>
                <w:sz w:val="22"/>
                <w:szCs w:val="22"/>
              </w:rPr>
              <w:t xml:space="preserve"> and Weighted-Average costing methods.</w:t>
            </w:r>
          </w:p>
          <w:p w14:paraId="60AC3715" w14:textId="621C65AB" w:rsidR="00BE6AE4" w:rsidRPr="00361894" w:rsidRDefault="00024BC5" w:rsidP="00893645">
            <w:pPr>
              <w:pStyle w:val="ListParagraph"/>
              <w:numPr>
                <w:ilvl w:val="0"/>
                <w:numId w:val="3"/>
              </w:numPr>
              <w:spacing w:after="120"/>
              <w:contextualSpacing w:val="0"/>
              <w:rPr>
                <w:rFonts w:ascii="Open Sans" w:hAnsi="Open Sans" w:cs="Open Sans"/>
                <w:color w:val="333333"/>
                <w:sz w:val="22"/>
                <w:szCs w:val="22"/>
              </w:rPr>
            </w:pPr>
            <w:r w:rsidRPr="00361894">
              <w:rPr>
                <w:rFonts w:ascii="Open Sans" w:hAnsi="Open Sans" w:cs="Open Sans"/>
                <w:sz w:val="22"/>
                <w:szCs w:val="22"/>
              </w:rPr>
              <w:t>Estimate cost of merchandise inventory</w:t>
            </w:r>
            <w:r w:rsidR="00C71070" w:rsidRPr="00361894">
              <w:rPr>
                <w:rFonts w:ascii="Open Sans" w:hAnsi="Open Sans" w:cs="Open Sans"/>
                <w:sz w:val="22"/>
                <w:szCs w:val="22"/>
              </w:rPr>
              <w:t>.</w:t>
            </w:r>
          </w:p>
        </w:tc>
      </w:tr>
      <w:tr w:rsidR="00B3350C" w:rsidRPr="00361894" w14:paraId="741CD4A0" w14:textId="77777777" w:rsidTr="25BA3EF8">
        <w:trPr>
          <w:trHeight w:val="27"/>
        </w:trPr>
        <w:tc>
          <w:tcPr>
            <w:tcW w:w="2952" w:type="dxa"/>
            <w:shd w:val="clear" w:color="auto" w:fill="auto"/>
          </w:tcPr>
          <w:p w14:paraId="65BFD213" w14:textId="7C05EC9A"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Rationale</w:t>
            </w:r>
          </w:p>
        </w:tc>
        <w:tc>
          <w:tcPr>
            <w:tcW w:w="7848" w:type="dxa"/>
            <w:shd w:val="clear" w:color="auto" w:fill="auto"/>
          </w:tcPr>
          <w:p w14:paraId="0AEAFDF2" w14:textId="525D27F9" w:rsidR="00B3350C" w:rsidRPr="00361894" w:rsidRDefault="00BD4FB0" w:rsidP="00B101C7">
            <w:pPr>
              <w:pStyle w:val="Default"/>
              <w:spacing w:after="120"/>
              <w:rPr>
                <w:rFonts w:ascii="Open Sans" w:hAnsi="Open Sans" w:cs="Open Sans"/>
                <w:sz w:val="22"/>
                <w:szCs w:val="22"/>
              </w:rPr>
            </w:pPr>
            <w:r w:rsidRPr="00361894">
              <w:rPr>
                <w:rFonts w:ascii="Open Sans" w:hAnsi="Open Sans" w:cs="Open Sans"/>
                <w:sz w:val="22"/>
                <w:szCs w:val="22"/>
              </w:rPr>
              <w:t xml:space="preserve">As a business retailer or wholesaler, inventory is one of </w:t>
            </w:r>
            <w:r w:rsidR="00B101C7" w:rsidRPr="00361894">
              <w:rPr>
                <w:rFonts w:ascii="Open Sans" w:hAnsi="Open Sans" w:cs="Open Sans"/>
                <w:sz w:val="22"/>
                <w:szCs w:val="22"/>
              </w:rPr>
              <w:t>your</w:t>
            </w:r>
            <w:r w:rsidRPr="00361894">
              <w:rPr>
                <w:rFonts w:ascii="Open Sans" w:hAnsi="Open Sans" w:cs="Open Sans"/>
                <w:sz w:val="22"/>
                <w:szCs w:val="22"/>
              </w:rPr>
              <w:t xml:space="preserve"> biggest and most important assets.</w:t>
            </w:r>
            <w:r w:rsidR="00B101C7" w:rsidRPr="00361894">
              <w:rPr>
                <w:rFonts w:ascii="Open Sans" w:hAnsi="Open Sans" w:cs="Open Sans"/>
                <w:sz w:val="22"/>
                <w:szCs w:val="22"/>
              </w:rPr>
              <w:t xml:space="preserve"> If you know exactly how much money is going into maintaining this important asset, it can help you determine how much </w:t>
            </w:r>
            <w:r w:rsidR="00B101C7" w:rsidRPr="00361894">
              <w:rPr>
                <w:rFonts w:ascii="Open Sans" w:hAnsi="Open Sans" w:cs="Open Sans"/>
                <w:sz w:val="22"/>
                <w:szCs w:val="22"/>
              </w:rPr>
              <w:lastRenderedPageBreak/>
              <w:t>profit this inventory can bring you, along with how much of your businesses’ capital will be tied up in the inventory and for how long. This lesson will demonstrate how to calculate the cost of inventory using different accounting methods.</w:t>
            </w:r>
          </w:p>
        </w:tc>
      </w:tr>
      <w:tr w:rsidR="00B3350C" w:rsidRPr="00361894" w14:paraId="46AD6D97" w14:textId="77777777" w:rsidTr="25BA3EF8">
        <w:trPr>
          <w:trHeight w:val="27"/>
        </w:trPr>
        <w:tc>
          <w:tcPr>
            <w:tcW w:w="2952" w:type="dxa"/>
            <w:shd w:val="clear" w:color="auto" w:fill="auto"/>
          </w:tcPr>
          <w:p w14:paraId="1115E24F" w14:textId="27A88A37"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lastRenderedPageBreak/>
              <w:t>Duration of Lesson</w:t>
            </w:r>
          </w:p>
        </w:tc>
        <w:tc>
          <w:tcPr>
            <w:tcW w:w="7848" w:type="dxa"/>
            <w:shd w:val="clear" w:color="auto" w:fill="auto"/>
          </w:tcPr>
          <w:p w14:paraId="0F979EA2" w14:textId="4B59D4DD" w:rsidR="00B3350C" w:rsidRPr="00361894" w:rsidRDefault="008E43E9" w:rsidP="00C518E8">
            <w:pPr>
              <w:spacing w:before="120" w:after="120"/>
              <w:rPr>
                <w:rFonts w:ascii="Open Sans" w:hAnsi="Open Sans" w:cs="Open Sans"/>
                <w:sz w:val="22"/>
                <w:szCs w:val="22"/>
              </w:rPr>
            </w:pPr>
            <w:r>
              <w:rPr>
                <w:rFonts w:ascii="Open Sans" w:hAnsi="Open Sans" w:cs="Open Sans"/>
                <w:sz w:val="22"/>
                <w:szCs w:val="22"/>
              </w:rPr>
              <w:t>Teacher’s Discretion</w:t>
            </w:r>
            <w:bookmarkStart w:id="1" w:name="_GoBack"/>
            <w:bookmarkEnd w:id="1"/>
          </w:p>
        </w:tc>
      </w:tr>
      <w:tr w:rsidR="00B3350C" w:rsidRPr="00361894" w14:paraId="3F56A797" w14:textId="77777777" w:rsidTr="25BA3EF8">
        <w:trPr>
          <w:trHeight w:val="27"/>
        </w:trPr>
        <w:tc>
          <w:tcPr>
            <w:tcW w:w="2952" w:type="dxa"/>
            <w:shd w:val="clear" w:color="auto" w:fill="auto"/>
          </w:tcPr>
          <w:p w14:paraId="0652114D" w14:textId="7D09A16C" w:rsidR="00B3350C" w:rsidRPr="00361894" w:rsidRDefault="25BA3EF8" w:rsidP="25BA3EF8">
            <w:pPr>
              <w:jc w:val="center"/>
              <w:rPr>
                <w:rFonts w:ascii="Open Sans" w:hAnsi="Open Sans" w:cs="Open Sans"/>
                <w:b/>
                <w:bCs/>
                <w:sz w:val="22"/>
                <w:szCs w:val="22"/>
              </w:rPr>
            </w:pPr>
            <w:r w:rsidRPr="00361894">
              <w:rPr>
                <w:rFonts w:ascii="Open Sans" w:hAnsi="Open Sans" w:cs="Open Sans"/>
                <w:b/>
                <w:bCs/>
                <w:sz w:val="22"/>
                <w:szCs w:val="22"/>
              </w:rPr>
              <w:t>Word Wall/Key Vocabulary</w:t>
            </w:r>
          </w:p>
          <w:p w14:paraId="156E697A" w14:textId="60D62722" w:rsidR="00B3350C" w:rsidRPr="00361894" w:rsidRDefault="25BA3EF8" w:rsidP="25BA3EF8">
            <w:pPr>
              <w:jc w:val="center"/>
              <w:rPr>
                <w:rFonts w:ascii="Open Sans" w:hAnsi="Open Sans" w:cs="Open Sans"/>
                <w:sz w:val="22"/>
                <w:szCs w:val="22"/>
              </w:rPr>
            </w:pPr>
            <w:r w:rsidRPr="00361894">
              <w:rPr>
                <w:rFonts w:ascii="Open Sans" w:hAnsi="Open Sans" w:cs="Open Sans"/>
                <w:i/>
                <w:iCs/>
                <w:sz w:val="22"/>
                <w:szCs w:val="22"/>
              </w:rPr>
              <w:t>(ELPS c1</w:t>
            </w:r>
            <w:r w:rsidR="00AE0104" w:rsidRPr="00361894">
              <w:rPr>
                <w:rFonts w:ascii="Open Sans" w:hAnsi="Open Sans" w:cs="Open Sans"/>
                <w:i/>
                <w:iCs/>
                <w:sz w:val="22"/>
                <w:szCs w:val="22"/>
              </w:rPr>
              <w:t>a, c, f</w:t>
            </w:r>
            <w:r w:rsidRPr="00361894">
              <w:rPr>
                <w:rFonts w:ascii="Open Sans" w:hAnsi="Open Sans" w:cs="Open Sans"/>
                <w:i/>
                <w:iCs/>
                <w:sz w:val="22"/>
                <w:szCs w:val="22"/>
              </w:rPr>
              <w:t>; c2b; c3</w:t>
            </w:r>
            <w:r w:rsidR="00AE0104" w:rsidRPr="00361894">
              <w:rPr>
                <w:rFonts w:ascii="Open Sans" w:hAnsi="Open Sans" w:cs="Open Sans"/>
                <w:i/>
                <w:iCs/>
                <w:sz w:val="22"/>
                <w:szCs w:val="22"/>
              </w:rPr>
              <w:t>a, b, d</w:t>
            </w:r>
            <w:r w:rsidRPr="00361894">
              <w:rPr>
                <w:rFonts w:ascii="Open Sans" w:hAnsi="Open Sans" w:cs="Open Sans"/>
                <w:i/>
                <w:iCs/>
                <w:sz w:val="22"/>
                <w:szCs w:val="22"/>
              </w:rPr>
              <w:t xml:space="preserve">; c4c; c5b) PDAS </w:t>
            </w:r>
            <w:r w:rsidR="00AE0104" w:rsidRPr="00361894">
              <w:rPr>
                <w:rFonts w:ascii="Open Sans" w:hAnsi="Open Sans" w:cs="Open Sans"/>
                <w:i/>
                <w:iCs/>
                <w:sz w:val="22"/>
                <w:szCs w:val="22"/>
              </w:rPr>
              <w:t>II (</w:t>
            </w:r>
            <w:r w:rsidRPr="00361894">
              <w:rPr>
                <w:rFonts w:ascii="Open Sans" w:hAnsi="Open Sans" w:cs="Open Sans"/>
                <w:i/>
                <w:iCs/>
                <w:sz w:val="22"/>
                <w:szCs w:val="22"/>
              </w:rPr>
              <w:t>5)</w:t>
            </w:r>
          </w:p>
        </w:tc>
        <w:tc>
          <w:tcPr>
            <w:tcW w:w="7848" w:type="dxa"/>
            <w:shd w:val="clear" w:color="auto" w:fill="auto"/>
          </w:tcPr>
          <w:p w14:paraId="7060E1CB" w14:textId="77777777" w:rsidR="00B3350C" w:rsidRPr="00361894" w:rsidRDefault="00905B18" w:rsidP="00C518E8">
            <w:pPr>
              <w:spacing w:before="120" w:after="120"/>
              <w:rPr>
                <w:rFonts w:ascii="Open Sans" w:hAnsi="Open Sans" w:cs="Open Sans"/>
                <w:sz w:val="22"/>
                <w:szCs w:val="22"/>
              </w:rPr>
            </w:pPr>
            <w:r w:rsidRPr="00361894">
              <w:rPr>
                <w:rFonts w:ascii="Open Sans" w:hAnsi="Open Sans" w:cs="Open Sans"/>
                <w:sz w:val="22"/>
                <w:szCs w:val="22"/>
              </w:rPr>
              <w:t>Have students define these terms:</w:t>
            </w:r>
          </w:p>
          <w:p w14:paraId="4C720652" w14:textId="77777777" w:rsidR="00905B18" w:rsidRPr="00361894" w:rsidRDefault="00905B18" w:rsidP="00893645">
            <w:pPr>
              <w:pStyle w:val="ListParagraph"/>
              <w:numPr>
                <w:ilvl w:val="0"/>
                <w:numId w:val="6"/>
              </w:numPr>
              <w:spacing w:before="120" w:after="120"/>
              <w:rPr>
                <w:rFonts w:ascii="Open Sans" w:hAnsi="Open Sans" w:cs="Open Sans"/>
                <w:sz w:val="22"/>
                <w:szCs w:val="22"/>
              </w:rPr>
            </w:pPr>
            <w:r w:rsidRPr="00361894">
              <w:rPr>
                <w:rFonts w:ascii="Open Sans" w:hAnsi="Open Sans" w:cs="Open Sans"/>
                <w:sz w:val="22"/>
                <w:szCs w:val="22"/>
              </w:rPr>
              <w:t>Periodic inventory</w:t>
            </w:r>
          </w:p>
          <w:p w14:paraId="3882CDD7" w14:textId="77777777" w:rsidR="00905B18" w:rsidRPr="00361894" w:rsidRDefault="00905B18" w:rsidP="00893645">
            <w:pPr>
              <w:pStyle w:val="ListParagraph"/>
              <w:numPr>
                <w:ilvl w:val="0"/>
                <w:numId w:val="6"/>
              </w:numPr>
              <w:spacing w:before="120" w:after="120"/>
              <w:rPr>
                <w:rFonts w:ascii="Open Sans" w:hAnsi="Open Sans" w:cs="Open Sans"/>
                <w:sz w:val="22"/>
                <w:szCs w:val="22"/>
              </w:rPr>
            </w:pPr>
            <w:r w:rsidRPr="00361894">
              <w:rPr>
                <w:rFonts w:ascii="Open Sans" w:hAnsi="Open Sans" w:cs="Open Sans"/>
                <w:sz w:val="22"/>
                <w:szCs w:val="22"/>
              </w:rPr>
              <w:t>Perpetual inventory</w:t>
            </w:r>
          </w:p>
          <w:p w14:paraId="7BA66C8A" w14:textId="77777777" w:rsidR="00905B18" w:rsidRPr="00361894" w:rsidRDefault="00905B18" w:rsidP="00893645">
            <w:pPr>
              <w:pStyle w:val="ListParagraph"/>
              <w:numPr>
                <w:ilvl w:val="0"/>
                <w:numId w:val="6"/>
              </w:numPr>
              <w:spacing w:before="120" w:after="120"/>
              <w:rPr>
                <w:rFonts w:ascii="Open Sans" w:hAnsi="Open Sans" w:cs="Open Sans"/>
                <w:sz w:val="22"/>
                <w:szCs w:val="22"/>
              </w:rPr>
            </w:pPr>
            <w:r w:rsidRPr="00361894">
              <w:rPr>
                <w:rFonts w:ascii="Open Sans" w:hAnsi="Open Sans" w:cs="Open Sans"/>
                <w:sz w:val="22"/>
                <w:szCs w:val="22"/>
              </w:rPr>
              <w:t>Inventory record</w:t>
            </w:r>
          </w:p>
          <w:p w14:paraId="4CDBBBE7" w14:textId="77777777" w:rsidR="00905B18" w:rsidRPr="00361894" w:rsidRDefault="00905B18" w:rsidP="00893645">
            <w:pPr>
              <w:pStyle w:val="ListParagraph"/>
              <w:numPr>
                <w:ilvl w:val="0"/>
                <w:numId w:val="6"/>
              </w:numPr>
              <w:spacing w:before="120" w:after="120"/>
              <w:rPr>
                <w:rFonts w:ascii="Open Sans" w:hAnsi="Open Sans" w:cs="Open Sans"/>
                <w:sz w:val="22"/>
                <w:szCs w:val="22"/>
              </w:rPr>
            </w:pPr>
            <w:r w:rsidRPr="00361894">
              <w:rPr>
                <w:rFonts w:ascii="Open Sans" w:hAnsi="Open Sans" w:cs="Open Sans"/>
                <w:sz w:val="22"/>
                <w:szCs w:val="22"/>
              </w:rPr>
              <w:t xml:space="preserve">Stock record </w:t>
            </w:r>
          </w:p>
          <w:p w14:paraId="7EF0EF92" w14:textId="77777777" w:rsidR="00905B18" w:rsidRPr="00361894" w:rsidRDefault="00905B18" w:rsidP="00893645">
            <w:pPr>
              <w:pStyle w:val="ListParagraph"/>
              <w:numPr>
                <w:ilvl w:val="0"/>
                <w:numId w:val="6"/>
              </w:numPr>
              <w:spacing w:before="120" w:after="120"/>
              <w:rPr>
                <w:rFonts w:ascii="Open Sans" w:hAnsi="Open Sans" w:cs="Open Sans"/>
                <w:sz w:val="22"/>
                <w:szCs w:val="22"/>
              </w:rPr>
            </w:pPr>
            <w:r w:rsidRPr="00361894">
              <w:rPr>
                <w:rFonts w:ascii="Open Sans" w:hAnsi="Open Sans" w:cs="Open Sans"/>
                <w:sz w:val="22"/>
                <w:szCs w:val="22"/>
              </w:rPr>
              <w:t>Stock ledger</w:t>
            </w:r>
          </w:p>
          <w:p w14:paraId="6055411A" w14:textId="77777777" w:rsidR="00905B18" w:rsidRPr="00361894" w:rsidRDefault="00905B18" w:rsidP="00893645">
            <w:pPr>
              <w:pStyle w:val="ListParagraph"/>
              <w:numPr>
                <w:ilvl w:val="0"/>
                <w:numId w:val="6"/>
              </w:numPr>
              <w:spacing w:before="120" w:after="120"/>
              <w:rPr>
                <w:rFonts w:ascii="Open Sans" w:hAnsi="Open Sans" w:cs="Open Sans"/>
                <w:sz w:val="22"/>
                <w:szCs w:val="22"/>
              </w:rPr>
            </w:pPr>
            <w:r w:rsidRPr="00361894">
              <w:rPr>
                <w:rFonts w:ascii="Open Sans" w:hAnsi="Open Sans" w:cs="Open Sans"/>
                <w:sz w:val="22"/>
                <w:szCs w:val="22"/>
              </w:rPr>
              <w:t>First-in, first-out inventory costing method</w:t>
            </w:r>
          </w:p>
          <w:p w14:paraId="033AA94E" w14:textId="77777777" w:rsidR="00905B18" w:rsidRPr="00361894" w:rsidRDefault="00905B18" w:rsidP="00893645">
            <w:pPr>
              <w:pStyle w:val="ListParagraph"/>
              <w:numPr>
                <w:ilvl w:val="0"/>
                <w:numId w:val="6"/>
              </w:numPr>
              <w:spacing w:before="120" w:after="120"/>
              <w:rPr>
                <w:rFonts w:ascii="Open Sans" w:hAnsi="Open Sans" w:cs="Open Sans"/>
                <w:sz w:val="22"/>
                <w:szCs w:val="22"/>
              </w:rPr>
            </w:pPr>
            <w:r w:rsidRPr="00361894">
              <w:rPr>
                <w:rFonts w:ascii="Open Sans" w:hAnsi="Open Sans" w:cs="Open Sans"/>
                <w:sz w:val="22"/>
                <w:szCs w:val="22"/>
              </w:rPr>
              <w:t>Last-in, last-out inventory costing method</w:t>
            </w:r>
          </w:p>
          <w:p w14:paraId="64E493B0" w14:textId="77777777" w:rsidR="00905B18" w:rsidRPr="00361894" w:rsidRDefault="00905B18" w:rsidP="00893645">
            <w:pPr>
              <w:pStyle w:val="ListParagraph"/>
              <w:numPr>
                <w:ilvl w:val="0"/>
                <w:numId w:val="6"/>
              </w:numPr>
              <w:spacing w:before="120" w:after="120"/>
              <w:rPr>
                <w:rFonts w:ascii="Open Sans" w:hAnsi="Open Sans" w:cs="Open Sans"/>
                <w:sz w:val="22"/>
                <w:szCs w:val="22"/>
              </w:rPr>
            </w:pPr>
            <w:r w:rsidRPr="00361894">
              <w:rPr>
                <w:rFonts w:ascii="Open Sans" w:hAnsi="Open Sans" w:cs="Open Sans"/>
                <w:sz w:val="22"/>
                <w:szCs w:val="22"/>
              </w:rPr>
              <w:t>Weighted-average inventory costing method</w:t>
            </w:r>
          </w:p>
          <w:p w14:paraId="66E91CA7" w14:textId="77777777" w:rsidR="00905B18" w:rsidRPr="00361894" w:rsidRDefault="00905B18" w:rsidP="00893645">
            <w:pPr>
              <w:pStyle w:val="ListParagraph"/>
              <w:numPr>
                <w:ilvl w:val="0"/>
                <w:numId w:val="6"/>
              </w:numPr>
              <w:spacing w:before="120" w:after="120"/>
              <w:rPr>
                <w:rFonts w:ascii="Open Sans" w:hAnsi="Open Sans" w:cs="Open Sans"/>
                <w:sz w:val="22"/>
                <w:szCs w:val="22"/>
              </w:rPr>
            </w:pPr>
            <w:r w:rsidRPr="00361894">
              <w:rPr>
                <w:rFonts w:ascii="Open Sans" w:hAnsi="Open Sans" w:cs="Open Sans"/>
                <w:sz w:val="22"/>
                <w:szCs w:val="22"/>
              </w:rPr>
              <w:t>Gross profit method of estimating inventory</w:t>
            </w:r>
          </w:p>
          <w:p w14:paraId="02562913" w14:textId="77777777" w:rsidR="00905B18" w:rsidRPr="00361894" w:rsidRDefault="00905B18" w:rsidP="00893645">
            <w:pPr>
              <w:pStyle w:val="ListParagraph"/>
              <w:numPr>
                <w:ilvl w:val="0"/>
                <w:numId w:val="6"/>
              </w:numPr>
              <w:spacing w:before="120" w:after="120"/>
              <w:rPr>
                <w:rFonts w:ascii="Open Sans" w:hAnsi="Open Sans" w:cs="Open Sans"/>
                <w:sz w:val="22"/>
                <w:szCs w:val="22"/>
              </w:rPr>
            </w:pPr>
            <w:r w:rsidRPr="00361894">
              <w:rPr>
                <w:rFonts w:ascii="Open Sans" w:hAnsi="Open Sans" w:cs="Open Sans"/>
                <w:sz w:val="22"/>
                <w:szCs w:val="22"/>
              </w:rPr>
              <w:t>Consistent principle</w:t>
            </w:r>
          </w:p>
          <w:p w14:paraId="1AF71E69" w14:textId="77777777" w:rsidR="00905B18" w:rsidRPr="00361894" w:rsidRDefault="00905B18" w:rsidP="00893645">
            <w:pPr>
              <w:pStyle w:val="ListParagraph"/>
              <w:numPr>
                <w:ilvl w:val="0"/>
                <w:numId w:val="6"/>
              </w:numPr>
              <w:spacing w:before="120" w:after="120"/>
              <w:rPr>
                <w:rFonts w:ascii="Open Sans" w:hAnsi="Open Sans" w:cs="Open Sans"/>
                <w:sz w:val="22"/>
                <w:szCs w:val="22"/>
              </w:rPr>
            </w:pPr>
            <w:r w:rsidRPr="00361894">
              <w:rPr>
                <w:rFonts w:ascii="Open Sans" w:hAnsi="Open Sans" w:cs="Open Sans"/>
                <w:sz w:val="22"/>
                <w:szCs w:val="22"/>
              </w:rPr>
              <w:t>Conservatism principle</w:t>
            </w:r>
          </w:p>
          <w:p w14:paraId="47D13121" w14:textId="0B6D56E5" w:rsidR="00905B18" w:rsidRPr="00361894" w:rsidRDefault="00905B18" w:rsidP="00893645">
            <w:pPr>
              <w:pStyle w:val="ListParagraph"/>
              <w:numPr>
                <w:ilvl w:val="0"/>
                <w:numId w:val="6"/>
              </w:numPr>
              <w:spacing w:before="120" w:after="120"/>
              <w:rPr>
                <w:rFonts w:ascii="Open Sans" w:hAnsi="Open Sans" w:cs="Open Sans"/>
                <w:sz w:val="22"/>
                <w:szCs w:val="22"/>
              </w:rPr>
            </w:pPr>
            <w:r w:rsidRPr="00361894">
              <w:rPr>
                <w:rFonts w:ascii="Open Sans" w:hAnsi="Open Sans" w:cs="Open Sans"/>
                <w:sz w:val="22"/>
                <w:szCs w:val="22"/>
              </w:rPr>
              <w:t>Market value</w:t>
            </w:r>
          </w:p>
        </w:tc>
      </w:tr>
      <w:tr w:rsidR="00B3350C" w:rsidRPr="00361894" w14:paraId="2AB98FD6" w14:textId="77777777" w:rsidTr="25BA3EF8">
        <w:trPr>
          <w:trHeight w:val="27"/>
        </w:trPr>
        <w:tc>
          <w:tcPr>
            <w:tcW w:w="2952" w:type="dxa"/>
            <w:shd w:val="clear" w:color="auto" w:fill="auto"/>
          </w:tcPr>
          <w:p w14:paraId="7A681535" w14:textId="155650D4"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Materials/Specialized Equipment Needed</w:t>
            </w:r>
          </w:p>
        </w:tc>
        <w:tc>
          <w:tcPr>
            <w:tcW w:w="7848" w:type="dxa"/>
            <w:shd w:val="clear" w:color="auto" w:fill="auto"/>
          </w:tcPr>
          <w:p w14:paraId="00D72461" w14:textId="1B365B5F" w:rsidR="00B3350C" w:rsidRPr="00361894" w:rsidRDefault="00BE6AE4" w:rsidP="00C518E8">
            <w:pPr>
              <w:spacing w:before="120" w:after="120"/>
              <w:rPr>
                <w:rFonts w:ascii="Open Sans" w:hAnsi="Open Sans" w:cs="Open Sans"/>
                <w:b/>
                <w:sz w:val="22"/>
                <w:szCs w:val="22"/>
              </w:rPr>
            </w:pPr>
            <w:r w:rsidRPr="00361894">
              <w:rPr>
                <w:rFonts w:ascii="Open Sans" w:hAnsi="Open Sans" w:cs="Open Sans"/>
                <w:b/>
                <w:sz w:val="22"/>
                <w:szCs w:val="22"/>
              </w:rPr>
              <w:t xml:space="preserve">Materials, </w:t>
            </w:r>
            <w:r w:rsidR="00AE0104" w:rsidRPr="00361894">
              <w:rPr>
                <w:rFonts w:ascii="Open Sans" w:hAnsi="Open Sans" w:cs="Open Sans"/>
                <w:b/>
                <w:sz w:val="22"/>
                <w:szCs w:val="22"/>
              </w:rPr>
              <w:t>Equipment,</w:t>
            </w:r>
            <w:r w:rsidRPr="00361894">
              <w:rPr>
                <w:rFonts w:ascii="Open Sans" w:hAnsi="Open Sans" w:cs="Open Sans"/>
                <w:b/>
                <w:sz w:val="22"/>
                <w:szCs w:val="22"/>
              </w:rPr>
              <w:t xml:space="preserve"> and Resources:</w:t>
            </w:r>
          </w:p>
          <w:p w14:paraId="4198915E" w14:textId="77777777" w:rsidR="00BE6AE4" w:rsidRPr="00361894" w:rsidRDefault="00BE6AE4" w:rsidP="00893645">
            <w:pPr>
              <w:pStyle w:val="ListParagraph"/>
              <w:numPr>
                <w:ilvl w:val="0"/>
                <w:numId w:val="1"/>
              </w:numPr>
              <w:spacing w:before="120" w:after="120"/>
              <w:rPr>
                <w:rFonts w:ascii="Open Sans" w:hAnsi="Open Sans" w:cs="Open Sans"/>
                <w:sz w:val="22"/>
                <w:szCs w:val="22"/>
              </w:rPr>
            </w:pPr>
            <w:r w:rsidRPr="00361894">
              <w:rPr>
                <w:rFonts w:ascii="Open Sans" w:hAnsi="Open Sans" w:cs="Open Sans"/>
                <w:sz w:val="22"/>
                <w:szCs w:val="22"/>
              </w:rPr>
              <w:t>Textbook</w:t>
            </w:r>
          </w:p>
          <w:p w14:paraId="1A092106" w14:textId="1E1CDF22" w:rsidR="00BE6AE4" w:rsidRPr="00361894" w:rsidRDefault="00905B18" w:rsidP="00893645">
            <w:pPr>
              <w:pStyle w:val="ListParagraph"/>
              <w:numPr>
                <w:ilvl w:val="0"/>
                <w:numId w:val="1"/>
              </w:numPr>
              <w:spacing w:before="120" w:after="120"/>
              <w:rPr>
                <w:rFonts w:ascii="Open Sans" w:hAnsi="Open Sans" w:cs="Open Sans"/>
                <w:sz w:val="22"/>
                <w:szCs w:val="22"/>
              </w:rPr>
            </w:pPr>
            <w:r w:rsidRPr="00361894">
              <w:rPr>
                <w:rFonts w:ascii="Open Sans" w:hAnsi="Open Sans" w:cs="Open Sans"/>
                <w:sz w:val="22"/>
                <w:szCs w:val="22"/>
              </w:rPr>
              <w:t>Accounting Software</w:t>
            </w:r>
          </w:p>
          <w:p w14:paraId="44F4F2EE" w14:textId="6CBFE9A5" w:rsidR="00296824" w:rsidRPr="00361894" w:rsidRDefault="00905B18" w:rsidP="00893645">
            <w:pPr>
              <w:pStyle w:val="ListParagraph"/>
              <w:numPr>
                <w:ilvl w:val="0"/>
                <w:numId w:val="1"/>
              </w:numPr>
              <w:spacing w:before="120" w:after="120"/>
              <w:rPr>
                <w:rFonts w:ascii="Open Sans" w:hAnsi="Open Sans" w:cs="Open Sans"/>
                <w:sz w:val="22"/>
                <w:szCs w:val="22"/>
              </w:rPr>
            </w:pPr>
            <w:r w:rsidRPr="00361894">
              <w:rPr>
                <w:rFonts w:ascii="Open Sans" w:hAnsi="Open Sans" w:cs="Open Sans"/>
                <w:sz w:val="22"/>
                <w:szCs w:val="22"/>
              </w:rPr>
              <w:t>Journal Input Forms</w:t>
            </w:r>
          </w:p>
          <w:p w14:paraId="46CAD6CF" w14:textId="73CF7430" w:rsidR="00296824" w:rsidRPr="00361894" w:rsidRDefault="00905B18" w:rsidP="00893645">
            <w:pPr>
              <w:pStyle w:val="ListParagraph"/>
              <w:numPr>
                <w:ilvl w:val="0"/>
                <w:numId w:val="1"/>
              </w:numPr>
              <w:spacing w:before="120" w:after="120"/>
              <w:rPr>
                <w:rFonts w:ascii="Open Sans" w:hAnsi="Open Sans" w:cs="Open Sans"/>
                <w:sz w:val="22"/>
                <w:szCs w:val="22"/>
              </w:rPr>
            </w:pPr>
            <w:r w:rsidRPr="00361894">
              <w:rPr>
                <w:rFonts w:ascii="Open Sans" w:hAnsi="Open Sans" w:cs="Open Sans"/>
                <w:sz w:val="22"/>
                <w:szCs w:val="22"/>
              </w:rPr>
              <w:t>Spreadsheet Software</w:t>
            </w:r>
          </w:p>
          <w:p w14:paraId="6E9F9219" w14:textId="77777777" w:rsidR="002313B9" w:rsidRPr="00361894" w:rsidRDefault="002313B9" w:rsidP="00893645">
            <w:pPr>
              <w:pStyle w:val="ListParagraph"/>
              <w:numPr>
                <w:ilvl w:val="0"/>
                <w:numId w:val="1"/>
              </w:numPr>
              <w:spacing w:before="120" w:after="120"/>
              <w:rPr>
                <w:rFonts w:ascii="Open Sans" w:hAnsi="Open Sans" w:cs="Open Sans"/>
                <w:sz w:val="22"/>
                <w:szCs w:val="22"/>
              </w:rPr>
            </w:pPr>
            <w:r w:rsidRPr="00361894">
              <w:rPr>
                <w:rFonts w:ascii="Open Sans" w:hAnsi="Open Sans" w:cs="Open Sans"/>
                <w:sz w:val="22"/>
                <w:szCs w:val="22"/>
              </w:rPr>
              <w:t>Index cards</w:t>
            </w:r>
          </w:p>
          <w:p w14:paraId="06028BCB" w14:textId="1EC74596" w:rsidR="002313B9" w:rsidRPr="00361894" w:rsidRDefault="00905B18" w:rsidP="00893645">
            <w:pPr>
              <w:pStyle w:val="ListParagraph"/>
              <w:numPr>
                <w:ilvl w:val="0"/>
                <w:numId w:val="1"/>
              </w:numPr>
              <w:spacing w:before="120" w:after="120"/>
              <w:rPr>
                <w:rFonts w:ascii="Open Sans" w:hAnsi="Open Sans" w:cs="Open Sans"/>
                <w:sz w:val="22"/>
                <w:szCs w:val="22"/>
              </w:rPr>
            </w:pPr>
            <w:r w:rsidRPr="00361894">
              <w:rPr>
                <w:rFonts w:ascii="Open Sans" w:hAnsi="Open Sans" w:cs="Open Sans"/>
                <w:sz w:val="22"/>
                <w:szCs w:val="22"/>
              </w:rPr>
              <w:t>Internet</w:t>
            </w:r>
          </w:p>
        </w:tc>
      </w:tr>
      <w:tr w:rsidR="00B3350C" w:rsidRPr="00361894" w14:paraId="4B28B3C8" w14:textId="77777777" w:rsidTr="25BA3EF8">
        <w:trPr>
          <w:trHeight w:val="27"/>
        </w:trPr>
        <w:tc>
          <w:tcPr>
            <w:tcW w:w="2952" w:type="dxa"/>
            <w:shd w:val="clear" w:color="auto" w:fill="auto"/>
          </w:tcPr>
          <w:p w14:paraId="6A576075" w14:textId="37B35F44" w:rsidR="00B3350C" w:rsidRPr="00361894" w:rsidRDefault="25BA3EF8" w:rsidP="25BA3EF8">
            <w:pPr>
              <w:jc w:val="center"/>
              <w:rPr>
                <w:rFonts w:ascii="Open Sans" w:hAnsi="Open Sans" w:cs="Open Sans"/>
                <w:b/>
                <w:bCs/>
                <w:sz w:val="22"/>
                <w:szCs w:val="22"/>
              </w:rPr>
            </w:pPr>
            <w:r w:rsidRPr="00361894">
              <w:rPr>
                <w:rFonts w:ascii="Open Sans" w:hAnsi="Open Sans" w:cs="Open Sans"/>
                <w:b/>
                <w:bCs/>
                <w:sz w:val="22"/>
                <w:szCs w:val="22"/>
              </w:rPr>
              <w:t>Anticipatory Set</w:t>
            </w:r>
          </w:p>
          <w:p w14:paraId="2BCFDB36" w14:textId="734AFA54" w:rsidR="00870A95" w:rsidRPr="00361894" w:rsidRDefault="25BA3EF8" w:rsidP="25BA3EF8">
            <w:pPr>
              <w:jc w:val="center"/>
              <w:rPr>
                <w:rFonts w:ascii="Open Sans" w:hAnsi="Open Sans" w:cs="Open Sans"/>
                <w:sz w:val="22"/>
                <w:szCs w:val="22"/>
              </w:rPr>
            </w:pPr>
            <w:r w:rsidRPr="00361894">
              <w:rPr>
                <w:rFonts w:ascii="Open Sans" w:hAnsi="Open Sans" w:cs="Open Sans"/>
                <w:sz w:val="22"/>
                <w:szCs w:val="22"/>
              </w:rPr>
              <w:t>(May include pre-assessment for prior knowledge)</w:t>
            </w:r>
          </w:p>
        </w:tc>
        <w:tc>
          <w:tcPr>
            <w:tcW w:w="7848" w:type="dxa"/>
            <w:shd w:val="clear" w:color="auto" w:fill="auto"/>
          </w:tcPr>
          <w:p w14:paraId="6019719E" w14:textId="7CAB4330" w:rsidR="00B3350C" w:rsidRPr="00361894" w:rsidRDefault="00B3350C" w:rsidP="00296824">
            <w:pPr>
              <w:pStyle w:val="TableParagraph"/>
              <w:spacing w:after="120"/>
              <w:rPr>
                <w:rFonts w:ascii="Open Sans" w:eastAsia="Arial" w:hAnsi="Open Sans" w:cs="Open Sans"/>
              </w:rPr>
            </w:pPr>
          </w:p>
        </w:tc>
      </w:tr>
      <w:tr w:rsidR="00B3350C" w:rsidRPr="00361894" w14:paraId="14C1CDAA" w14:textId="77777777" w:rsidTr="25BA3EF8">
        <w:trPr>
          <w:trHeight w:val="440"/>
        </w:trPr>
        <w:tc>
          <w:tcPr>
            <w:tcW w:w="2952" w:type="dxa"/>
            <w:shd w:val="clear" w:color="auto" w:fill="auto"/>
          </w:tcPr>
          <w:p w14:paraId="72711DBC" w14:textId="622EE681" w:rsidR="00B3350C" w:rsidRPr="00361894" w:rsidRDefault="25BA3EF8" w:rsidP="25BA3EF8">
            <w:pPr>
              <w:spacing w:before="120" w:after="120"/>
              <w:jc w:val="center"/>
              <w:rPr>
                <w:rFonts w:ascii="Open Sans" w:hAnsi="Open Sans" w:cs="Open Sans"/>
                <w:b/>
                <w:bCs/>
                <w:sz w:val="22"/>
                <w:szCs w:val="22"/>
              </w:rPr>
            </w:pPr>
            <w:bookmarkStart w:id="2" w:name="_Hlk490563041"/>
            <w:r w:rsidRPr="00361894">
              <w:rPr>
                <w:rFonts w:ascii="Open Sans" w:hAnsi="Open Sans" w:cs="Open Sans"/>
                <w:b/>
                <w:bCs/>
                <w:sz w:val="22"/>
                <w:szCs w:val="22"/>
              </w:rPr>
              <w:t>Direct Instruction *</w:t>
            </w:r>
          </w:p>
        </w:tc>
        <w:tc>
          <w:tcPr>
            <w:tcW w:w="7848" w:type="dxa"/>
            <w:shd w:val="clear" w:color="auto" w:fill="auto"/>
          </w:tcPr>
          <w:p w14:paraId="204BE12A" w14:textId="77777777" w:rsidR="00073A9E" w:rsidRPr="00361894" w:rsidRDefault="00B834F1" w:rsidP="00073A9E">
            <w:pPr>
              <w:spacing w:before="120" w:after="120"/>
              <w:rPr>
                <w:rFonts w:ascii="Open Sans" w:hAnsi="Open Sans" w:cs="Open Sans"/>
                <w:sz w:val="22"/>
                <w:szCs w:val="22"/>
              </w:rPr>
            </w:pPr>
            <w:r w:rsidRPr="00361894">
              <w:rPr>
                <w:rFonts w:ascii="Open Sans" w:hAnsi="Open Sans" w:cs="Open Sans"/>
                <w:sz w:val="22"/>
                <w:szCs w:val="22"/>
              </w:rPr>
              <w:t>See Activities on Handouts</w:t>
            </w:r>
          </w:p>
          <w:p w14:paraId="16CB96AE" w14:textId="77777777" w:rsidR="00B834F1" w:rsidRPr="00361894" w:rsidRDefault="00B834F1" w:rsidP="00B834F1">
            <w:pPr>
              <w:pStyle w:val="ListParagraph"/>
              <w:numPr>
                <w:ilvl w:val="0"/>
                <w:numId w:val="14"/>
              </w:numPr>
              <w:spacing w:before="120" w:after="120"/>
              <w:rPr>
                <w:rFonts w:ascii="Open Sans" w:hAnsi="Open Sans" w:cs="Open Sans"/>
                <w:spacing w:val="-1"/>
                <w:sz w:val="22"/>
                <w:szCs w:val="22"/>
              </w:rPr>
            </w:pPr>
            <w:r w:rsidRPr="00361894">
              <w:rPr>
                <w:rFonts w:ascii="Open Sans" w:hAnsi="Open Sans" w:cs="Open Sans"/>
                <w:spacing w:val="-1"/>
                <w:sz w:val="22"/>
                <w:szCs w:val="22"/>
              </w:rPr>
              <w:t>Activity 7.6.1 – Calculating Depreciation Using Declining-Balance Method</w:t>
            </w:r>
          </w:p>
          <w:p w14:paraId="3E16B658" w14:textId="77777777" w:rsidR="00B834F1" w:rsidRPr="00361894" w:rsidRDefault="00B834F1" w:rsidP="00B834F1">
            <w:pPr>
              <w:pStyle w:val="ListParagraph"/>
              <w:numPr>
                <w:ilvl w:val="0"/>
                <w:numId w:val="14"/>
              </w:numPr>
              <w:spacing w:before="120" w:after="120"/>
              <w:rPr>
                <w:rFonts w:ascii="Open Sans" w:hAnsi="Open Sans" w:cs="Open Sans"/>
                <w:sz w:val="22"/>
                <w:szCs w:val="22"/>
              </w:rPr>
            </w:pPr>
            <w:r w:rsidRPr="00361894">
              <w:rPr>
                <w:rFonts w:ascii="Open Sans" w:hAnsi="Open Sans" w:cs="Open Sans"/>
                <w:sz w:val="22"/>
                <w:szCs w:val="22"/>
              </w:rPr>
              <w:t>Activity 7.6.2 – Calculating Inventory Cost Using FIFO</w:t>
            </w:r>
          </w:p>
          <w:p w14:paraId="788B6FEA" w14:textId="77777777" w:rsidR="00B834F1" w:rsidRPr="00361894" w:rsidRDefault="00B834F1" w:rsidP="00B834F1">
            <w:pPr>
              <w:pStyle w:val="ListParagraph"/>
              <w:numPr>
                <w:ilvl w:val="0"/>
                <w:numId w:val="14"/>
              </w:numPr>
              <w:spacing w:before="120" w:after="120"/>
              <w:rPr>
                <w:rFonts w:ascii="Open Sans" w:hAnsi="Open Sans" w:cs="Open Sans"/>
                <w:sz w:val="22"/>
                <w:szCs w:val="22"/>
              </w:rPr>
            </w:pPr>
            <w:r w:rsidRPr="00361894">
              <w:rPr>
                <w:rFonts w:ascii="Open Sans" w:hAnsi="Open Sans" w:cs="Open Sans"/>
                <w:sz w:val="22"/>
                <w:szCs w:val="22"/>
              </w:rPr>
              <w:t>Activity 7.6.3 – Calculating Cost of Inventory Using LILO Method</w:t>
            </w:r>
          </w:p>
          <w:p w14:paraId="6EAB920C" w14:textId="77777777" w:rsidR="00B834F1" w:rsidRPr="00361894" w:rsidRDefault="00B834F1" w:rsidP="00B834F1">
            <w:pPr>
              <w:pStyle w:val="ListParagraph"/>
              <w:numPr>
                <w:ilvl w:val="0"/>
                <w:numId w:val="14"/>
              </w:numPr>
              <w:spacing w:before="120" w:after="120"/>
              <w:rPr>
                <w:rFonts w:ascii="Open Sans" w:hAnsi="Open Sans" w:cs="Open Sans"/>
                <w:sz w:val="22"/>
                <w:szCs w:val="22"/>
              </w:rPr>
            </w:pPr>
            <w:r w:rsidRPr="00361894">
              <w:rPr>
                <w:rFonts w:ascii="Open Sans" w:hAnsi="Open Sans" w:cs="Open Sans"/>
                <w:sz w:val="22"/>
                <w:szCs w:val="22"/>
              </w:rPr>
              <w:t>Activity 7.6.4 – Calculating Inventory Cost Using Weighted-Average Method</w:t>
            </w:r>
          </w:p>
          <w:p w14:paraId="575FC15A" w14:textId="77777777" w:rsidR="00B834F1" w:rsidRPr="00361894" w:rsidRDefault="00B834F1" w:rsidP="00B834F1">
            <w:pPr>
              <w:pStyle w:val="ListParagraph"/>
              <w:numPr>
                <w:ilvl w:val="0"/>
                <w:numId w:val="14"/>
              </w:numPr>
              <w:spacing w:before="120" w:after="120"/>
              <w:rPr>
                <w:rFonts w:ascii="Open Sans" w:hAnsi="Open Sans" w:cs="Open Sans"/>
                <w:sz w:val="22"/>
                <w:szCs w:val="22"/>
              </w:rPr>
            </w:pPr>
            <w:r w:rsidRPr="00361894">
              <w:rPr>
                <w:rFonts w:ascii="Open Sans" w:hAnsi="Open Sans" w:cs="Open Sans"/>
                <w:sz w:val="22"/>
                <w:szCs w:val="22"/>
              </w:rPr>
              <w:t>Activity 7.6.5 – Calculating Inventory Cost Using the Gross Profit Method</w:t>
            </w:r>
          </w:p>
          <w:p w14:paraId="788EAE4E" w14:textId="6115E700" w:rsidR="00B834F1" w:rsidRPr="00361894" w:rsidRDefault="00B834F1" w:rsidP="00073A9E">
            <w:pPr>
              <w:spacing w:before="120" w:after="120"/>
              <w:rPr>
                <w:rFonts w:ascii="Open Sans" w:hAnsi="Open Sans" w:cs="Open Sans"/>
                <w:sz w:val="22"/>
                <w:szCs w:val="22"/>
              </w:rPr>
            </w:pPr>
          </w:p>
        </w:tc>
      </w:tr>
      <w:bookmarkEnd w:id="2"/>
      <w:tr w:rsidR="00B3350C" w:rsidRPr="00361894" w14:paraId="07580D23" w14:textId="77777777" w:rsidTr="25BA3EF8">
        <w:trPr>
          <w:trHeight w:val="27"/>
        </w:trPr>
        <w:tc>
          <w:tcPr>
            <w:tcW w:w="2952" w:type="dxa"/>
            <w:shd w:val="clear" w:color="auto" w:fill="auto"/>
          </w:tcPr>
          <w:p w14:paraId="78EDFD65" w14:textId="695FCB23" w:rsidR="00B3350C" w:rsidRPr="00361894" w:rsidRDefault="25BA3EF8" w:rsidP="25BA3EF8">
            <w:pPr>
              <w:jc w:val="center"/>
              <w:rPr>
                <w:rFonts w:ascii="Open Sans" w:hAnsi="Open Sans" w:cs="Open Sans"/>
                <w:b/>
                <w:bCs/>
                <w:sz w:val="22"/>
                <w:szCs w:val="22"/>
              </w:rPr>
            </w:pPr>
            <w:r w:rsidRPr="00361894">
              <w:rPr>
                <w:rFonts w:ascii="Open Sans" w:hAnsi="Open Sans" w:cs="Open Sans"/>
                <w:b/>
                <w:bCs/>
                <w:sz w:val="22"/>
                <w:szCs w:val="22"/>
              </w:rPr>
              <w:t>Guided Practice *</w:t>
            </w:r>
          </w:p>
        </w:tc>
        <w:tc>
          <w:tcPr>
            <w:tcW w:w="7848" w:type="dxa"/>
            <w:shd w:val="clear" w:color="auto" w:fill="auto"/>
          </w:tcPr>
          <w:p w14:paraId="3DAC5891" w14:textId="44616C57" w:rsidR="00905B18" w:rsidRPr="00361894" w:rsidRDefault="00905B18" w:rsidP="00893645">
            <w:pPr>
              <w:pStyle w:val="ListParagraph"/>
              <w:numPr>
                <w:ilvl w:val="0"/>
                <w:numId w:val="4"/>
              </w:numPr>
              <w:spacing w:before="120" w:after="120"/>
              <w:rPr>
                <w:rFonts w:ascii="Open Sans" w:hAnsi="Open Sans" w:cs="Open Sans"/>
                <w:iCs/>
                <w:sz w:val="22"/>
                <w:szCs w:val="22"/>
              </w:rPr>
            </w:pPr>
            <w:r w:rsidRPr="00361894">
              <w:rPr>
                <w:rFonts w:ascii="Open Sans" w:hAnsi="Open Sans" w:cs="Open Sans"/>
                <w:iCs/>
                <w:sz w:val="22"/>
                <w:szCs w:val="22"/>
              </w:rPr>
              <w:t>Observation</w:t>
            </w:r>
          </w:p>
          <w:p w14:paraId="68861015" w14:textId="77777777" w:rsidR="00905B18" w:rsidRPr="00361894" w:rsidRDefault="00905B18" w:rsidP="00893645">
            <w:pPr>
              <w:pStyle w:val="ListParagraph"/>
              <w:numPr>
                <w:ilvl w:val="0"/>
                <w:numId w:val="4"/>
              </w:numPr>
              <w:spacing w:before="120" w:after="120"/>
              <w:rPr>
                <w:rFonts w:ascii="Open Sans" w:hAnsi="Open Sans" w:cs="Open Sans"/>
                <w:iCs/>
                <w:sz w:val="22"/>
                <w:szCs w:val="22"/>
              </w:rPr>
            </w:pPr>
            <w:r w:rsidRPr="00361894">
              <w:rPr>
                <w:rFonts w:ascii="Open Sans" w:hAnsi="Open Sans" w:cs="Open Sans"/>
                <w:iCs/>
                <w:sz w:val="22"/>
                <w:szCs w:val="22"/>
              </w:rPr>
              <w:t>Verbal Drills</w:t>
            </w:r>
          </w:p>
          <w:p w14:paraId="4852DCDB" w14:textId="77777777" w:rsidR="00CF2E7E" w:rsidRPr="00361894" w:rsidRDefault="00905B18" w:rsidP="00893645">
            <w:pPr>
              <w:pStyle w:val="ListParagraph"/>
              <w:numPr>
                <w:ilvl w:val="0"/>
                <w:numId w:val="4"/>
              </w:numPr>
              <w:spacing w:before="120" w:after="120"/>
              <w:rPr>
                <w:rFonts w:ascii="Open Sans" w:hAnsi="Open Sans" w:cs="Open Sans"/>
                <w:iCs/>
                <w:sz w:val="22"/>
                <w:szCs w:val="22"/>
              </w:rPr>
            </w:pPr>
            <w:r w:rsidRPr="00361894">
              <w:rPr>
                <w:rFonts w:ascii="Open Sans" w:hAnsi="Open Sans" w:cs="Open Sans"/>
                <w:iCs/>
                <w:sz w:val="22"/>
                <w:szCs w:val="22"/>
              </w:rPr>
              <w:t>Demonstration</w:t>
            </w:r>
          </w:p>
          <w:p w14:paraId="45D0D09B" w14:textId="77777777" w:rsidR="0058688D" w:rsidRPr="00361894" w:rsidRDefault="0058688D" w:rsidP="0058688D">
            <w:pPr>
              <w:spacing w:after="160" w:line="259" w:lineRule="auto"/>
              <w:rPr>
                <w:rFonts w:ascii="Open Sans" w:hAnsi="Open Sans"/>
                <w:i/>
                <w:iCs/>
                <w:sz w:val="22"/>
                <w:szCs w:val="22"/>
              </w:rPr>
            </w:pPr>
            <w:r w:rsidRPr="00361894">
              <w:rPr>
                <w:rFonts w:ascii="Open Sans" w:hAnsi="Open Sans"/>
                <w:i/>
                <w:iCs/>
                <w:sz w:val="22"/>
                <w:szCs w:val="22"/>
              </w:rPr>
              <w:t>Individualized Education Plan (IEP) for all special education students must be followed. Examples of accommodations may include, but are not limited to:</w:t>
            </w:r>
          </w:p>
          <w:p w14:paraId="5D1EF2DE" w14:textId="3E3F175E" w:rsidR="0058688D" w:rsidRPr="008E43E9" w:rsidRDefault="0058688D" w:rsidP="0058688D">
            <w:pPr>
              <w:rPr>
                <w:rFonts w:ascii="Open Sans" w:hAnsi="Open Sans" w:cs="Open Sans"/>
                <w:iCs/>
                <w:sz w:val="22"/>
                <w:szCs w:val="22"/>
              </w:rPr>
            </w:pPr>
            <w:r w:rsidRPr="008E43E9">
              <w:rPr>
                <w:rFonts w:ascii="Open Sans" w:hAnsi="Open Sans"/>
                <w:iCs/>
                <w:sz w:val="22"/>
                <w:szCs w:val="22"/>
              </w:rPr>
              <w:t>NONE</w:t>
            </w:r>
          </w:p>
        </w:tc>
      </w:tr>
      <w:tr w:rsidR="00B3350C" w:rsidRPr="00361894" w14:paraId="2BB1B0A1" w14:textId="77777777" w:rsidTr="25BA3EF8">
        <w:trPr>
          <w:trHeight w:val="395"/>
        </w:trPr>
        <w:tc>
          <w:tcPr>
            <w:tcW w:w="2952" w:type="dxa"/>
            <w:shd w:val="clear" w:color="auto" w:fill="auto"/>
          </w:tcPr>
          <w:p w14:paraId="1388253E" w14:textId="4836AF42" w:rsidR="00B3350C" w:rsidRPr="00361894" w:rsidRDefault="25BA3EF8" w:rsidP="25BA3EF8">
            <w:pPr>
              <w:jc w:val="center"/>
              <w:rPr>
                <w:rFonts w:ascii="Open Sans" w:hAnsi="Open Sans" w:cs="Open Sans"/>
                <w:b/>
                <w:bCs/>
                <w:sz w:val="22"/>
                <w:szCs w:val="22"/>
              </w:rPr>
            </w:pPr>
            <w:r w:rsidRPr="00361894">
              <w:rPr>
                <w:rFonts w:ascii="Open Sans" w:hAnsi="Open Sans" w:cs="Open Sans"/>
                <w:b/>
                <w:bCs/>
                <w:sz w:val="22"/>
                <w:szCs w:val="22"/>
              </w:rPr>
              <w:t>Independent Practice/Laboratory Experience/Differentiated Activities *</w:t>
            </w:r>
          </w:p>
        </w:tc>
        <w:tc>
          <w:tcPr>
            <w:tcW w:w="7848" w:type="dxa"/>
            <w:shd w:val="clear" w:color="auto" w:fill="auto"/>
          </w:tcPr>
          <w:p w14:paraId="51CF3125" w14:textId="7F30DD54" w:rsidR="00F13AEC" w:rsidRPr="00361894" w:rsidRDefault="00F13AEC" w:rsidP="00F13AEC">
            <w:pPr>
              <w:pStyle w:val="BodyText"/>
              <w:tabs>
                <w:tab w:val="left" w:pos="1355"/>
              </w:tabs>
              <w:spacing w:before="118"/>
              <w:ind w:left="0" w:right="347" w:firstLine="0"/>
              <w:rPr>
                <w:rFonts w:ascii="Open Sans" w:hAnsi="Open Sans" w:cs="Open Sans"/>
                <w:sz w:val="22"/>
                <w:szCs w:val="22"/>
              </w:rPr>
            </w:pPr>
          </w:p>
          <w:p w14:paraId="69097A9C" w14:textId="167E3929" w:rsidR="001F27CE" w:rsidRPr="00361894" w:rsidRDefault="001F27CE" w:rsidP="009920C8">
            <w:pPr>
              <w:pStyle w:val="BodyText"/>
              <w:spacing w:after="120"/>
              <w:ind w:left="0" w:right="317" w:firstLine="0"/>
              <w:rPr>
                <w:rFonts w:ascii="Open Sans" w:hAnsi="Open Sans" w:cs="Open Sans"/>
                <w:spacing w:val="-1"/>
                <w:sz w:val="22"/>
                <w:szCs w:val="22"/>
              </w:rPr>
            </w:pPr>
          </w:p>
        </w:tc>
      </w:tr>
      <w:tr w:rsidR="00B3350C" w:rsidRPr="00361894" w14:paraId="50863A81" w14:textId="77777777" w:rsidTr="25BA3EF8">
        <w:tc>
          <w:tcPr>
            <w:tcW w:w="2952" w:type="dxa"/>
            <w:shd w:val="clear" w:color="auto" w:fill="auto"/>
          </w:tcPr>
          <w:p w14:paraId="3E48F608" w14:textId="42708E70"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Lesson Closure</w:t>
            </w:r>
          </w:p>
        </w:tc>
        <w:tc>
          <w:tcPr>
            <w:tcW w:w="7848" w:type="dxa"/>
            <w:shd w:val="clear" w:color="auto" w:fill="auto"/>
          </w:tcPr>
          <w:p w14:paraId="101353E5" w14:textId="77777777" w:rsidR="00B3350C" w:rsidRPr="00361894" w:rsidRDefault="00B3350C" w:rsidP="00C518E8">
            <w:pPr>
              <w:spacing w:before="120" w:after="120"/>
              <w:rPr>
                <w:rFonts w:ascii="Open Sans" w:hAnsi="Open Sans" w:cs="Open Sans"/>
                <w:sz w:val="22"/>
                <w:szCs w:val="22"/>
              </w:rPr>
            </w:pPr>
          </w:p>
        </w:tc>
      </w:tr>
      <w:tr w:rsidR="00B3350C" w:rsidRPr="00361894" w14:paraId="09F5B5CB" w14:textId="77777777" w:rsidTr="25BA3EF8">
        <w:trPr>
          <w:trHeight w:val="135"/>
        </w:trPr>
        <w:tc>
          <w:tcPr>
            <w:tcW w:w="2952" w:type="dxa"/>
            <w:shd w:val="clear" w:color="auto" w:fill="auto"/>
          </w:tcPr>
          <w:p w14:paraId="5374FB7C" w14:textId="4A244818" w:rsidR="0080201D"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Summative / End of Lesson Assessment *</w:t>
            </w:r>
          </w:p>
          <w:p w14:paraId="6CEEAD70" w14:textId="12A5B6A4" w:rsidR="00B3350C" w:rsidRPr="00361894" w:rsidRDefault="0080201D" w:rsidP="0080201D">
            <w:pPr>
              <w:tabs>
                <w:tab w:val="left" w:pos="2820"/>
              </w:tabs>
              <w:rPr>
                <w:rFonts w:ascii="Open Sans" w:hAnsi="Open Sans" w:cs="Open Sans"/>
                <w:sz w:val="22"/>
                <w:szCs w:val="22"/>
              </w:rPr>
            </w:pPr>
            <w:r w:rsidRPr="00361894">
              <w:rPr>
                <w:rFonts w:ascii="Open Sans" w:hAnsi="Open Sans" w:cs="Open Sans"/>
                <w:sz w:val="22"/>
                <w:szCs w:val="22"/>
              </w:rPr>
              <w:tab/>
            </w:r>
          </w:p>
        </w:tc>
        <w:tc>
          <w:tcPr>
            <w:tcW w:w="7848" w:type="dxa"/>
            <w:shd w:val="clear" w:color="auto" w:fill="auto"/>
          </w:tcPr>
          <w:p w14:paraId="4CB6555D" w14:textId="252DF66A" w:rsidR="00B95089" w:rsidRPr="00361894" w:rsidRDefault="00B95089" w:rsidP="00EF6EDA">
            <w:pPr>
              <w:spacing w:before="120" w:after="120"/>
              <w:rPr>
                <w:rFonts w:ascii="Open Sans" w:hAnsi="Open Sans" w:cs="Open Sans"/>
                <w:color w:val="333333"/>
                <w:sz w:val="22"/>
                <w:szCs w:val="22"/>
              </w:rPr>
            </w:pPr>
          </w:p>
        </w:tc>
      </w:tr>
      <w:tr w:rsidR="00B3350C" w:rsidRPr="00361894" w14:paraId="02913EF1" w14:textId="77777777" w:rsidTr="25BA3EF8">
        <w:trPr>
          <w:trHeight w:val="135"/>
        </w:trPr>
        <w:tc>
          <w:tcPr>
            <w:tcW w:w="2952" w:type="dxa"/>
            <w:shd w:val="clear" w:color="auto" w:fill="auto"/>
          </w:tcPr>
          <w:p w14:paraId="2AA8EA7B" w14:textId="260753F3"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References/Resources/</w:t>
            </w:r>
          </w:p>
          <w:p w14:paraId="324BDA87" w14:textId="088B6B4E"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Teacher Preparation</w:t>
            </w:r>
          </w:p>
        </w:tc>
        <w:tc>
          <w:tcPr>
            <w:tcW w:w="7848" w:type="dxa"/>
            <w:shd w:val="clear" w:color="auto" w:fill="auto"/>
          </w:tcPr>
          <w:p w14:paraId="3E073C0F" w14:textId="77777777" w:rsidR="00BE6AE4" w:rsidRPr="00361894" w:rsidRDefault="00BE6AE4" w:rsidP="00BE6AE4">
            <w:pPr>
              <w:pStyle w:val="Default"/>
              <w:spacing w:after="120"/>
              <w:rPr>
                <w:rFonts w:ascii="Open Sans" w:hAnsi="Open Sans" w:cs="Open Sans"/>
                <w:sz w:val="22"/>
                <w:szCs w:val="22"/>
              </w:rPr>
            </w:pPr>
            <w:r w:rsidRPr="00361894">
              <w:rPr>
                <w:rFonts w:ascii="Open Sans" w:hAnsi="Open Sans" w:cs="Open Sans"/>
                <w:sz w:val="22"/>
                <w:szCs w:val="22"/>
                <w:u w:val="single"/>
              </w:rPr>
              <w:t>Textbooks</w:t>
            </w:r>
            <w:r w:rsidRPr="00361894">
              <w:rPr>
                <w:rFonts w:ascii="Open Sans" w:hAnsi="Open Sans" w:cs="Open Sans"/>
                <w:sz w:val="22"/>
                <w:szCs w:val="22"/>
              </w:rPr>
              <w:t xml:space="preserve">: </w:t>
            </w:r>
          </w:p>
          <w:p w14:paraId="3697D255" w14:textId="77777777" w:rsidR="00BE6AE4" w:rsidRPr="00361894" w:rsidRDefault="00BE6AE4" w:rsidP="00BE6AE4">
            <w:pPr>
              <w:pStyle w:val="Default"/>
              <w:ind w:left="720" w:hanging="720"/>
              <w:rPr>
                <w:rFonts w:ascii="Open Sans" w:hAnsi="Open Sans" w:cs="Open Sans"/>
                <w:sz w:val="22"/>
                <w:szCs w:val="22"/>
              </w:rPr>
            </w:pPr>
            <w:r w:rsidRPr="00361894">
              <w:rPr>
                <w:rFonts w:ascii="Open Sans" w:hAnsi="Open Sans" w:cs="Open Sans"/>
                <w:sz w:val="22"/>
                <w:szCs w:val="22"/>
              </w:rPr>
              <w:t xml:space="preserve">Guerrieri, Donald J., Haber, Hoyt, Turner. Glencoe Accounting Real-World Applications and Connections. Glencoe McGraw-Hill, 2000. ISBN/ISSN 0-02-815004-X. </w:t>
            </w:r>
          </w:p>
          <w:p w14:paraId="796CDA45" w14:textId="77777777" w:rsidR="00BE6AE4" w:rsidRPr="00361894" w:rsidRDefault="00BE6AE4" w:rsidP="00BE6AE4">
            <w:pPr>
              <w:pStyle w:val="Default"/>
              <w:ind w:left="720" w:hanging="720"/>
              <w:rPr>
                <w:rFonts w:ascii="Open Sans" w:hAnsi="Open Sans" w:cs="Open Sans"/>
                <w:sz w:val="22"/>
                <w:szCs w:val="22"/>
              </w:rPr>
            </w:pPr>
            <w:r w:rsidRPr="00361894">
              <w:rPr>
                <w:rFonts w:ascii="Open Sans" w:hAnsi="Open Sans" w:cs="Open Sans"/>
                <w:sz w:val="22"/>
                <w:szCs w:val="22"/>
              </w:rPr>
              <w:t xml:space="preserve">Ross, Kenton, Gilbertson, Lehman, and Hanson. Century 21 Accounting Multicolumn Journal Anniversary Edition, 1st Year Course. South-Western Educational and Professional Publishing, 2003. ISBN/ISSN: 0-538-43524-0 </w:t>
            </w:r>
          </w:p>
          <w:p w14:paraId="5FFE8FA3" w14:textId="77777777" w:rsidR="00BE6AE4" w:rsidRPr="00361894" w:rsidRDefault="00BE6AE4" w:rsidP="00BE6AE4">
            <w:pPr>
              <w:pStyle w:val="Default"/>
              <w:ind w:left="720" w:hanging="720"/>
              <w:rPr>
                <w:rFonts w:ascii="Open Sans" w:hAnsi="Open Sans" w:cs="Open Sans"/>
                <w:sz w:val="22"/>
                <w:szCs w:val="22"/>
              </w:rPr>
            </w:pPr>
            <w:r w:rsidRPr="00361894">
              <w:rPr>
                <w:rFonts w:ascii="Open Sans" w:hAnsi="Open Sans" w:cs="Open Sans"/>
                <w:sz w:val="22"/>
                <w:szCs w:val="22"/>
              </w:rPr>
              <w:t xml:space="preserve">Ross, Kenton, Gilbertson, Lehman, and Hanson. Century 21 General Journal Accounting Anniversary Edition, 7th Edition. South-Western Educational and Professional Publishing, 2003. ISBN/ISSN: 0-538-43529-1. </w:t>
            </w:r>
          </w:p>
          <w:p w14:paraId="7AC51B2B" w14:textId="77777777" w:rsidR="00AB0A6D" w:rsidRPr="00361894" w:rsidRDefault="00AB0A6D" w:rsidP="00AB0A6D">
            <w:pPr>
              <w:spacing w:before="5"/>
              <w:rPr>
                <w:rFonts w:ascii="Open Sans" w:hAnsi="Open Sans" w:cs="Open Sans"/>
                <w:sz w:val="22"/>
                <w:szCs w:val="22"/>
              </w:rPr>
            </w:pPr>
          </w:p>
          <w:p w14:paraId="3EC7CA61" w14:textId="77777777" w:rsidR="00905B18" w:rsidRPr="00361894" w:rsidRDefault="00905B18" w:rsidP="00905B18">
            <w:pPr>
              <w:pStyle w:val="BodyText"/>
              <w:ind w:left="360"/>
              <w:rPr>
                <w:rFonts w:ascii="Open Sans" w:hAnsi="Open Sans" w:cs="Open Sans"/>
                <w:sz w:val="22"/>
                <w:szCs w:val="22"/>
              </w:rPr>
            </w:pPr>
            <w:r w:rsidRPr="00361894">
              <w:rPr>
                <w:rFonts w:ascii="Open Sans" w:hAnsi="Open Sans" w:cs="Open Sans"/>
                <w:sz w:val="22"/>
                <w:szCs w:val="22"/>
                <w:u w:val="single" w:color="000000"/>
              </w:rPr>
              <w:t>Websites:</w:t>
            </w:r>
          </w:p>
          <w:p w14:paraId="0660DA2F" w14:textId="5ECB6F2A" w:rsidR="00B3350C" w:rsidRPr="00361894" w:rsidRDefault="00905B18" w:rsidP="00905B18">
            <w:pPr>
              <w:widowControl w:val="0"/>
              <w:tabs>
                <w:tab w:val="left" w:pos="1183"/>
              </w:tabs>
              <w:ind w:left="821"/>
              <w:rPr>
                <w:rFonts w:ascii="Open Sans" w:hAnsi="Open Sans" w:cs="Open Sans"/>
                <w:color w:val="0000FF"/>
                <w:spacing w:val="-1"/>
                <w:sz w:val="22"/>
                <w:szCs w:val="22"/>
                <w:u w:val="thick" w:color="0000FF"/>
              </w:rPr>
            </w:pPr>
            <w:r w:rsidRPr="00361894">
              <w:rPr>
                <w:rFonts w:ascii="Open Sans" w:hAnsi="Open Sans" w:cs="Open Sans"/>
                <w:spacing w:val="-1"/>
                <w:sz w:val="22"/>
                <w:szCs w:val="22"/>
              </w:rPr>
              <w:t>FIFO/LIFO.</w:t>
            </w:r>
            <w:r w:rsidRPr="00361894">
              <w:rPr>
                <w:rFonts w:ascii="Open Sans" w:hAnsi="Open Sans" w:cs="Open Sans"/>
                <w:sz w:val="22"/>
                <w:szCs w:val="22"/>
              </w:rPr>
              <w:t xml:space="preserve">  </w:t>
            </w:r>
            <w:r w:rsidRPr="00361894">
              <w:rPr>
                <w:rFonts w:ascii="Open Sans" w:hAnsi="Open Sans" w:cs="Open Sans"/>
                <w:spacing w:val="-1"/>
                <w:sz w:val="22"/>
                <w:szCs w:val="22"/>
              </w:rPr>
              <w:t>Internal</w:t>
            </w:r>
            <w:r w:rsidRPr="00361894">
              <w:rPr>
                <w:rFonts w:ascii="Open Sans" w:hAnsi="Open Sans" w:cs="Open Sans"/>
                <w:sz w:val="22"/>
                <w:szCs w:val="22"/>
              </w:rPr>
              <w:t xml:space="preserve"> </w:t>
            </w:r>
            <w:r w:rsidRPr="00361894">
              <w:rPr>
                <w:rFonts w:ascii="Open Sans" w:hAnsi="Open Sans" w:cs="Open Sans"/>
                <w:spacing w:val="-1"/>
                <w:sz w:val="22"/>
                <w:szCs w:val="22"/>
              </w:rPr>
              <w:t xml:space="preserve">Revenue </w:t>
            </w:r>
            <w:r w:rsidRPr="00361894">
              <w:rPr>
                <w:rFonts w:ascii="Open Sans" w:hAnsi="Open Sans" w:cs="Open Sans"/>
                <w:sz w:val="22"/>
                <w:szCs w:val="22"/>
              </w:rPr>
              <w:t xml:space="preserve">Service, </w:t>
            </w:r>
            <w:r w:rsidRPr="00361894">
              <w:rPr>
                <w:rFonts w:ascii="Open Sans" w:hAnsi="Open Sans" w:cs="Open Sans"/>
                <w:spacing w:val="-1"/>
                <w:sz w:val="22"/>
                <w:szCs w:val="22"/>
              </w:rPr>
              <w:t>2009.</w:t>
            </w:r>
          </w:p>
          <w:p w14:paraId="6E615BF7" w14:textId="77777777" w:rsidR="00905B18" w:rsidRPr="00361894" w:rsidRDefault="00905B18" w:rsidP="00905B18">
            <w:pPr>
              <w:widowControl w:val="0"/>
              <w:tabs>
                <w:tab w:val="left" w:pos="1183"/>
              </w:tabs>
              <w:rPr>
                <w:rFonts w:ascii="Open Sans" w:hAnsi="Open Sans" w:cs="Open Sans"/>
                <w:color w:val="0000FF"/>
                <w:spacing w:val="-1"/>
                <w:sz w:val="22"/>
                <w:szCs w:val="22"/>
                <w:u w:val="thick" w:color="0000FF"/>
              </w:rPr>
            </w:pPr>
          </w:p>
          <w:p w14:paraId="21FA9078" w14:textId="77777777" w:rsidR="00905B18" w:rsidRPr="00361894" w:rsidRDefault="00905B18" w:rsidP="00905B18">
            <w:pPr>
              <w:pStyle w:val="BodyText"/>
              <w:ind w:left="0" w:firstLine="0"/>
              <w:rPr>
                <w:rFonts w:ascii="Open Sans" w:hAnsi="Open Sans" w:cs="Open Sans"/>
                <w:sz w:val="22"/>
                <w:szCs w:val="22"/>
              </w:rPr>
            </w:pPr>
            <w:r w:rsidRPr="00361894">
              <w:rPr>
                <w:rFonts w:ascii="Open Sans" w:hAnsi="Open Sans" w:cs="Open Sans"/>
                <w:spacing w:val="-1"/>
                <w:sz w:val="22"/>
                <w:szCs w:val="22"/>
                <w:u w:val="single" w:color="000000"/>
              </w:rPr>
              <w:t>Business</w:t>
            </w:r>
            <w:r w:rsidRPr="00361894">
              <w:rPr>
                <w:rFonts w:ascii="Open Sans" w:hAnsi="Open Sans" w:cs="Open Sans"/>
                <w:sz w:val="22"/>
                <w:szCs w:val="22"/>
                <w:u w:val="single" w:color="000000"/>
              </w:rPr>
              <w:t xml:space="preserve"> Partners:</w:t>
            </w:r>
          </w:p>
          <w:p w14:paraId="24850B6F" w14:textId="77777777" w:rsidR="00905B18" w:rsidRPr="00361894" w:rsidRDefault="00905B18" w:rsidP="00893645">
            <w:pPr>
              <w:pStyle w:val="BodyText"/>
              <w:numPr>
                <w:ilvl w:val="0"/>
                <w:numId w:val="5"/>
              </w:numPr>
              <w:tabs>
                <w:tab w:val="left" w:pos="1341"/>
              </w:tabs>
              <w:spacing w:before="120" w:line="293" w:lineRule="exact"/>
              <w:rPr>
                <w:rFonts w:ascii="Open Sans" w:hAnsi="Open Sans" w:cs="Open Sans"/>
                <w:sz w:val="22"/>
                <w:szCs w:val="22"/>
              </w:rPr>
            </w:pPr>
            <w:r w:rsidRPr="00361894">
              <w:rPr>
                <w:rFonts w:ascii="Open Sans" w:hAnsi="Open Sans" w:cs="Open Sans"/>
                <w:spacing w:val="-1"/>
                <w:sz w:val="22"/>
                <w:szCs w:val="22"/>
              </w:rPr>
              <w:t>Loan</w:t>
            </w:r>
            <w:r w:rsidRPr="00361894">
              <w:rPr>
                <w:rFonts w:ascii="Open Sans" w:hAnsi="Open Sans" w:cs="Open Sans"/>
                <w:sz w:val="22"/>
                <w:szCs w:val="22"/>
              </w:rPr>
              <w:t xml:space="preserve"> </w:t>
            </w:r>
            <w:r w:rsidRPr="00361894">
              <w:rPr>
                <w:rFonts w:ascii="Open Sans" w:hAnsi="Open Sans" w:cs="Open Sans"/>
                <w:spacing w:val="-1"/>
                <w:sz w:val="22"/>
                <w:szCs w:val="22"/>
              </w:rPr>
              <w:t>officers</w:t>
            </w:r>
            <w:r w:rsidRPr="00361894">
              <w:rPr>
                <w:rFonts w:ascii="Open Sans" w:hAnsi="Open Sans" w:cs="Open Sans"/>
                <w:sz w:val="22"/>
                <w:szCs w:val="22"/>
              </w:rPr>
              <w:t xml:space="preserve"> from a</w:t>
            </w:r>
            <w:r w:rsidRPr="00361894">
              <w:rPr>
                <w:rFonts w:ascii="Open Sans" w:hAnsi="Open Sans" w:cs="Open Sans"/>
                <w:spacing w:val="-1"/>
                <w:sz w:val="22"/>
                <w:szCs w:val="22"/>
              </w:rPr>
              <w:t xml:space="preserve"> </w:t>
            </w:r>
            <w:r w:rsidRPr="00361894">
              <w:rPr>
                <w:rFonts w:ascii="Open Sans" w:hAnsi="Open Sans" w:cs="Open Sans"/>
                <w:sz w:val="22"/>
                <w:szCs w:val="22"/>
              </w:rPr>
              <w:t>bank</w:t>
            </w:r>
          </w:p>
          <w:p w14:paraId="230B4636" w14:textId="0627BB28" w:rsidR="00905B18" w:rsidRPr="00361894" w:rsidRDefault="00905B18" w:rsidP="00893645">
            <w:pPr>
              <w:pStyle w:val="BodyText"/>
              <w:numPr>
                <w:ilvl w:val="0"/>
                <w:numId w:val="5"/>
              </w:numPr>
              <w:tabs>
                <w:tab w:val="left" w:pos="1341"/>
              </w:tabs>
              <w:spacing w:after="120"/>
              <w:ind w:left="1339"/>
              <w:rPr>
                <w:rFonts w:ascii="Open Sans" w:hAnsi="Open Sans" w:cs="Open Sans"/>
                <w:sz w:val="22"/>
                <w:szCs w:val="22"/>
              </w:rPr>
            </w:pPr>
            <w:r w:rsidRPr="00361894">
              <w:rPr>
                <w:rFonts w:ascii="Open Sans" w:hAnsi="Open Sans" w:cs="Open Sans"/>
                <w:spacing w:val="-1"/>
                <w:sz w:val="22"/>
                <w:szCs w:val="22"/>
              </w:rPr>
              <w:t>Collection</w:t>
            </w:r>
            <w:r w:rsidRPr="00361894">
              <w:rPr>
                <w:rFonts w:ascii="Open Sans" w:hAnsi="Open Sans" w:cs="Open Sans"/>
                <w:sz w:val="22"/>
                <w:szCs w:val="22"/>
              </w:rPr>
              <w:t xml:space="preserve"> </w:t>
            </w:r>
            <w:r w:rsidRPr="00361894">
              <w:rPr>
                <w:rFonts w:ascii="Open Sans" w:hAnsi="Open Sans" w:cs="Open Sans"/>
                <w:spacing w:val="-1"/>
                <w:sz w:val="22"/>
                <w:szCs w:val="22"/>
              </w:rPr>
              <w:t>Agency</w:t>
            </w:r>
            <w:r w:rsidRPr="00361894">
              <w:rPr>
                <w:rFonts w:ascii="Open Sans" w:hAnsi="Open Sans" w:cs="Open Sans"/>
                <w:sz w:val="22"/>
                <w:szCs w:val="22"/>
              </w:rPr>
              <w:t xml:space="preserve"> </w:t>
            </w:r>
            <w:r w:rsidRPr="00361894">
              <w:rPr>
                <w:rFonts w:ascii="Open Sans" w:hAnsi="Open Sans" w:cs="Open Sans"/>
                <w:spacing w:val="-1"/>
                <w:sz w:val="22"/>
                <w:szCs w:val="22"/>
              </w:rPr>
              <w:t>officer</w:t>
            </w:r>
          </w:p>
        </w:tc>
      </w:tr>
      <w:tr w:rsidR="00B3350C" w:rsidRPr="00361894" w14:paraId="3B5D5C31" w14:textId="77777777" w:rsidTr="25BA3EF8">
        <w:trPr>
          <w:trHeight w:val="135"/>
        </w:trPr>
        <w:tc>
          <w:tcPr>
            <w:tcW w:w="10800" w:type="dxa"/>
            <w:gridSpan w:val="2"/>
            <w:shd w:val="clear" w:color="auto" w:fill="D9D9D9" w:themeFill="background1" w:themeFillShade="D9"/>
          </w:tcPr>
          <w:p w14:paraId="1928554E" w14:textId="77777777"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Additional Required Components</w:t>
            </w:r>
          </w:p>
        </w:tc>
      </w:tr>
      <w:tr w:rsidR="00B3350C" w:rsidRPr="00361894" w14:paraId="17A4CF5D" w14:textId="77777777" w:rsidTr="25BA3EF8">
        <w:trPr>
          <w:trHeight w:val="485"/>
        </w:trPr>
        <w:tc>
          <w:tcPr>
            <w:tcW w:w="2952" w:type="dxa"/>
            <w:shd w:val="clear" w:color="auto" w:fill="auto"/>
          </w:tcPr>
          <w:p w14:paraId="07A69FE4" w14:textId="4678019B"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361894" w:rsidRDefault="00B3350C" w:rsidP="00C518E8">
            <w:pPr>
              <w:spacing w:before="120" w:after="120"/>
              <w:rPr>
                <w:rFonts w:ascii="Open Sans" w:hAnsi="Open Sans" w:cs="Open Sans"/>
                <w:sz w:val="22"/>
                <w:szCs w:val="22"/>
              </w:rPr>
            </w:pPr>
          </w:p>
        </w:tc>
      </w:tr>
      <w:tr w:rsidR="00B3350C" w:rsidRPr="00361894" w14:paraId="13D42D07" w14:textId="77777777" w:rsidTr="25BA3EF8">
        <w:trPr>
          <w:trHeight w:val="737"/>
        </w:trPr>
        <w:tc>
          <w:tcPr>
            <w:tcW w:w="2952" w:type="dxa"/>
            <w:shd w:val="clear" w:color="auto" w:fill="auto"/>
          </w:tcPr>
          <w:p w14:paraId="28B3D5E3" w14:textId="0171714D" w:rsidR="00B3350C" w:rsidRPr="00361894" w:rsidRDefault="00B3350C"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College and Career Readiness Connection</w:t>
            </w:r>
            <w:r w:rsidR="00A3064F" w:rsidRPr="00361894">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361894" w:rsidRDefault="00B3350C" w:rsidP="00C518E8">
            <w:pPr>
              <w:spacing w:before="120" w:after="120"/>
              <w:rPr>
                <w:rFonts w:ascii="Open Sans" w:hAnsi="Open Sans" w:cs="Open Sans"/>
                <w:sz w:val="22"/>
                <w:szCs w:val="22"/>
              </w:rPr>
            </w:pPr>
          </w:p>
        </w:tc>
      </w:tr>
      <w:tr w:rsidR="00B3350C" w:rsidRPr="00361894" w14:paraId="4716FB8D" w14:textId="77777777" w:rsidTr="25BA3EF8">
        <w:trPr>
          <w:trHeight w:val="135"/>
        </w:trPr>
        <w:tc>
          <w:tcPr>
            <w:tcW w:w="10800" w:type="dxa"/>
            <w:gridSpan w:val="2"/>
            <w:shd w:val="clear" w:color="auto" w:fill="D9D9D9" w:themeFill="background1" w:themeFillShade="D9"/>
          </w:tcPr>
          <w:p w14:paraId="4DD031E5" w14:textId="77777777"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Recommended Strategies</w:t>
            </w:r>
          </w:p>
        </w:tc>
      </w:tr>
      <w:tr w:rsidR="00B3350C" w:rsidRPr="00361894" w14:paraId="15010D4A" w14:textId="77777777" w:rsidTr="25BA3EF8">
        <w:trPr>
          <w:trHeight w:val="512"/>
        </w:trPr>
        <w:tc>
          <w:tcPr>
            <w:tcW w:w="2952" w:type="dxa"/>
            <w:shd w:val="clear" w:color="auto" w:fill="auto"/>
          </w:tcPr>
          <w:p w14:paraId="57BD3680" w14:textId="519E0340"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Reading Strategies</w:t>
            </w:r>
          </w:p>
        </w:tc>
        <w:tc>
          <w:tcPr>
            <w:tcW w:w="7848" w:type="dxa"/>
            <w:shd w:val="clear" w:color="auto" w:fill="auto"/>
          </w:tcPr>
          <w:p w14:paraId="10E0A405" w14:textId="77777777" w:rsidR="00B3350C" w:rsidRPr="00361894" w:rsidRDefault="00B3350C" w:rsidP="00C518E8">
            <w:pPr>
              <w:spacing w:before="120" w:after="120"/>
              <w:rPr>
                <w:rFonts w:ascii="Open Sans" w:hAnsi="Open Sans" w:cs="Open Sans"/>
                <w:sz w:val="22"/>
                <w:szCs w:val="22"/>
              </w:rPr>
            </w:pPr>
          </w:p>
        </w:tc>
      </w:tr>
      <w:tr w:rsidR="00B3350C" w:rsidRPr="00361894" w14:paraId="1B8F084A" w14:textId="77777777" w:rsidTr="25BA3EF8">
        <w:trPr>
          <w:trHeight w:val="530"/>
        </w:trPr>
        <w:tc>
          <w:tcPr>
            <w:tcW w:w="2952" w:type="dxa"/>
            <w:shd w:val="clear" w:color="auto" w:fill="auto"/>
          </w:tcPr>
          <w:p w14:paraId="64678F92" w14:textId="35EF84B8"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Quotes</w:t>
            </w:r>
          </w:p>
        </w:tc>
        <w:tc>
          <w:tcPr>
            <w:tcW w:w="7848" w:type="dxa"/>
            <w:shd w:val="clear" w:color="auto" w:fill="auto"/>
          </w:tcPr>
          <w:p w14:paraId="73FBBD03" w14:textId="77777777" w:rsidR="00B3350C" w:rsidRPr="00361894" w:rsidRDefault="00B3350C" w:rsidP="00C518E8">
            <w:pPr>
              <w:spacing w:before="120" w:after="120"/>
              <w:rPr>
                <w:rFonts w:ascii="Open Sans" w:hAnsi="Open Sans" w:cs="Open Sans"/>
                <w:sz w:val="22"/>
                <w:szCs w:val="22"/>
              </w:rPr>
            </w:pPr>
          </w:p>
        </w:tc>
      </w:tr>
      <w:tr w:rsidR="00B3350C" w:rsidRPr="00361894" w14:paraId="01ABF569" w14:textId="77777777" w:rsidTr="25BA3EF8">
        <w:trPr>
          <w:trHeight w:val="1160"/>
        </w:trPr>
        <w:tc>
          <w:tcPr>
            <w:tcW w:w="2952" w:type="dxa"/>
            <w:shd w:val="clear" w:color="auto" w:fill="auto"/>
          </w:tcPr>
          <w:p w14:paraId="593DBD72" w14:textId="40C351D9" w:rsidR="00B3350C" w:rsidRPr="00361894" w:rsidRDefault="25BA3EF8" w:rsidP="25BA3EF8">
            <w:pPr>
              <w:jc w:val="center"/>
              <w:rPr>
                <w:rFonts w:ascii="Open Sans" w:hAnsi="Open Sans" w:cs="Open Sans"/>
                <w:b/>
                <w:bCs/>
                <w:sz w:val="22"/>
                <w:szCs w:val="22"/>
              </w:rPr>
            </w:pPr>
            <w:r w:rsidRPr="00361894">
              <w:rPr>
                <w:rFonts w:ascii="Open Sans" w:hAnsi="Open Sans" w:cs="Open Sans"/>
                <w:b/>
                <w:bCs/>
                <w:sz w:val="22"/>
                <w:szCs w:val="22"/>
              </w:rPr>
              <w:t>Multimedia/Visual Strategy</w:t>
            </w:r>
          </w:p>
          <w:p w14:paraId="3099B1F4" w14:textId="74E6B804" w:rsidR="00B3350C" w:rsidRPr="00361894" w:rsidRDefault="25BA3EF8" w:rsidP="25BA3EF8">
            <w:pPr>
              <w:jc w:val="center"/>
              <w:rPr>
                <w:rFonts w:ascii="Open Sans" w:hAnsi="Open Sans" w:cs="Open Sans"/>
                <w:b/>
                <w:bCs/>
                <w:sz w:val="22"/>
                <w:szCs w:val="22"/>
              </w:rPr>
            </w:pPr>
            <w:r w:rsidRPr="00361894">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361894" w:rsidRDefault="00B3350C" w:rsidP="00C518E8">
            <w:pPr>
              <w:spacing w:before="120" w:after="120"/>
              <w:rPr>
                <w:rFonts w:ascii="Open Sans" w:hAnsi="Open Sans" w:cs="Open Sans"/>
                <w:sz w:val="22"/>
                <w:szCs w:val="22"/>
              </w:rPr>
            </w:pPr>
          </w:p>
        </w:tc>
      </w:tr>
      <w:tr w:rsidR="00B3350C" w:rsidRPr="00361894" w14:paraId="258F6118" w14:textId="77777777" w:rsidTr="25BA3EF8">
        <w:tc>
          <w:tcPr>
            <w:tcW w:w="2952" w:type="dxa"/>
            <w:shd w:val="clear" w:color="auto" w:fill="auto"/>
          </w:tcPr>
          <w:p w14:paraId="3CF2726B" w14:textId="613063B0"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Graphic Organizers/Handout</w:t>
            </w:r>
          </w:p>
        </w:tc>
        <w:tc>
          <w:tcPr>
            <w:tcW w:w="7848" w:type="dxa"/>
            <w:shd w:val="clear" w:color="auto" w:fill="auto"/>
          </w:tcPr>
          <w:p w14:paraId="3C1C5255" w14:textId="77777777" w:rsidR="00B3350C" w:rsidRPr="00361894" w:rsidRDefault="00B3350C" w:rsidP="00C518E8">
            <w:pPr>
              <w:spacing w:before="120" w:after="120"/>
              <w:rPr>
                <w:rFonts w:ascii="Open Sans" w:hAnsi="Open Sans" w:cs="Open Sans"/>
                <w:sz w:val="22"/>
                <w:szCs w:val="22"/>
              </w:rPr>
            </w:pPr>
          </w:p>
        </w:tc>
      </w:tr>
      <w:tr w:rsidR="00B3350C" w:rsidRPr="00361894" w14:paraId="4E7081C3" w14:textId="77777777" w:rsidTr="25BA3EF8">
        <w:trPr>
          <w:trHeight w:val="135"/>
        </w:trPr>
        <w:tc>
          <w:tcPr>
            <w:tcW w:w="2952" w:type="dxa"/>
            <w:shd w:val="clear" w:color="auto" w:fill="auto"/>
          </w:tcPr>
          <w:p w14:paraId="088CA3DF" w14:textId="30B7C2ED" w:rsidR="00B3350C" w:rsidRPr="00361894" w:rsidRDefault="25BA3EF8" w:rsidP="25BA3EF8">
            <w:pPr>
              <w:spacing w:before="120"/>
              <w:jc w:val="center"/>
              <w:rPr>
                <w:rFonts w:ascii="Open Sans" w:hAnsi="Open Sans" w:cs="Open Sans"/>
                <w:b/>
                <w:bCs/>
                <w:sz w:val="22"/>
                <w:szCs w:val="22"/>
              </w:rPr>
            </w:pPr>
            <w:r w:rsidRPr="00361894">
              <w:rPr>
                <w:rFonts w:ascii="Open Sans" w:hAnsi="Open Sans" w:cs="Open Sans"/>
                <w:b/>
                <w:bCs/>
                <w:sz w:val="22"/>
                <w:szCs w:val="22"/>
              </w:rPr>
              <w:t>Writing Strategies</w:t>
            </w:r>
          </w:p>
          <w:p w14:paraId="167766CC" w14:textId="77777777" w:rsidR="00B3350C" w:rsidRPr="00361894" w:rsidRDefault="25BA3EF8" w:rsidP="25BA3EF8">
            <w:pPr>
              <w:spacing w:after="120"/>
              <w:jc w:val="center"/>
              <w:rPr>
                <w:rFonts w:ascii="Open Sans" w:hAnsi="Open Sans" w:cs="Open Sans"/>
                <w:b/>
                <w:bCs/>
                <w:sz w:val="22"/>
                <w:szCs w:val="22"/>
              </w:rPr>
            </w:pPr>
            <w:r w:rsidRPr="00361894">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361894" w:rsidRDefault="00392521" w:rsidP="00C518E8">
            <w:pPr>
              <w:spacing w:before="120" w:after="120"/>
              <w:rPr>
                <w:rFonts w:ascii="Open Sans" w:hAnsi="Open Sans" w:cs="Open Sans"/>
                <w:sz w:val="22"/>
                <w:szCs w:val="22"/>
              </w:rPr>
            </w:pPr>
          </w:p>
          <w:p w14:paraId="6920044E" w14:textId="77777777" w:rsidR="00B3350C" w:rsidRPr="00361894" w:rsidRDefault="00B3350C" w:rsidP="00392521">
            <w:pPr>
              <w:jc w:val="center"/>
              <w:rPr>
                <w:rFonts w:ascii="Open Sans" w:hAnsi="Open Sans" w:cs="Open Sans"/>
                <w:sz w:val="22"/>
                <w:szCs w:val="22"/>
              </w:rPr>
            </w:pPr>
          </w:p>
        </w:tc>
      </w:tr>
      <w:tr w:rsidR="00B3350C" w:rsidRPr="00361894" w14:paraId="689A5521" w14:textId="77777777" w:rsidTr="25BA3EF8">
        <w:trPr>
          <w:trHeight w:val="135"/>
        </w:trPr>
        <w:tc>
          <w:tcPr>
            <w:tcW w:w="2952" w:type="dxa"/>
            <w:tcBorders>
              <w:bottom w:val="single" w:sz="4" w:space="0" w:color="000000" w:themeColor="text1"/>
            </w:tcBorders>
            <w:shd w:val="clear" w:color="auto" w:fill="auto"/>
          </w:tcPr>
          <w:p w14:paraId="4D2EEDE1" w14:textId="14BDCEE0" w:rsidR="00B3350C" w:rsidRPr="00361894" w:rsidRDefault="25BA3EF8" w:rsidP="25BA3EF8">
            <w:pPr>
              <w:spacing w:before="120"/>
              <w:jc w:val="center"/>
              <w:rPr>
                <w:rFonts w:ascii="Open Sans" w:hAnsi="Open Sans" w:cs="Open Sans"/>
                <w:b/>
                <w:bCs/>
                <w:sz w:val="22"/>
                <w:szCs w:val="22"/>
              </w:rPr>
            </w:pPr>
            <w:r w:rsidRPr="00361894">
              <w:rPr>
                <w:rFonts w:ascii="Open Sans" w:hAnsi="Open Sans" w:cs="Open Sans"/>
                <w:b/>
                <w:bCs/>
                <w:sz w:val="22"/>
                <w:szCs w:val="22"/>
              </w:rPr>
              <w:t>Communication</w:t>
            </w:r>
          </w:p>
          <w:p w14:paraId="1C68BAFD" w14:textId="77777777" w:rsidR="00B3350C" w:rsidRPr="00361894" w:rsidRDefault="25BA3EF8" w:rsidP="25BA3EF8">
            <w:pPr>
              <w:spacing w:after="120"/>
              <w:jc w:val="center"/>
              <w:rPr>
                <w:rFonts w:ascii="Open Sans" w:hAnsi="Open Sans" w:cs="Open Sans"/>
                <w:b/>
                <w:bCs/>
                <w:sz w:val="22"/>
                <w:szCs w:val="22"/>
              </w:rPr>
            </w:pPr>
            <w:r w:rsidRPr="0036189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361894" w:rsidRDefault="00B3350C" w:rsidP="00C518E8">
            <w:pPr>
              <w:spacing w:before="120" w:after="120"/>
              <w:rPr>
                <w:rFonts w:ascii="Open Sans" w:hAnsi="Open Sans" w:cs="Open Sans"/>
                <w:sz w:val="22"/>
                <w:szCs w:val="22"/>
              </w:rPr>
            </w:pPr>
          </w:p>
        </w:tc>
      </w:tr>
      <w:tr w:rsidR="00B3350C" w:rsidRPr="00361894" w14:paraId="16815B57" w14:textId="77777777" w:rsidTr="25BA3EF8">
        <w:tc>
          <w:tcPr>
            <w:tcW w:w="10800" w:type="dxa"/>
            <w:gridSpan w:val="2"/>
            <w:shd w:val="clear" w:color="auto" w:fill="D9D9D9" w:themeFill="background1" w:themeFillShade="D9"/>
          </w:tcPr>
          <w:p w14:paraId="03C0CCE7" w14:textId="77777777"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Other Essential Lesson Components</w:t>
            </w:r>
          </w:p>
        </w:tc>
      </w:tr>
      <w:tr w:rsidR="00B3350C" w:rsidRPr="00361894" w14:paraId="2F92C5B5" w14:textId="77777777" w:rsidTr="25BA3EF8">
        <w:trPr>
          <w:trHeight w:val="404"/>
        </w:trPr>
        <w:tc>
          <w:tcPr>
            <w:tcW w:w="2952" w:type="dxa"/>
            <w:shd w:val="clear" w:color="auto" w:fill="auto"/>
          </w:tcPr>
          <w:p w14:paraId="3DB02087" w14:textId="77777777" w:rsidR="009C0DFC" w:rsidRPr="00361894" w:rsidRDefault="25BA3EF8" w:rsidP="25BA3EF8">
            <w:pPr>
              <w:jc w:val="center"/>
              <w:rPr>
                <w:rFonts w:ascii="Open Sans" w:hAnsi="Open Sans" w:cs="Open Sans"/>
                <w:b/>
                <w:bCs/>
                <w:sz w:val="22"/>
                <w:szCs w:val="22"/>
              </w:rPr>
            </w:pPr>
            <w:r w:rsidRPr="00361894">
              <w:rPr>
                <w:rFonts w:ascii="Open Sans" w:hAnsi="Open Sans" w:cs="Open Sans"/>
                <w:b/>
                <w:bCs/>
                <w:sz w:val="22"/>
                <w:szCs w:val="22"/>
              </w:rPr>
              <w:t>Enrichment Activity</w:t>
            </w:r>
          </w:p>
          <w:p w14:paraId="7B99CC87" w14:textId="1A043DE0" w:rsidR="00B3350C" w:rsidRPr="00361894" w:rsidRDefault="25BA3EF8" w:rsidP="25BA3EF8">
            <w:pPr>
              <w:jc w:val="center"/>
              <w:rPr>
                <w:rFonts w:ascii="Open Sans" w:hAnsi="Open Sans" w:cs="Open Sans"/>
                <w:sz w:val="22"/>
                <w:szCs w:val="22"/>
              </w:rPr>
            </w:pPr>
            <w:r w:rsidRPr="00361894">
              <w:rPr>
                <w:rFonts w:ascii="Open Sans" w:hAnsi="Open Sans" w:cs="Open Sans"/>
                <w:sz w:val="22"/>
                <w:szCs w:val="22"/>
              </w:rPr>
              <w:t>(e.g., homework assignment)</w:t>
            </w:r>
          </w:p>
        </w:tc>
        <w:tc>
          <w:tcPr>
            <w:tcW w:w="7848" w:type="dxa"/>
            <w:shd w:val="clear" w:color="auto" w:fill="auto"/>
          </w:tcPr>
          <w:p w14:paraId="56485286" w14:textId="77777777" w:rsidR="00B3350C" w:rsidRPr="00361894" w:rsidRDefault="00B3350C" w:rsidP="00C518E8">
            <w:pPr>
              <w:spacing w:before="120" w:after="120"/>
              <w:rPr>
                <w:rFonts w:ascii="Open Sans" w:hAnsi="Open Sans" w:cs="Open Sans"/>
                <w:sz w:val="22"/>
                <w:szCs w:val="22"/>
              </w:rPr>
            </w:pPr>
          </w:p>
        </w:tc>
      </w:tr>
      <w:tr w:rsidR="00B3350C" w:rsidRPr="00361894" w14:paraId="7A48E1E2" w14:textId="77777777" w:rsidTr="25BA3EF8">
        <w:tc>
          <w:tcPr>
            <w:tcW w:w="2952" w:type="dxa"/>
            <w:shd w:val="clear" w:color="auto" w:fill="auto"/>
          </w:tcPr>
          <w:p w14:paraId="2CB7813A" w14:textId="43FCD46F"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Family/Community Connection</w:t>
            </w:r>
          </w:p>
        </w:tc>
        <w:tc>
          <w:tcPr>
            <w:tcW w:w="7848" w:type="dxa"/>
            <w:shd w:val="clear" w:color="auto" w:fill="auto"/>
          </w:tcPr>
          <w:p w14:paraId="16E56B0F" w14:textId="77777777" w:rsidR="00B3350C" w:rsidRPr="00361894" w:rsidRDefault="00B3350C" w:rsidP="00C518E8">
            <w:pPr>
              <w:spacing w:before="120" w:after="120"/>
              <w:rPr>
                <w:rFonts w:ascii="Open Sans" w:hAnsi="Open Sans" w:cs="Open Sans"/>
                <w:sz w:val="22"/>
                <w:szCs w:val="22"/>
              </w:rPr>
            </w:pPr>
          </w:p>
        </w:tc>
      </w:tr>
      <w:tr w:rsidR="00B3350C" w:rsidRPr="00361894" w14:paraId="7E731849" w14:textId="77777777" w:rsidTr="25BA3EF8">
        <w:trPr>
          <w:trHeight w:val="548"/>
        </w:trPr>
        <w:tc>
          <w:tcPr>
            <w:tcW w:w="2952" w:type="dxa"/>
            <w:shd w:val="clear" w:color="auto" w:fill="auto"/>
          </w:tcPr>
          <w:p w14:paraId="590E8739" w14:textId="09BDFA6F" w:rsidR="00B3350C" w:rsidRPr="00361894" w:rsidRDefault="25BA3EF8" w:rsidP="25BA3EF8">
            <w:pPr>
              <w:spacing w:before="120" w:after="120"/>
              <w:jc w:val="center"/>
              <w:rPr>
                <w:rFonts w:ascii="Open Sans" w:hAnsi="Open Sans" w:cs="Open Sans"/>
                <w:b/>
                <w:bCs/>
                <w:sz w:val="22"/>
                <w:szCs w:val="22"/>
              </w:rPr>
            </w:pPr>
            <w:r w:rsidRPr="00361894">
              <w:rPr>
                <w:rFonts w:ascii="Open Sans" w:hAnsi="Open Sans" w:cs="Open Sans"/>
                <w:b/>
                <w:bCs/>
                <w:sz w:val="22"/>
                <w:szCs w:val="22"/>
              </w:rPr>
              <w:t>CTSO connection(s)</w:t>
            </w:r>
          </w:p>
        </w:tc>
        <w:tc>
          <w:tcPr>
            <w:tcW w:w="7848" w:type="dxa"/>
            <w:shd w:val="clear" w:color="auto" w:fill="auto"/>
          </w:tcPr>
          <w:p w14:paraId="4B0BB949" w14:textId="77777777" w:rsidR="00B3350C" w:rsidRPr="00361894" w:rsidRDefault="00C518E8" w:rsidP="00C518E8">
            <w:pPr>
              <w:spacing w:before="120" w:after="120"/>
              <w:rPr>
                <w:rFonts w:ascii="Open Sans" w:hAnsi="Open Sans" w:cs="Open Sans"/>
                <w:sz w:val="22"/>
                <w:szCs w:val="22"/>
                <w:lang w:val="es-MX"/>
              </w:rPr>
            </w:pPr>
            <w:r w:rsidRPr="00361894">
              <w:rPr>
                <w:rFonts w:ascii="Open Sans" w:hAnsi="Open Sans" w:cs="Open Sans"/>
                <w:sz w:val="22"/>
                <w:szCs w:val="22"/>
                <w:lang w:val="es-MX"/>
              </w:rPr>
              <w:t>Business Professionals of America</w:t>
            </w:r>
          </w:p>
          <w:p w14:paraId="1D6673BF" w14:textId="185B7D61" w:rsidR="00C518E8" w:rsidRPr="00361894" w:rsidRDefault="00C518E8" w:rsidP="00C518E8">
            <w:pPr>
              <w:spacing w:before="120" w:after="120"/>
              <w:rPr>
                <w:rFonts w:ascii="Open Sans" w:hAnsi="Open Sans" w:cs="Open Sans"/>
                <w:sz w:val="22"/>
                <w:szCs w:val="22"/>
                <w:lang w:val="es-MX"/>
              </w:rPr>
            </w:pPr>
            <w:r w:rsidRPr="00361894">
              <w:rPr>
                <w:rFonts w:ascii="Open Sans" w:hAnsi="Open Sans" w:cs="Open Sans"/>
                <w:sz w:val="22"/>
                <w:szCs w:val="22"/>
                <w:lang w:val="es-MX"/>
              </w:rPr>
              <w:t>Future Business Leaders of America</w:t>
            </w:r>
          </w:p>
        </w:tc>
      </w:tr>
      <w:tr w:rsidR="00B3350C" w:rsidRPr="00361894" w14:paraId="2288B088" w14:textId="77777777" w:rsidTr="25BA3EF8">
        <w:trPr>
          <w:trHeight w:val="305"/>
        </w:trPr>
        <w:tc>
          <w:tcPr>
            <w:tcW w:w="2952" w:type="dxa"/>
            <w:shd w:val="clear" w:color="auto" w:fill="auto"/>
          </w:tcPr>
          <w:p w14:paraId="2077A7AD" w14:textId="1BD01251" w:rsidR="00B3350C" w:rsidRPr="00361894" w:rsidRDefault="00B3350C" w:rsidP="00C518E8">
            <w:pPr>
              <w:spacing w:before="120" w:after="120"/>
              <w:jc w:val="center"/>
              <w:rPr>
                <w:rFonts w:ascii="Open Sans" w:hAnsi="Open Sans" w:cs="Open Sans"/>
                <w:b/>
                <w:noProof/>
                <w:sz w:val="22"/>
                <w:szCs w:val="22"/>
              </w:rPr>
            </w:pPr>
            <w:r w:rsidRPr="00361894">
              <w:rPr>
                <w:rFonts w:ascii="Open Sans" w:hAnsi="Open Sans" w:cs="Open Sans"/>
                <w:b/>
                <w:noProof/>
                <w:sz w:val="22"/>
                <w:szCs w:val="22"/>
              </w:rPr>
              <w:t>Service Learning Projects</w:t>
            </w:r>
          </w:p>
        </w:tc>
        <w:tc>
          <w:tcPr>
            <w:tcW w:w="7848" w:type="dxa"/>
            <w:shd w:val="clear" w:color="auto" w:fill="auto"/>
          </w:tcPr>
          <w:p w14:paraId="296854C4" w14:textId="77777777" w:rsidR="00B3350C" w:rsidRPr="00361894" w:rsidRDefault="00B3350C" w:rsidP="00C518E8">
            <w:pPr>
              <w:spacing w:before="120" w:after="120"/>
              <w:rPr>
                <w:rFonts w:ascii="Open Sans" w:hAnsi="Open Sans" w:cs="Open Sans"/>
                <w:sz w:val="22"/>
                <w:szCs w:val="22"/>
              </w:rPr>
            </w:pPr>
          </w:p>
        </w:tc>
      </w:tr>
      <w:tr w:rsidR="001B2F76" w:rsidRPr="00361894" w14:paraId="680EB37A" w14:textId="77777777" w:rsidTr="25BA3EF8">
        <w:trPr>
          <w:trHeight w:val="305"/>
        </w:trPr>
        <w:tc>
          <w:tcPr>
            <w:tcW w:w="2952" w:type="dxa"/>
            <w:shd w:val="clear" w:color="auto" w:fill="auto"/>
          </w:tcPr>
          <w:p w14:paraId="06EE8551" w14:textId="6B7E5A7D" w:rsidR="001B2F76" w:rsidRPr="00361894" w:rsidRDefault="00BB45D6" w:rsidP="00C518E8">
            <w:pPr>
              <w:spacing w:before="120" w:after="120"/>
              <w:jc w:val="center"/>
              <w:rPr>
                <w:rFonts w:ascii="Open Sans" w:hAnsi="Open Sans" w:cs="Open Sans"/>
                <w:b/>
                <w:noProof/>
                <w:sz w:val="22"/>
                <w:szCs w:val="22"/>
              </w:rPr>
            </w:pPr>
            <w:r w:rsidRPr="00361894">
              <w:rPr>
                <w:rFonts w:ascii="Open Sans" w:hAnsi="Open Sans" w:cs="Open Sans"/>
                <w:b/>
                <w:noProof/>
                <w:sz w:val="22"/>
                <w:szCs w:val="22"/>
              </w:rPr>
              <w:t xml:space="preserve">Lesson </w:t>
            </w:r>
            <w:r w:rsidR="001B2F76" w:rsidRPr="00361894">
              <w:rPr>
                <w:rFonts w:ascii="Open Sans" w:hAnsi="Open Sans" w:cs="Open Sans"/>
                <w:b/>
                <w:noProof/>
                <w:sz w:val="22"/>
                <w:szCs w:val="22"/>
              </w:rPr>
              <w:t>Notes</w:t>
            </w:r>
          </w:p>
        </w:tc>
        <w:tc>
          <w:tcPr>
            <w:tcW w:w="7848" w:type="dxa"/>
            <w:shd w:val="clear" w:color="auto" w:fill="auto"/>
          </w:tcPr>
          <w:p w14:paraId="077D2C07" w14:textId="77777777" w:rsidR="001B2F76" w:rsidRPr="00361894" w:rsidRDefault="001B2F76" w:rsidP="00C518E8">
            <w:pPr>
              <w:spacing w:before="120" w:after="120"/>
              <w:rPr>
                <w:rFonts w:ascii="Open Sans" w:hAnsi="Open Sans" w:cs="Open Sans"/>
                <w:sz w:val="22"/>
                <w:szCs w:val="22"/>
              </w:rPr>
            </w:pPr>
          </w:p>
        </w:tc>
      </w:tr>
    </w:tbl>
    <w:p w14:paraId="70E91643" w14:textId="40567201" w:rsidR="003A5AF5" w:rsidRPr="00361894" w:rsidRDefault="003A5AF5" w:rsidP="00D0097D">
      <w:pPr>
        <w:rPr>
          <w:rFonts w:ascii="Open Sans" w:hAnsi="Open Sans" w:cs="Open Sans"/>
          <w:sz w:val="22"/>
          <w:szCs w:val="22"/>
        </w:rPr>
      </w:pPr>
    </w:p>
    <w:sectPr w:rsidR="003A5AF5" w:rsidRPr="00361894" w:rsidSect="002B1169">
      <w:headerReference w:type="default" r:id="rId12"/>
      <w:footerReference w:type="default" r:id="rId1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33CA9" w14:textId="77777777" w:rsidR="00EE4ACC" w:rsidRDefault="00EE4ACC" w:rsidP="00B3350C">
      <w:r>
        <w:separator/>
      </w:r>
    </w:p>
  </w:endnote>
  <w:endnote w:type="continuationSeparator" w:id="0">
    <w:p w14:paraId="213ECB62" w14:textId="77777777" w:rsidR="00EE4ACC" w:rsidRDefault="00EE4AC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B95089" w:rsidRPr="00754DDE" w:rsidRDefault="00B95089" w:rsidP="25BA3EF8">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25BA3EF8">
              <w:rPr>
                <w:rFonts w:asciiTheme="minorHAnsi" w:hAnsiTheme="minorHAnsi" w:cstheme="minorBidi"/>
                <w:b/>
                <w:bCs/>
                <w:sz w:val="20"/>
                <w:szCs w:val="20"/>
              </w:rPr>
              <w:t xml:space="preserve">* </w:t>
            </w:r>
            <w:r w:rsidRPr="25BA3EF8">
              <w:rPr>
                <w:rFonts w:asciiTheme="minorHAnsi" w:hAnsiTheme="minorHAnsi" w:cstheme="minorBidi"/>
                <w:sz w:val="20"/>
                <w:szCs w:val="20"/>
              </w:rPr>
              <w:t>Special Education Modifications or Accommodations, if applicable</w:t>
            </w:r>
          </w:p>
          <w:p w14:paraId="45FC498C" w14:textId="53EB0723" w:rsidR="00B95089" w:rsidRDefault="00B95089" w:rsidP="0080201D">
            <w:pPr>
              <w:pStyle w:val="Footer"/>
            </w:pPr>
            <w:r w:rsidRPr="25BA3EF8">
              <w:rPr>
                <w:rFonts w:asciiTheme="minorHAnsi" w:hAnsiTheme="minorHAnsi" w:cstheme="minorBidi"/>
                <w:sz w:val="20"/>
                <w:szCs w:val="20"/>
              </w:rPr>
              <w:t xml:space="preserve">Copyright © Texas Education Agency 2017. All rights reserved                                                                         </w:t>
            </w:r>
            <w:r w:rsidRPr="25BA3EF8">
              <w:rPr>
                <w:rFonts w:ascii="Open Sans" w:hAnsi="Open Sans" w:cs="Open Sans"/>
                <w:b/>
                <w:bCs/>
                <w:sz w:val="16"/>
                <w:szCs w:val="16"/>
              </w:rPr>
              <w:t xml:space="preserve">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PAGE </w:instrText>
            </w:r>
            <w:r w:rsidRPr="25BA3EF8">
              <w:rPr>
                <w:rFonts w:ascii="Open Sans" w:hAnsi="Open Sans" w:cs="Open Sans"/>
                <w:b/>
                <w:bCs/>
                <w:noProof/>
                <w:sz w:val="16"/>
                <w:szCs w:val="16"/>
              </w:rPr>
              <w:fldChar w:fldCharType="separate"/>
            </w:r>
            <w:r w:rsidR="00EE4ACC">
              <w:rPr>
                <w:rFonts w:ascii="Open Sans" w:hAnsi="Open Sans" w:cs="Open Sans"/>
                <w:b/>
                <w:bCs/>
                <w:noProof/>
                <w:sz w:val="16"/>
                <w:szCs w:val="16"/>
              </w:rPr>
              <w:t>1</w:t>
            </w:r>
            <w:r w:rsidRPr="25BA3EF8">
              <w:rPr>
                <w:rFonts w:ascii="Open Sans" w:hAnsi="Open Sans" w:cs="Open Sans"/>
                <w:b/>
                <w:bCs/>
                <w:noProof/>
                <w:sz w:val="16"/>
                <w:szCs w:val="16"/>
              </w:rPr>
              <w:fldChar w:fldCharType="end"/>
            </w:r>
            <w:r w:rsidRPr="25BA3EF8">
              <w:rPr>
                <w:rFonts w:ascii="Open Sans" w:hAnsi="Open Sans" w:cs="Open Sans"/>
                <w:sz w:val="16"/>
                <w:szCs w:val="16"/>
              </w:rPr>
              <w:t xml:space="preserve"> of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NUMPAGES  </w:instrText>
            </w:r>
            <w:r w:rsidRPr="25BA3EF8">
              <w:rPr>
                <w:rFonts w:ascii="Open Sans" w:hAnsi="Open Sans" w:cs="Open Sans"/>
                <w:b/>
                <w:bCs/>
                <w:noProof/>
                <w:sz w:val="16"/>
                <w:szCs w:val="16"/>
              </w:rPr>
              <w:fldChar w:fldCharType="separate"/>
            </w:r>
            <w:r w:rsidR="00EE4ACC">
              <w:rPr>
                <w:rFonts w:ascii="Open Sans" w:hAnsi="Open Sans" w:cs="Open Sans"/>
                <w:b/>
                <w:bCs/>
                <w:noProof/>
                <w:sz w:val="16"/>
                <w:szCs w:val="16"/>
              </w:rPr>
              <w:t>1</w:t>
            </w:r>
            <w:r w:rsidRPr="25BA3EF8">
              <w:rPr>
                <w:rFonts w:ascii="Open Sans" w:hAnsi="Open Sans" w:cs="Open Sans"/>
                <w:b/>
                <w:bCs/>
                <w:noProof/>
                <w:sz w:val="16"/>
                <w:szCs w:val="16"/>
              </w:rPr>
              <w:fldChar w:fldCharType="end"/>
            </w:r>
            <w:r w:rsidRPr="25BA3EF8">
              <w:rPr>
                <w:rFonts w:ascii="Open Sans" w:hAnsi="Open Sans" w:cs="Open Sans"/>
                <w:b/>
                <w:bCs/>
                <w:sz w:val="16"/>
                <w:szCs w:val="16"/>
              </w:rPr>
              <w:t xml:space="preserve">      </w:t>
            </w:r>
          </w:p>
        </w:sdtContent>
      </w:sdt>
    </w:sdtContent>
  </w:sdt>
  <w:p w14:paraId="5F6DF414" w14:textId="43AFAFE9" w:rsidR="00B95089" w:rsidRDefault="00B95089" w:rsidP="003C1DA3"/>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B5F204" w14:textId="77777777" w:rsidR="00EE4ACC" w:rsidRDefault="00EE4ACC" w:rsidP="00B3350C">
      <w:bookmarkStart w:id="0" w:name="_Hlk484955581"/>
      <w:bookmarkEnd w:id="0"/>
      <w:r>
        <w:separator/>
      </w:r>
    </w:p>
  </w:footnote>
  <w:footnote w:type="continuationSeparator" w:id="0">
    <w:p w14:paraId="0A8146BD" w14:textId="77777777" w:rsidR="00EE4ACC" w:rsidRDefault="00EE4ACC" w:rsidP="00B3350C">
      <w:r>
        <w:continuationSeparator/>
      </w:r>
    </w:p>
  </w:footnote>
  <w:footnote w:id="1">
    <w:p w14:paraId="7814498C" w14:textId="03764860" w:rsidR="00B95089" w:rsidRDefault="00B9508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4B05DE8" w:rsidR="00B95089" w:rsidRDefault="00B95089" w:rsidP="000674C7">
    <w:pPr>
      <w:pStyle w:val="Header"/>
      <w:tabs>
        <w:tab w:val="left" w:pos="1485"/>
      </w:tabs>
    </w:pPr>
    <w:bookmarkStart w:id="3" w:name="_Hlk489666466"/>
    <w:bookmarkStart w:id="4" w:name="_Hlk489666467"/>
    <w:bookmarkStart w:id="5" w:name="_Hlk489666468"/>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23FD541E" wp14:editId="6CF7A15E">
          <wp:extent cx="1599781" cy="769434"/>
          <wp:effectExtent l="0" t="0" r="0" b="0"/>
          <wp:docPr id="8" name="Picture 8"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6_Fina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653" cy="776106"/>
                  </a:xfrm>
                  <a:prstGeom prst="rect">
                    <a:avLst/>
                  </a:prstGeom>
                  <a:noFill/>
                  <a:ln>
                    <a:noFill/>
                  </a:ln>
                </pic:spPr>
              </pic:pic>
            </a:graphicData>
          </a:graphic>
        </wp:inline>
      </w:drawing>
    </w:r>
    <w:bookmarkEnd w:id="3"/>
    <w:bookmarkEnd w:id="4"/>
    <w:bookmarkEnd w:id="5"/>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7D2A"/>
    <w:multiLevelType w:val="hybridMultilevel"/>
    <w:tmpl w:val="3648C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226BB"/>
    <w:multiLevelType w:val="hybridMultilevel"/>
    <w:tmpl w:val="F752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40863"/>
    <w:multiLevelType w:val="hybridMultilevel"/>
    <w:tmpl w:val="7A52FC2C"/>
    <w:lvl w:ilvl="0" w:tplc="6C2E87FE">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FF25D7A"/>
    <w:multiLevelType w:val="hybridMultilevel"/>
    <w:tmpl w:val="DC0C5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7F7A88"/>
    <w:multiLevelType w:val="hybridMultilevel"/>
    <w:tmpl w:val="F782F806"/>
    <w:lvl w:ilvl="0" w:tplc="9A3A165C">
      <w:start w:val="1"/>
      <w:numFmt w:val="bullet"/>
      <w:lvlText w:val=""/>
      <w:lvlJc w:val="left"/>
      <w:pPr>
        <w:ind w:left="1340" w:hanging="360"/>
      </w:pPr>
      <w:rPr>
        <w:rFonts w:ascii="Symbol" w:eastAsia="Symbol" w:hAnsi="Symbol" w:hint="default"/>
        <w:sz w:val="24"/>
        <w:szCs w:val="24"/>
      </w:rPr>
    </w:lvl>
    <w:lvl w:ilvl="1" w:tplc="0EB20A82">
      <w:start w:val="1"/>
      <w:numFmt w:val="bullet"/>
      <w:lvlText w:val="•"/>
      <w:lvlJc w:val="left"/>
      <w:pPr>
        <w:ind w:left="2122" w:hanging="360"/>
      </w:pPr>
      <w:rPr>
        <w:rFonts w:hint="default"/>
      </w:rPr>
    </w:lvl>
    <w:lvl w:ilvl="2" w:tplc="5B146720">
      <w:start w:val="1"/>
      <w:numFmt w:val="bullet"/>
      <w:lvlText w:val="•"/>
      <w:lvlJc w:val="left"/>
      <w:pPr>
        <w:ind w:left="2904" w:hanging="360"/>
      </w:pPr>
      <w:rPr>
        <w:rFonts w:hint="default"/>
      </w:rPr>
    </w:lvl>
    <w:lvl w:ilvl="3" w:tplc="BADC2B94">
      <w:start w:val="1"/>
      <w:numFmt w:val="bullet"/>
      <w:lvlText w:val="•"/>
      <w:lvlJc w:val="left"/>
      <w:pPr>
        <w:ind w:left="3686" w:hanging="360"/>
      </w:pPr>
      <w:rPr>
        <w:rFonts w:hint="default"/>
      </w:rPr>
    </w:lvl>
    <w:lvl w:ilvl="4" w:tplc="33E68002">
      <w:start w:val="1"/>
      <w:numFmt w:val="bullet"/>
      <w:lvlText w:val="•"/>
      <w:lvlJc w:val="left"/>
      <w:pPr>
        <w:ind w:left="4468" w:hanging="360"/>
      </w:pPr>
      <w:rPr>
        <w:rFonts w:hint="default"/>
      </w:rPr>
    </w:lvl>
    <w:lvl w:ilvl="5" w:tplc="71C4E6C2">
      <w:start w:val="1"/>
      <w:numFmt w:val="bullet"/>
      <w:lvlText w:val="•"/>
      <w:lvlJc w:val="left"/>
      <w:pPr>
        <w:ind w:left="5250" w:hanging="360"/>
      </w:pPr>
      <w:rPr>
        <w:rFonts w:hint="default"/>
      </w:rPr>
    </w:lvl>
    <w:lvl w:ilvl="6" w:tplc="4E987910">
      <w:start w:val="1"/>
      <w:numFmt w:val="bullet"/>
      <w:lvlText w:val="•"/>
      <w:lvlJc w:val="left"/>
      <w:pPr>
        <w:ind w:left="6032" w:hanging="360"/>
      </w:pPr>
      <w:rPr>
        <w:rFonts w:hint="default"/>
      </w:rPr>
    </w:lvl>
    <w:lvl w:ilvl="7" w:tplc="FC364654">
      <w:start w:val="1"/>
      <w:numFmt w:val="bullet"/>
      <w:lvlText w:val="•"/>
      <w:lvlJc w:val="left"/>
      <w:pPr>
        <w:ind w:left="6814" w:hanging="360"/>
      </w:pPr>
      <w:rPr>
        <w:rFonts w:hint="default"/>
      </w:rPr>
    </w:lvl>
    <w:lvl w:ilvl="8" w:tplc="5F0CE5DC">
      <w:start w:val="1"/>
      <w:numFmt w:val="bullet"/>
      <w:lvlText w:val="•"/>
      <w:lvlJc w:val="left"/>
      <w:pPr>
        <w:ind w:left="7596" w:hanging="360"/>
      </w:pPr>
      <w:rPr>
        <w:rFonts w:hint="default"/>
      </w:rPr>
    </w:lvl>
  </w:abstractNum>
  <w:abstractNum w:abstractNumId="5">
    <w:nsid w:val="1E265A9E"/>
    <w:multiLevelType w:val="hybridMultilevel"/>
    <w:tmpl w:val="0F78E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46F97"/>
    <w:multiLevelType w:val="hybridMultilevel"/>
    <w:tmpl w:val="7BB8B1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0DF7AF9"/>
    <w:multiLevelType w:val="hybridMultilevel"/>
    <w:tmpl w:val="5C580E26"/>
    <w:lvl w:ilvl="0" w:tplc="ED9C08C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2D570C7"/>
    <w:multiLevelType w:val="hybridMultilevel"/>
    <w:tmpl w:val="7F44E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493706"/>
    <w:multiLevelType w:val="hybridMultilevel"/>
    <w:tmpl w:val="2696B044"/>
    <w:lvl w:ilvl="0" w:tplc="D9F04D7A">
      <w:start w:val="2"/>
      <w:numFmt w:val="decimal"/>
      <w:lvlText w:val="%1."/>
      <w:lvlJc w:val="left"/>
      <w:pPr>
        <w:ind w:left="360" w:hanging="360"/>
      </w:pPr>
      <w:rPr>
        <w:rFonts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6D57D4"/>
    <w:multiLevelType w:val="hybridMultilevel"/>
    <w:tmpl w:val="4780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827631F"/>
    <w:multiLevelType w:val="hybridMultilevel"/>
    <w:tmpl w:val="ECFE93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6DD6007E"/>
    <w:multiLevelType w:val="hybridMultilevel"/>
    <w:tmpl w:val="436E2B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8B33169"/>
    <w:multiLevelType w:val="hybridMultilevel"/>
    <w:tmpl w:val="ADDE960E"/>
    <w:lvl w:ilvl="0" w:tplc="3D22AA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2"/>
  </w:num>
  <w:num w:numId="3">
    <w:abstractNumId w:val="5"/>
  </w:num>
  <w:num w:numId="4">
    <w:abstractNumId w:val="0"/>
  </w:num>
  <w:num w:numId="5">
    <w:abstractNumId w:val="4"/>
  </w:num>
  <w:num w:numId="6">
    <w:abstractNumId w:val="1"/>
  </w:num>
  <w:num w:numId="7">
    <w:abstractNumId w:val="6"/>
  </w:num>
  <w:num w:numId="8">
    <w:abstractNumId w:val="3"/>
  </w:num>
  <w:num w:numId="9">
    <w:abstractNumId w:val="11"/>
  </w:num>
  <w:num w:numId="10">
    <w:abstractNumId w:val="7"/>
  </w:num>
  <w:num w:numId="11">
    <w:abstractNumId w:val="13"/>
  </w:num>
  <w:num w:numId="12">
    <w:abstractNumId w:val="2"/>
  </w:num>
  <w:num w:numId="13">
    <w:abstractNumId w:val="9"/>
  </w:num>
  <w:num w:numId="1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24BC5"/>
    <w:rsid w:val="00031033"/>
    <w:rsid w:val="00032E32"/>
    <w:rsid w:val="000367AF"/>
    <w:rsid w:val="00036AF9"/>
    <w:rsid w:val="00041506"/>
    <w:rsid w:val="000643CB"/>
    <w:rsid w:val="000674C7"/>
    <w:rsid w:val="00073A9E"/>
    <w:rsid w:val="00073CA5"/>
    <w:rsid w:val="00082295"/>
    <w:rsid w:val="000870CF"/>
    <w:rsid w:val="000A6258"/>
    <w:rsid w:val="000B4DB1"/>
    <w:rsid w:val="000B55DB"/>
    <w:rsid w:val="000C5CE8"/>
    <w:rsid w:val="000D5C16"/>
    <w:rsid w:val="000E3926"/>
    <w:rsid w:val="000E45D4"/>
    <w:rsid w:val="000E54FE"/>
    <w:rsid w:val="000F3BAE"/>
    <w:rsid w:val="00100350"/>
    <w:rsid w:val="00102605"/>
    <w:rsid w:val="00105A3C"/>
    <w:rsid w:val="00105B8D"/>
    <w:rsid w:val="0012758B"/>
    <w:rsid w:val="00130697"/>
    <w:rsid w:val="001365FC"/>
    <w:rsid w:val="00136851"/>
    <w:rsid w:val="001471B7"/>
    <w:rsid w:val="001505B8"/>
    <w:rsid w:val="00156CDF"/>
    <w:rsid w:val="00165004"/>
    <w:rsid w:val="0016751A"/>
    <w:rsid w:val="001A3797"/>
    <w:rsid w:val="001A599E"/>
    <w:rsid w:val="001B2F76"/>
    <w:rsid w:val="001B372C"/>
    <w:rsid w:val="001B49BC"/>
    <w:rsid w:val="001C6069"/>
    <w:rsid w:val="001D45E0"/>
    <w:rsid w:val="001E4D9F"/>
    <w:rsid w:val="001E5B7D"/>
    <w:rsid w:val="001F27CE"/>
    <w:rsid w:val="00200BDB"/>
    <w:rsid w:val="0020310F"/>
    <w:rsid w:val="002073F2"/>
    <w:rsid w:val="002313B9"/>
    <w:rsid w:val="0023197D"/>
    <w:rsid w:val="00235CC1"/>
    <w:rsid w:val="00237679"/>
    <w:rsid w:val="002427CE"/>
    <w:rsid w:val="00242B9F"/>
    <w:rsid w:val="0026440E"/>
    <w:rsid w:val="0027350D"/>
    <w:rsid w:val="002849D5"/>
    <w:rsid w:val="0028613D"/>
    <w:rsid w:val="00292A95"/>
    <w:rsid w:val="00294FC7"/>
    <w:rsid w:val="00296824"/>
    <w:rsid w:val="002B1169"/>
    <w:rsid w:val="002B3EEA"/>
    <w:rsid w:val="002D294D"/>
    <w:rsid w:val="002D4B21"/>
    <w:rsid w:val="002D588D"/>
    <w:rsid w:val="002E68FE"/>
    <w:rsid w:val="002E70BB"/>
    <w:rsid w:val="002F0421"/>
    <w:rsid w:val="002F0447"/>
    <w:rsid w:val="002F36F7"/>
    <w:rsid w:val="002F38C7"/>
    <w:rsid w:val="002F52E5"/>
    <w:rsid w:val="00302D74"/>
    <w:rsid w:val="003073A2"/>
    <w:rsid w:val="00322DCF"/>
    <w:rsid w:val="00360C84"/>
    <w:rsid w:val="00361894"/>
    <w:rsid w:val="00364D1C"/>
    <w:rsid w:val="003665FA"/>
    <w:rsid w:val="00376F6B"/>
    <w:rsid w:val="00392521"/>
    <w:rsid w:val="00394878"/>
    <w:rsid w:val="00394B5A"/>
    <w:rsid w:val="003A2D94"/>
    <w:rsid w:val="003A5AF5"/>
    <w:rsid w:val="003C1D31"/>
    <w:rsid w:val="003C1DA3"/>
    <w:rsid w:val="003C5FEA"/>
    <w:rsid w:val="003D3528"/>
    <w:rsid w:val="003D5621"/>
    <w:rsid w:val="003E1152"/>
    <w:rsid w:val="003E1A93"/>
    <w:rsid w:val="003E689E"/>
    <w:rsid w:val="003F3A26"/>
    <w:rsid w:val="0040274D"/>
    <w:rsid w:val="00404593"/>
    <w:rsid w:val="00417B82"/>
    <w:rsid w:val="00422061"/>
    <w:rsid w:val="00426260"/>
    <w:rsid w:val="004428F8"/>
    <w:rsid w:val="00443AAE"/>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305EE"/>
    <w:rsid w:val="00531C58"/>
    <w:rsid w:val="00545EC8"/>
    <w:rsid w:val="00546A5D"/>
    <w:rsid w:val="0055212E"/>
    <w:rsid w:val="00564B6C"/>
    <w:rsid w:val="00571E02"/>
    <w:rsid w:val="00575F93"/>
    <w:rsid w:val="00584A48"/>
    <w:rsid w:val="0058688D"/>
    <w:rsid w:val="00586B28"/>
    <w:rsid w:val="00593DE3"/>
    <w:rsid w:val="005965D9"/>
    <w:rsid w:val="005A32CC"/>
    <w:rsid w:val="005A5808"/>
    <w:rsid w:val="005C0439"/>
    <w:rsid w:val="005C25D4"/>
    <w:rsid w:val="005D1DCA"/>
    <w:rsid w:val="005D558A"/>
    <w:rsid w:val="005D68D4"/>
    <w:rsid w:val="005F482A"/>
    <w:rsid w:val="005F4A59"/>
    <w:rsid w:val="006006A5"/>
    <w:rsid w:val="006052AA"/>
    <w:rsid w:val="00621D0A"/>
    <w:rsid w:val="00626ACF"/>
    <w:rsid w:val="006503E0"/>
    <w:rsid w:val="00666D74"/>
    <w:rsid w:val="00667DF9"/>
    <w:rsid w:val="006716BE"/>
    <w:rsid w:val="00692317"/>
    <w:rsid w:val="0069356F"/>
    <w:rsid w:val="00697712"/>
    <w:rsid w:val="006A02B5"/>
    <w:rsid w:val="006B6D02"/>
    <w:rsid w:val="006C1437"/>
    <w:rsid w:val="006C6339"/>
    <w:rsid w:val="006C73FA"/>
    <w:rsid w:val="006F1C95"/>
    <w:rsid w:val="006F5219"/>
    <w:rsid w:val="006F6A38"/>
    <w:rsid w:val="006F7D04"/>
    <w:rsid w:val="00700A55"/>
    <w:rsid w:val="00707A83"/>
    <w:rsid w:val="0071181D"/>
    <w:rsid w:val="00713D68"/>
    <w:rsid w:val="0071599E"/>
    <w:rsid w:val="00717B55"/>
    <w:rsid w:val="007271B5"/>
    <w:rsid w:val="00741F1F"/>
    <w:rsid w:val="00754DDE"/>
    <w:rsid w:val="0076427D"/>
    <w:rsid w:val="00770C42"/>
    <w:rsid w:val="007750CF"/>
    <w:rsid w:val="00794DBE"/>
    <w:rsid w:val="00796BAE"/>
    <w:rsid w:val="007A6834"/>
    <w:rsid w:val="007B3D91"/>
    <w:rsid w:val="007D407B"/>
    <w:rsid w:val="007E2BA7"/>
    <w:rsid w:val="007F5458"/>
    <w:rsid w:val="0080201D"/>
    <w:rsid w:val="0080221C"/>
    <w:rsid w:val="00804D79"/>
    <w:rsid w:val="00812D23"/>
    <w:rsid w:val="0082093F"/>
    <w:rsid w:val="00823FC9"/>
    <w:rsid w:val="00825BCA"/>
    <w:rsid w:val="00826629"/>
    <w:rsid w:val="00826D88"/>
    <w:rsid w:val="00831AAC"/>
    <w:rsid w:val="008321A5"/>
    <w:rsid w:val="008521C3"/>
    <w:rsid w:val="00856BBD"/>
    <w:rsid w:val="00870A95"/>
    <w:rsid w:val="00872A7A"/>
    <w:rsid w:val="008731D4"/>
    <w:rsid w:val="00874F23"/>
    <w:rsid w:val="008750EF"/>
    <w:rsid w:val="00882159"/>
    <w:rsid w:val="008854A8"/>
    <w:rsid w:val="008902B2"/>
    <w:rsid w:val="00893645"/>
    <w:rsid w:val="008A04F2"/>
    <w:rsid w:val="008A0DE3"/>
    <w:rsid w:val="008A0E4B"/>
    <w:rsid w:val="008A1ECC"/>
    <w:rsid w:val="008A4243"/>
    <w:rsid w:val="008A6AE8"/>
    <w:rsid w:val="008B207C"/>
    <w:rsid w:val="008B4BA0"/>
    <w:rsid w:val="008C3978"/>
    <w:rsid w:val="008D6A6F"/>
    <w:rsid w:val="008D771B"/>
    <w:rsid w:val="008E0AB9"/>
    <w:rsid w:val="008E1F1E"/>
    <w:rsid w:val="008E43E9"/>
    <w:rsid w:val="008E7EF5"/>
    <w:rsid w:val="00905B18"/>
    <w:rsid w:val="009078BD"/>
    <w:rsid w:val="00917D9D"/>
    <w:rsid w:val="00924B39"/>
    <w:rsid w:val="0092541A"/>
    <w:rsid w:val="00930B74"/>
    <w:rsid w:val="00933992"/>
    <w:rsid w:val="00947122"/>
    <w:rsid w:val="009476D7"/>
    <w:rsid w:val="0095450C"/>
    <w:rsid w:val="00955F58"/>
    <w:rsid w:val="009601D8"/>
    <w:rsid w:val="00960C36"/>
    <w:rsid w:val="00970224"/>
    <w:rsid w:val="009920C8"/>
    <w:rsid w:val="00993ABB"/>
    <w:rsid w:val="009A2812"/>
    <w:rsid w:val="009A2A59"/>
    <w:rsid w:val="009C0DFC"/>
    <w:rsid w:val="009D1E54"/>
    <w:rsid w:val="009D68DD"/>
    <w:rsid w:val="009E6C15"/>
    <w:rsid w:val="009F59CD"/>
    <w:rsid w:val="009F6CA1"/>
    <w:rsid w:val="009F7791"/>
    <w:rsid w:val="00A044EA"/>
    <w:rsid w:val="00A06D3E"/>
    <w:rsid w:val="00A206B7"/>
    <w:rsid w:val="00A2248D"/>
    <w:rsid w:val="00A253F0"/>
    <w:rsid w:val="00A3064F"/>
    <w:rsid w:val="00A501F4"/>
    <w:rsid w:val="00A52C36"/>
    <w:rsid w:val="00A571A0"/>
    <w:rsid w:val="00A602A5"/>
    <w:rsid w:val="00A602D1"/>
    <w:rsid w:val="00A63DE4"/>
    <w:rsid w:val="00A77E75"/>
    <w:rsid w:val="00A97251"/>
    <w:rsid w:val="00AB0A6D"/>
    <w:rsid w:val="00AB7DE8"/>
    <w:rsid w:val="00AD3125"/>
    <w:rsid w:val="00AE0104"/>
    <w:rsid w:val="00AE5509"/>
    <w:rsid w:val="00AF25FF"/>
    <w:rsid w:val="00B02D69"/>
    <w:rsid w:val="00B101C7"/>
    <w:rsid w:val="00B208A7"/>
    <w:rsid w:val="00B318DE"/>
    <w:rsid w:val="00B3350C"/>
    <w:rsid w:val="00B3672C"/>
    <w:rsid w:val="00B436F2"/>
    <w:rsid w:val="00B64CBF"/>
    <w:rsid w:val="00B6799D"/>
    <w:rsid w:val="00B73806"/>
    <w:rsid w:val="00B834F1"/>
    <w:rsid w:val="00B95089"/>
    <w:rsid w:val="00B96006"/>
    <w:rsid w:val="00BA11ED"/>
    <w:rsid w:val="00BA485D"/>
    <w:rsid w:val="00BA67E6"/>
    <w:rsid w:val="00BA7FAF"/>
    <w:rsid w:val="00BB04CD"/>
    <w:rsid w:val="00BB45D6"/>
    <w:rsid w:val="00BB771A"/>
    <w:rsid w:val="00BB7EFF"/>
    <w:rsid w:val="00BC1DE2"/>
    <w:rsid w:val="00BC6C37"/>
    <w:rsid w:val="00BD2881"/>
    <w:rsid w:val="00BD4FB0"/>
    <w:rsid w:val="00BE6AE4"/>
    <w:rsid w:val="00BF6A52"/>
    <w:rsid w:val="00C0721C"/>
    <w:rsid w:val="00C108BF"/>
    <w:rsid w:val="00C21C5E"/>
    <w:rsid w:val="00C22016"/>
    <w:rsid w:val="00C243B9"/>
    <w:rsid w:val="00C518E8"/>
    <w:rsid w:val="00C564CC"/>
    <w:rsid w:val="00C6674B"/>
    <w:rsid w:val="00C668E8"/>
    <w:rsid w:val="00C71070"/>
    <w:rsid w:val="00C71ECB"/>
    <w:rsid w:val="00C8058D"/>
    <w:rsid w:val="00C82882"/>
    <w:rsid w:val="00C83D04"/>
    <w:rsid w:val="00CA2242"/>
    <w:rsid w:val="00CA24D5"/>
    <w:rsid w:val="00CA393C"/>
    <w:rsid w:val="00CB5E9F"/>
    <w:rsid w:val="00CC341B"/>
    <w:rsid w:val="00CC7157"/>
    <w:rsid w:val="00CD1FCF"/>
    <w:rsid w:val="00CE2893"/>
    <w:rsid w:val="00CF1836"/>
    <w:rsid w:val="00CF2E7E"/>
    <w:rsid w:val="00D0097D"/>
    <w:rsid w:val="00D275F0"/>
    <w:rsid w:val="00D323BD"/>
    <w:rsid w:val="00D4427C"/>
    <w:rsid w:val="00D6098B"/>
    <w:rsid w:val="00D61781"/>
    <w:rsid w:val="00D62037"/>
    <w:rsid w:val="00D8660C"/>
    <w:rsid w:val="00DA224C"/>
    <w:rsid w:val="00DD0449"/>
    <w:rsid w:val="00DD2AE9"/>
    <w:rsid w:val="00DF6585"/>
    <w:rsid w:val="00E02301"/>
    <w:rsid w:val="00E0498F"/>
    <w:rsid w:val="00E25A40"/>
    <w:rsid w:val="00E36775"/>
    <w:rsid w:val="00E477A6"/>
    <w:rsid w:val="00E56BFB"/>
    <w:rsid w:val="00E759AC"/>
    <w:rsid w:val="00E765DE"/>
    <w:rsid w:val="00E76E2C"/>
    <w:rsid w:val="00E848E6"/>
    <w:rsid w:val="00E92AA9"/>
    <w:rsid w:val="00EA0348"/>
    <w:rsid w:val="00EC4A06"/>
    <w:rsid w:val="00ED5E43"/>
    <w:rsid w:val="00EE1A9D"/>
    <w:rsid w:val="00EE1F10"/>
    <w:rsid w:val="00EE374B"/>
    <w:rsid w:val="00EE4ACC"/>
    <w:rsid w:val="00EE4FCF"/>
    <w:rsid w:val="00EE618A"/>
    <w:rsid w:val="00EE7EDE"/>
    <w:rsid w:val="00EF4311"/>
    <w:rsid w:val="00EF6EDA"/>
    <w:rsid w:val="00EF7034"/>
    <w:rsid w:val="00F065C2"/>
    <w:rsid w:val="00F1385A"/>
    <w:rsid w:val="00F13AEC"/>
    <w:rsid w:val="00F21DFE"/>
    <w:rsid w:val="00F45A40"/>
    <w:rsid w:val="00F45D13"/>
    <w:rsid w:val="00F61524"/>
    <w:rsid w:val="00F716A4"/>
    <w:rsid w:val="00F76DF1"/>
    <w:rsid w:val="00F7773D"/>
    <w:rsid w:val="00F82C70"/>
    <w:rsid w:val="00F832B6"/>
    <w:rsid w:val="00F908D7"/>
    <w:rsid w:val="00F90B7A"/>
    <w:rsid w:val="00F968F9"/>
    <w:rsid w:val="00FA23F9"/>
    <w:rsid w:val="00FB0384"/>
    <w:rsid w:val="00FB0837"/>
    <w:rsid w:val="00FB6313"/>
    <w:rsid w:val="00FC20F2"/>
    <w:rsid w:val="00FC67E8"/>
    <w:rsid w:val="00FC7A3A"/>
    <w:rsid w:val="00FD0F5B"/>
    <w:rsid w:val="00FD1D4E"/>
    <w:rsid w:val="00FF7F12"/>
    <w:rsid w:val="25BA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C21C5E"/>
    <w:pPr>
      <w:widowControl w:val="0"/>
      <w:spacing w:before="38"/>
      <w:ind w:left="2219"/>
      <w:outlineLvl w:val="0"/>
    </w:pPr>
    <w:rPr>
      <w:rFonts w:ascii="Arial" w:eastAsia="Arial" w:hAnsi="Arial" w:cstheme="min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1"/>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1A37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A3797"/>
    <w:pPr>
      <w:spacing w:before="100" w:beforeAutospacing="1" w:after="100" w:afterAutospacing="1"/>
    </w:pPr>
  </w:style>
  <w:style w:type="table" w:styleId="TableGrid">
    <w:name w:val="Table Grid"/>
    <w:basedOn w:val="TableNormal"/>
    <w:uiPriority w:val="39"/>
    <w:rsid w:val="00BE6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518E8"/>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8A6AE8"/>
    <w:pPr>
      <w:widowControl w:val="0"/>
      <w:ind w:left="805" w:hanging="360"/>
    </w:pPr>
    <w:rPr>
      <w:rFonts w:ascii="Arial" w:eastAsia="Arial" w:hAnsi="Arial" w:cstheme="minorBidi"/>
    </w:rPr>
  </w:style>
  <w:style w:type="character" w:customStyle="1" w:styleId="BodyTextChar">
    <w:name w:val="Body Text Char"/>
    <w:basedOn w:val="DefaultParagraphFont"/>
    <w:link w:val="BodyText"/>
    <w:uiPriority w:val="1"/>
    <w:rsid w:val="008A6AE8"/>
    <w:rPr>
      <w:rFonts w:ascii="Arial" w:eastAsia="Arial" w:hAnsi="Arial"/>
      <w:sz w:val="24"/>
      <w:szCs w:val="24"/>
    </w:rPr>
  </w:style>
  <w:style w:type="character" w:customStyle="1" w:styleId="Heading1Char">
    <w:name w:val="Heading 1 Char"/>
    <w:basedOn w:val="DefaultParagraphFont"/>
    <w:link w:val="Heading1"/>
    <w:uiPriority w:val="1"/>
    <w:rsid w:val="00C21C5E"/>
    <w:rPr>
      <w:rFonts w:ascii="Arial" w:eastAsia="Arial"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13437">
      <w:bodyDiv w:val="1"/>
      <w:marLeft w:val="0"/>
      <w:marRight w:val="0"/>
      <w:marTop w:val="0"/>
      <w:marBottom w:val="0"/>
      <w:divBdr>
        <w:top w:val="none" w:sz="0" w:space="0" w:color="auto"/>
        <w:left w:val="none" w:sz="0" w:space="0" w:color="auto"/>
        <w:bottom w:val="none" w:sz="0" w:space="0" w:color="auto"/>
        <w:right w:val="none" w:sz="0" w:space="0" w:color="auto"/>
      </w:divBdr>
    </w:div>
    <w:div w:id="494804075">
      <w:bodyDiv w:val="1"/>
      <w:marLeft w:val="0"/>
      <w:marRight w:val="0"/>
      <w:marTop w:val="0"/>
      <w:marBottom w:val="0"/>
      <w:divBdr>
        <w:top w:val="none" w:sz="0" w:space="0" w:color="auto"/>
        <w:left w:val="none" w:sz="0" w:space="0" w:color="auto"/>
        <w:bottom w:val="none" w:sz="0" w:space="0" w:color="auto"/>
        <w:right w:val="none" w:sz="0" w:space="0" w:color="auto"/>
      </w:divBdr>
    </w:div>
    <w:div w:id="1062291287">
      <w:bodyDiv w:val="1"/>
      <w:marLeft w:val="0"/>
      <w:marRight w:val="0"/>
      <w:marTop w:val="0"/>
      <w:marBottom w:val="0"/>
      <w:divBdr>
        <w:top w:val="none" w:sz="0" w:space="0" w:color="auto"/>
        <w:left w:val="none" w:sz="0" w:space="0" w:color="auto"/>
        <w:bottom w:val="none" w:sz="0" w:space="0" w:color="auto"/>
        <w:right w:val="none" w:sz="0" w:space="0" w:color="auto"/>
      </w:divBdr>
      <w:divsChild>
        <w:div w:id="1053388683">
          <w:marLeft w:val="547"/>
          <w:marRight w:val="0"/>
          <w:marTop w:val="140"/>
          <w:marBottom w:val="0"/>
          <w:divBdr>
            <w:top w:val="none" w:sz="0" w:space="0" w:color="auto"/>
            <w:left w:val="none" w:sz="0" w:space="0" w:color="auto"/>
            <w:bottom w:val="none" w:sz="0" w:space="0" w:color="auto"/>
            <w:right w:val="none" w:sz="0" w:space="0" w:color="auto"/>
          </w:divBdr>
        </w:div>
      </w:divsChild>
    </w:div>
    <w:div w:id="1436484719">
      <w:bodyDiv w:val="1"/>
      <w:marLeft w:val="0"/>
      <w:marRight w:val="0"/>
      <w:marTop w:val="0"/>
      <w:marBottom w:val="0"/>
      <w:divBdr>
        <w:top w:val="none" w:sz="0" w:space="0" w:color="auto"/>
        <w:left w:val="none" w:sz="0" w:space="0" w:color="auto"/>
        <w:bottom w:val="none" w:sz="0" w:space="0" w:color="auto"/>
        <w:right w:val="none" w:sz="0" w:space="0" w:color="auto"/>
      </w:divBdr>
    </w:div>
    <w:div w:id="1625844830">
      <w:bodyDiv w:val="1"/>
      <w:marLeft w:val="0"/>
      <w:marRight w:val="0"/>
      <w:marTop w:val="0"/>
      <w:marBottom w:val="0"/>
      <w:divBdr>
        <w:top w:val="none" w:sz="0" w:space="0" w:color="auto"/>
        <w:left w:val="none" w:sz="0" w:space="0" w:color="auto"/>
        <w:bottom w:val="none" w:sz="0" w:space="0" w:color="auto"/>
        <w:right w:val="none" w:sz="0" w:space="0" w:color="auto"/>
      </w:divBdr>
    </w:div>
    <w:div w:id="16621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F3F53-1D57-444B-B7E2-BEB8C2358D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1336FE-EB1C-452B-BF6E-90701826B3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C1961D-C48E-4C0B-A892-5730F5B3D4BF}">
  <ds:schemaRefs>
    <ds:schemaRef ds:uri="http://schemas.microsoft.com/sharepoint/v3/contenttype/forms"/>
  </ds:schemaRefs>
</ds:datastoreItem>
</file>

<file path=customXml/itemProps4.xml><?xml version="1.0" encoding="utf-8"?>
<ds:datastoreItem xmlns:ds="http://schemas.openxmlformats.org/officeDocument/2006/customXml" ds:itemID="{CE53B2C8-F846-6546-8773-D3EDBCC96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707</Words>
  <Characters>4030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4</cp:revision>
  <cp:lastPrinted>2017-06-09T13:57:00Z</cp:lastPrinted>
  <dcterms:created xsi:type="dcterms:W3CDTF">2017-08-15T17:12:00Z</dcterms:created>
  <dcterms:modified xsi:type="dcterms:W3CDTF">2017-11-21T21:38:00Z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