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6F5492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76A0E08" w:rsidR="00B3350C" w:rsidRPr="006F5492" w:rsidRDefault="003D4937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  <w:bookmarkStart w:id="1" w:name="_GoBack"/>
            <w:bookmarkEnd w:id="1"/>
          </w:p>
          <w:p w14:paraId="21B5545C" w14:textId="77777777" w:rsidR="00B3350C" w:rsidRPr="006F5492" w:rsidRDefault="00B17A69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6F5492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6F549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6F5492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F5492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6F5492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426AFA0" w:rsidR="00B3350C" w:rsidRPr="006F5492" w:rsidRDefault="005004F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Science, Technology, Engineering &amp; Mathematics</w:t>
            </w:r>
          </w:p>
        </w:tc>
      </w:tr>
      <w:tr w:rsidR="00B3350C" w:rsidRPr="006F5492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B2C476C" w:rsidR="00B3350C" w:rsidRPr="006F5492" w:rsidRDefault="005004F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AC/DC Electronics</w:t>
            </w:r>
          </w:p>
        </w:tc>
      </w:tr>
      <w:tr w:rsidR="00B3350C" w:rsidRPr="006F5492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2D8B0621" w:rsidR="00B3350C" w:rsidRPr="006F5492" w:rsidRDefault="005004F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Parallel Resistive Circuits Part 2</w:t>
            </w:r>
          </w:p>
        </w:tc>
      </w:tr>
      <w:tr w:rsidR="00B3350C" w:rsidRPr="006F5492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37D81EC" w14:textId="7F946211" w:rsidR="006F5492" w:rsidRPr="006F5492" w:rsidRDefault="005004FC" w:rsidP="005004FC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sz w:val="22"/>
                <w:szCs w:val="22"/>
              </w:rPr>
              <w:t>130.405. (c)</w:t>
            </w:r>
            <w:r w:rsidR="006F5492" w:rsidRPr="006F5492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040E5A61" w14:textId="2EEC3438" w:rsidR="006F5492" w:rsidRDefault="005004FC" w:rsidP="006F5492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(8)</w:t>
            </w:r>
            <w:r w:rsidR="006F5492" w:rsidRPr="006F5492">
              <w:rPr>
                <w:rFonts w:ascii="Open Sans" w:hAnsi="Open Sans" w:cs="Open Sans"/>
                <w:sz w:val="22"/>
                <w:szCs w:val="22"/>
              </w:rPr>
              <w:t xml:space="preserve"> The student implements the concepts and skills that form the technical knowledge of electronics using project-based </w:t>
            </w:r>
            <w:r w:rsidR="006F5492">
              <w:rPr>
                <w:rFonts w:ascii="Open Sans" w:hAnsi="Open Sans" w:cs="Open Sans"/>
                <w:sz w:val="22"/>
                <w:szCs w:val="22"/>
              </w:rPr>
              <w:t>assessments</w:t>
            </w:r>
          </w:p>
          <w:p w14:paraId="3203FFCE" w14:textId="3278C514" w:rsidR="005004FC" w:rsidRPr="006F5492" w:rsidRDefault="005004FC" w:rsidP="006F549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(C) The student is expected to demonstrate an understanding of magnetism and induction as they relate to electronic circuits</w:t>
            </w:r>
          </w:p>
          <w:p w14:paraId="4D10EBC9" w14:textId="609324E5" w:rsidR="00AE6A24" w:rsidRPr="006F5492" w:rsidRDefault="005004FC" w:rsidP="006F549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(D) The student is expected to perform electrical-electronic troubleshooting assignments</w:t>
            </w:r>
          </w:p>
          <w:p w14:paraId="2DAFB2D8" w14:textId="2E5E8B0C" w:rsidR="006F5492" w:rsidRDefault="00C86FC9" w:rsidP="006F5492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(9)</w:t>
            </w:r>
            <w:r w:rsidR="006F5492" w:rsidRPr="006F5492">
              <w:rPr>
                <w:rFonts w:ascii="Open Sans" w:hAnsi="Open Sans" w:cs="Open Sans"/>
                <w:sz w:val="22"/>
                <w:szCs w:val="22"/>
              </w:rPr>
              <w:t xml:space="preserve"> The student applies the concepts and skills to simul</w:t>
            </w:r>
            <w:r w:rsidR="006F5492">
              <w:rPr>
                <w:rFonts w:ascii="Open Sans" w:hAnsi="Open Sans" w:cs="Open Sans"/>
                <w:sz w:val="22"/>
                <w:szCs w:val="22"/>
              </w:rPr>
              <w:t>ated and actual work situations</w:t>
            </w:r>
          </w:p>
          <w:p w14:paraId="3DE9FF8B" w14:textId="46D5ED31" w:rsidR="00C86FC9" w:rsidRPr="006F5492" w:rsidRDefault="00C86FC9" w:rsidP="006F549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(A) The student is expected to measure and calculate resistance, current, voltage, and power in series, parallel, and complex circuits</w:t>
            </w:r>
          </w:p>
          <w:p w14:paraId="720FD905" w14:textId="37A8965A" w:rsidR="00C86FC9" w:rsidRPr="006F5492" w:rsidRDefault="00C86FC9" w:rsidP="006F549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(A) The student is expected to use tools and laboratory equipment in a safe manner to construct and repair circuits</w:t>
            </w:r>
          </w:p>
          <w:p w14:paraId="20416904" w14:textId="753D1D12" w:rsidR="00C86FC9" w:rsidRPr="006F5492" w:rsidRDefault="00C86FC9" w:rsidP="006F549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(B) The student is expected to use precision measuring instruments to analyze circuits and prototypes</w:t>
            </w:r>
          </w:p>
          <w:p w14:paraId="69BC9753" w14:textId="6E690983" w:rsidR="00C86FC9" w:rsidRPr="006F5492" w:rsidRDefault="00C86FC9" w:rsidP="006F549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(A) The student is expected to interpret industry standard circuit schematics</w:t>
            </w:r>
          </w:p>
          <w:p w14:paraId="4583E660" w14:textId="22411088" w:rsidR="00C86FC9" w:rsidRPr="006F5492" w:rsidRDefault="00C86FC9" w:rsidP="006F549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(D) The student is expected to sketch schematics</w:t>
            </w:r>
          </w:p>
        </w:tc>
      </w:tr>
      <w:tr w:rsidR="00B3350C" w:rsidRPr="006F5492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6F5492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6F5492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6F5492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F5492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CCD9B33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Identify a parallel resistive circuit</w:t>
            </w:r>
          </w:p>
          <w:p w14:paraId="66C7CD97" w14:textId="77777777" w:rsidR="00C86FC9" w:rsidRPr="006F5492" w:rsidRDefault="00C86FC9" w:rsidP="00C86FC9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A27006F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Use current loops to determine electrical polarity</w:t>
            </w:r>
          </w:p>
          <w:p w14:paraId="65486F59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Apply Kirchhoff’s Voltage Law to parallel circuits</w:t>
            </w:r>
          </w:p>
          <w:p w14:paraId="26E49F0C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Apply Kirchhoff’s Current Law to parallel circuits</w:t>
            </w:r>
          </w:p>
          <w:p w14:paraId="2BB6508C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Use Kirchhoff’s Law to derive circuit analysis tools</w:t>
            </w:r>
          </w:p>
          <w:p w14:paraId="0C3CE5C0" w14:textId="77777777" w:rsidR="00C86FC9" w:rsidRPr="006F5492" w:rsidRDefault="00C86FC9" w:rsidP="00C86FC9">
            <w:pPr>
              <w:spacing w:line="6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746B6E4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spacing w:line="214" w:lineRule="auto"/>
              <w:ind w:left="720" w:right="13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Analyze circuits and calculate a variety of electrical values using the information given for a parallel circuit</w:t>
            </w:r>
          </w:p>
          <w:p w14:paraId="0EE30EE4" w14:textId="77777777" w:rsidR="00C86FC9" w:rsidRPr="006F5492" w:rsidRDefault="00C86FC9" w:rsidP="00C86FC9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7BEEDF0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Recite the formulas in the parallel circuit tool kit from memory</w:t>
            </w:r>
          </w:p>
          <w:p w14:paraId="32BAD100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Describe a step-by-step problem-solving process used for solving parallel circuit problems</w:t>
            </w:r>
          </w:p>
          <w:p w14:paraId="43F0CB69" w14:textId="77777777" w:rsidR="00C86FC9" w:rsidRPr="006F5492" w:rsidRDefault="00C86FC9" w:rsidP="00D81D6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Solve a two resister parallel circuit for total resistance and total current</w:t>
            </w:r>
          </w:p>
          <w:p w14:paraId="60AC3715" w14:textId="04D33087" w:rsidR="00B3350C" w:rsidRPr="006F5492" w:rsidRDefault="00B3350C" w:rsidP="00037421">
            <w:pPr>
              <w:tabs>
                <w:tab w:val="left" w:pos="1440"/>
              </w:tabs>
              <w:spacing w:line="23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6F5492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AE683B1" w:rsidR="00B3350C" w:rsidRPr="006F5492" w:rsidRDefault="00C86FC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Workers in electronics should be able to apply Kirchoff’s law to determine voltage, current, and resistance in a parallel circuits. At the end of the lesson, students will demonstrate the ability to apply problem solving and analytical techniques to calculate parallel circuit electrical values.</w:t>
            </w:r>
          </w:p>
        </w:tc>
      </w:tr>
      <w:tr w:rsidR="00B3350C" w:rsidRPr="006F5492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856E60E" w:rsidR="00B3350C" w:rsidRPr="006F5492" w:rsidRDefault="00C86FC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100 minutes</w:t>
            </w:r>
          </w:p>
        </w:tc>
      </w:tr>
      <w:tr w:rsidR="00B3350C" w:rsidRPr="006F5492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6F5492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F5492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3C54EECF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Parallel Circuit-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 circuit with more than one path for current flow</w:t>
            </w:r>
          </w:p>
          <w:p w14:paraId="215A3F50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Parallel Resistive Circuit-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 parallel circuit containing only resistors</w:t>
            </w:r>
          </w:p>
          <w:p w14:paraId="1E3B97D0" w14:textId="77777777" w:rsidR="00C86FC9" w:rsidRPr="006F5492" w:rsidRDefault="00C86FC9" w:rsidP="00C86FC9">
            <w:pPr>
              <w:spacing w:line="6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F3BBF6E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spacing w:line="213" w:lineRule="auto"/>
              <w:ind w:left="720" w:right="8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Ohm’s Law-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 formula that shows the mathematical relationship between current, voltage, and</w:t>
            </w: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resistance</w:t>
            </w:r>
          </w:p>
          <w:p w14:paraId="622BD9FE" w14:textId="77777777" w:rsidR="00C86FC9" w:rsidRPr="006F5492" w:rsidRDefault="00C86FC9" w:rsidP="00C86FC9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756C901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Kirchhoff’s Voltage Law-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 sum of all voltages in a closed loop equals zero</w:t>
            </w:r>
          </w:p>
          <w:p w14:paraId="6769FC22" w14:textId="77777777" w:rsidR="00C86FC9" w:rsidRPr="006F5492" w:rsidRDefault="00C86FC9" w:rsidP="00C86FC9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7FA9D35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spacing w:line="213" w:lineRule="auto"/>
              <w:ind w:left="720" w:right="7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Kirchhoff’s Current Law-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 sum of the currents into a node is equal to the sum of the currents</w:t>
            </w: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leaving the node</w:t>
            </w:r>
          </w:p>
          <w:p w14:paraId="146DF9EF" w14:textId="77777777" w:rsidR="00C86FC9" w:rsidRPr="006F5492" w:rsidRDefault="00C86FC9" w:rsidP="00C86FC9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A1A0D14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Node-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 branching point where current splits or combines</w:t>
            </w:r>
          </w:p>
          <w:p w14:paraId="3474AE81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Series Circuit-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 circuit with only one path for current flow</w:t>
            </w:r>
          </w:p>
          <w:p w14:paraId="7B575676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Voltage Drop-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 voltage difference measured across a device</w:t>
            </w:r>
          </w:p>
          <w:p w14:paraId="609CF7A2" w14:textId="77777777" w:rsidR="00C86FC9" w:rsidRPr="006F5492" w:rsidRDefault="00C86FC9" w:rsidP="00C86FC9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0D4EAFB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Total Resistance-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 equivalent resistance of the circuit; the resistance the battery sees</w:t>
            </w:r>
          </w:p>
          <w:p w14:paraId="03474C98" w14:textId="77777777" w:rsidR="00C86FC9" w:rsidRPr="006F5492" w:rsidRDefault="00C86FC9" w:rsidP="008E607F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Reciprocal-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inverse; the one divided by x function</w:t>
            </w:r>
          </w:p>
          <w:p w14:paraId="31650F52" w14:textId="77777777" w:rsidR="00AE6A24" w:rsidRPr="006F5492" w:rsidRDefault="00AE6A24" w:rsidP="00AE6A24">
            <w:pPr>
              <w:spacing w:line="29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D13121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1E2B4B0" w14:textId="2E9BFCC8" w:rsidR="00C86FC9" w:rsidRPr="008E607F" w:rsidRDefault="00C86FC9" w:rsidP="008E607F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line="213" w:lineRule="auto"/>
              <w:ind w:right="1540"/>
              <w:rPr>
                <w:rFonts w:ascii="Open Sans" w:eastAsia="Symbol" w:hAnsi="Open Sans" w:cs="Open Sans"/>
                <w:sz w:val="22"/>
                <w:szCs w:val="22"/>
              </w:rPr>
            </w:pPr>
            <w:r w:rsidRPr="008E607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Tool Kit for Solving Parallel Circuit Problems Handout</w:t>
            </w:r>
            <w:r w:rsidRPr="008E607F">
              <w:rPr>
                <w:rFonts w:ascii="Open Sans" w:eastAsia="Calibri" w:hAnsi="Open Sans" w:cs="Open Sans"/>
                <w:sz w:val="22"/>
                <w:szCs w:val="22"/>
              </w:rPr>
              <w:t>, summary of the “tool kit” and the</w:t>
            </w:r>
            <w:r w:rsidRPr="008E607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8E607F">
              <w:rPr>
                <w:rFonts w:ascii="Open Sans" w:eastAsia="Calibri" w:hAnsi="Open Sans" w:cs="Open Sans"/>
                <w:sz w:val="22"/>
                <w:szCs w:val="22"/>
              </w:rPr>
              <w:t>troubleshooting method</w:t>
            </w:r>
            <w:r w:rsidR="00563ED2">
              <w:rPr>
                <w:rFonts w:ascii="Open Sans" w:eastAsia="Calibri" w:hAnsi="Open Sans" w:cs="Open Sans"/>
                <w:sz w:val="22"/>
                <w:szCs w:val="22"/>
              </w:rPr>
              <w:t xml:space="preserve"> (coming soon)</w:t>
            </w:r>
          </w:p>
          <w:p w14:paraId="513AC005" w14:textId="77777777" w:rsidR="00C86FC9" w:rsidRPr="006F5492" w:rsidRDefault="00C86FC9" w:rsidP="008E607F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5E551DD" w14:textId="4B4A9EED" w:rsidR="00C86FC9" w:rsidRPr="008E607F" w:rsidRDefault="00C86FC9" w:rsidP="008E607F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line="213" w:lineRule="auto"/>
              <w:ind w:right="880"/>
              <w:rPr>
                <w:rFonts w:ascii="Open Sans" w:eastAsia="Symbol" w:hAnsi="Open Sans" w:cs="Open Sans"/>
                <w:sz w:val="22"/>
                <w:szCs w:val="22"/>
              </w:rPr>
            </w:pPr>
            <w:r w:rsidRPr="008E607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Sample Problems With Two Resistors Worksheet</w:t>
            </w:r>
            <w:r w:rsidRPr="008E607F">
              <w:rPr>
                <w:rFonts w:ascii="Open Sans" w:eastAsia="Calibri" w:hAnsi="Open Sans" w:cs="Open Sans"/>
                <w:sz w:val="22"/>
                <w:szCs w:val="22"/>
              </w:rPr>
              <w:t>, two resistor sample problems for guided and</w:t>
            </w:r>
            <w:r w:rsidRPr="008E607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8E607F">
              <w:rPr>
                <w:rFonts w:ascii="Open Sans" w:eastAsia="Calibri" w:hAnsi="Open Sans" w:cs="Open Sans"/>
                <w:sz w:val="22"/>
                <w:szCs w:val="22"/>
              </w:rPr>
              <w:t>independent practice (and key)</w:t>
            </w:r>
            <w:r w:rsidR="005321BF">
              <w:rPr>
                <w:rFonts w:ascii="Open Sans" w:eastAsia="Calibri" w:hAnsi="Open Sans" w:cs="Open Sans"/>
                <w:sz w:val="22"/>
                <w:szCs w:val="22"/>
              </w:rPr>
              <w:t xml:space="preserve"> (coming soon)</w:t>
            </w:r>
          </w:p>
          <w:p w14:paraId="59826127" w14:textId="77777777" w:rsidR="00C86FC9" w:rsidRPr="006F5492" w:rsidRDefault="00C86FC9" w:rsidP="008E607F">
            <w:pPr>
              <w:spacing w:line="69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9D5F526" w14:textId="77777777" w:rsidR="00C86FC9" w:rsidRPr="008E607F" w:rsidRDefault="00C86FC9" w:rsidP="008E607F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line="213" w:lineRule="auto"/>
              <w:ind w:right="600"/>
              <w:rPr>
                <w:rFonts w:ascii="Open Sans" w:eastAsia="Symbol" w:hAnsi="Open Sans" w:cs="Open Sans"/>
                <w:sz w:val="22"/>
                <w:szCs w:val="22"/>
              </w:rPr>
            </w:pPr>
            <w:r w:rsidRPr="008E607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Sample Problems With Three Resistors Worksheet</w:t>
            </w:r>
            <w:r w:rsidRPr="008E607F">
              <w:rPr>
                <w:rFonts w:ascii="Open Sans" w:eastAsia="Calibri" w:hAnsi="Open Sans" w:cs="Open Sans"/>
                <w:sz w:val="22"/>
                <w:szCs w:val="22"/>
              </w:rPr>
              <w:t>, three resistor sample problems for guided and</w:t>
            </w:r>
            <w:r w:rsidRPr="008E607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8E607F">
              <w:rPr>
                <w:rFonts w:ascii="Open Sans" w:eastAsia="Calibri" w:hAnsi="Open Sans" w:cs="Open Sans"/>
                <w:sz w:val="22"/>
                <w:szCs w:val="22"/>
              </w:rPr>
              <w:t>independent practice (and key)</w:t>
            </w:r>
          </w:p>
          <w:p w14:paraId="202AA6CC" w14:textId="77777777" w:rsidR="00C86FC9" w:rsidRPr="006F5492" w:rsidRDefault="00C86FC9" w:rsidP="008E607F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F4D9A7B" w14:textId="5ECCD2BB" w:rsidR="00C86FC9" w:rsidRPr="008E607F" w:rsidRDefault="00C86FC9" w:rsidP="008E607F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E607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Parallel Resistive Circuits Quiz </w:t>
            </w:r>
            <w:r w:rsidRPr="008E607F">
              <w:rPr>
                <w:rFonts w:ascii="Open Sans" w:eastAsia="Calibri" w:hAnsi="Open Sans" w:cs="Open Sans"/>
                <w:sz w:val="22"/>
                <w:szCs w:val="22"/>
              </w:rPr>
              <w:t>(and key)</w:t>
            </w:r>
            <w:r w:rsidR="005321BF">
              <w:rPr>
                <w:rFonts w:ascii="Open Sans" w:eastAsia="Calibri" w:hAnsi="Open Sans" w:cs="Open Sans"/>
                <w:sz w:val="22"/>
                <w:szCs w:val="22"/>
              </w:rPr>
              <w:t xml:space="preserve"> (coming soon)</w:t>
            </w:r>
          </w:p>
          <w:p w14:paraId="06028BCB" w14:textId="77777777" w:rsidR="00B3350C" w:rsidRPr="006F5492" w:rsidRDefault="00B3350C" w:rsidP="00037421">
            <w:pPr>
              <w:tabs>
                <w:tab w:val="left" w:pos="720"/>
              </w:tabs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F5492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F5492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7F2C2743" w:rsidR="00B3350C" w:rsidRPr="006F5492" w:rsidRDefault="00C86FC9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color w:val="333333"/>
                <w:sz w:val="22"/>
                <w:szCs w:val="22"/>
              </w:rPr>
              <w:t>None listed</w:t>
            </w:r>
          </w:p>
        </w:tc>
      </w:tr>
      <w:tr w:rsidR="00B3350C" w:rsidRPr="006F5492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1259C4C" w14:textId="77777777" w:rsidR="00B3350C" w:rsidRPr="006F5492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393DCC64" w14:textId="77777777" w:rsidR="00C86FC9" w:rsidRPr="006F5492" w:rsidRDefault="00C86FC9" w:rsidP="00C86FC9">
            <w:pPr>
              <w:numPr>
                <w:ilvl w:val="0"/>
                <w:numId w:val="17"/>
              </w:numPr>
              <w:tabs>
                <w:tab w:val="left" w:pos="1900"/>
              </w:tabs>
              <w:spacing w:line="218" w:lineRule="auto"/>
              <w:ind w:left="1900" w:right="100" w:hanging="47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 xml:space="preserve">More Complex </w:t>
            </w: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Parallel Resistive Circuits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 xml:space="preserve"> (slides 1-5)</w:t>
            </w:r>
          </w:p>
          <w:p w14:paraId="12D6F77D" w14:textId="77777777" w:rsidR="00C86FC9" w:rsidRPr="006F5492" w:rsidRDefault="00C86FC9" w:rsidP="00C86FC9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BE1441C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spacing w:line="218" w:lineRule="auto"/>
              <w:ind w:left="2260" w:right="22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Looks at circuits with three paths for current flow.</w:t>
            </w:r>
          </w:p>
          <w:p w14:paraId="6BFECDDF" w14:textId="77777777" w:rsidR="00C86FC9" w:rsidRPr="006F5492" w:rsidRDefault="00C86FC9" w:rsidP="00C86FC9">
            <w:pPr>
              <w:spacing w:line="5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92CCCD7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spacing w:line="218" w:lineRule="auto"/>
              <w:ind w:left="2260" w:right="10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Follow the same procedure as the lesson with two paths for current flow.</w:t>
            </w:r>
          </w:p>
          <w:p w14:paraId="36BB0C14" w14:textId="77777777" w:rsidR="00C86FC9" w:rsidRPr="006F5492" w:rsidRDefault="00C86FC9" w:rsidP="00C86FC9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0CB290B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spacing w:line="225" w:lineRule="auto"/>
              <w:ind w:left="2260" w:right="2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Apply Kirchhoff’s Law and solve first for voltage dropped in each path, then for current in each path.</w:t>
            </w:r>
          </w:p>
          <w:p w14:paraId="4CF2534D" w14:textId="77777777" w:rsidR="00C86FC9" w:rsidRPr="006F5492" w:rsidRDefault="00C86FC9" w:rsidP="00C86FC9">
            <w:pPr>
              <w:spacing w:line="5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77295AE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spacing w:line="218" w:lineRule="auto"/>
              <w:ind w:left="2260" w:right="48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Each path for current flow is separate and independent.</w:t>
            </w:r>
          </w:p>
          <w:p w14:paraId="51E4EC7B" w14:textId="77777777" w:rsidR="00C86FC9" w:rsidRPr="006F5492" w:rsidRDefault="00C86FC9" w:rsidP="00C86FC9">
            <w:pPr>
              <w:spacing w:line="29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6511455" w14:textId="77777777" w:rsidR="00C86FC9" w:rsidRPr="006F5492" w:rsidRDefault="00C86FC9" w:rsidP="00C86FC9">
            <w:pPr>
              <w:numPr>
                <w:ilvl w:val="1"/>
                <w:numId w:val="17"/>
              </w:numPr>
              <w:tabs>
                <w:tab w:val="left" w:pos="1900"/>
              </w:tabs>
              <w:ind w:left="1900" w:hanging="54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Parallel Resistive Circuit Equations (slides 6-7)</w:t>
            </w:r>
          </w:p>
          <w:p w14:paraId="7F85DF0F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ind w:left="226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One more term is added to each equation.</w:t>
            </w:r>
          </w:p>
          <w:p w14:paraId="4DCB4F04" w14:textId="77777777" w:rsidR="00C86FC9" w:rsidRPr="006F5492" w:rsidRDefault="00C86FC9" w:rsidP="00C86FC9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BA31D01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spacing w:line="218" w:lineRule="auto"/>
              <w:ind w:left="2260" w:right="12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 concepts are exactly the same as a circuit with two resistors.</w:t>
            </w:r>
          </w:p>
          <w:p w14:paraId="0B9C6CF5" w14:textId="77777777" w:rsidR="00C86FC9" w:rsidRPr="006F5492" w:rsidRDefault="00C86FC9" w:rsidP="00C86FC9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B0CB252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spacing w:line="218" w:lineRule="auto"/>
              <w:ind w:left="2260" w:right="18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Current from each parallel path adds to form total current.</w:t>
            </w:r>
          </w:p>
          <w:p w14:paraId="0121B9ED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ind w:left="226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Parallel path voltage values are the same.</w:t>
            </w:r>
          </w:p>
          <w:p w14:paraId="05E66D2D" w14:textId="77777777" w:rsidR="00C86FC9" w:rsidRPr="006F5492" w:rsidRDefault="00C86FC9" w:rsidP="00C86FC9">
            <w:pPr>
              <w:spacing w:line="5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3F7140A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spacing w:line="235" w:lineRule="auto"/>
              <w:ind w:left="2260" w:right="460" w:hanging="357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Resistance basically divides, but the major concept is that total resistance goes down each time a parallel path is added.</w:t>
            </w:r>
          </w:p>
          <w:p w14:paraId="68C8ADE9" w14:textId="77777777" w:rsidR="00C86FC9" w:rsidRPr="006F5492" w:rsidRDefault="00C86FC9" w:rsidP="00C86FC9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5C4C258" w14:textId="77777777" w:rsidR="00C86FC9" w:rsidRPr="006F5492" w:rsidRDefault="00C86FC9" w:rsidP="00C86FC9">
            <w:pPr>
              <w:numPr>
                <w:ilvl w:val="2"/>
                <w:numId w:val="17"/>
              </w:numPr>
              <w:tabs>
                <w:tab w:val="left" w:pos="2260"/>
              </w:tabs>
              <w:spacing w:line="218" w:lineRule="auto"/>
              <w:ind w:left="2260" w:right="38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These concepts can be contrasted with the way voltage works in a series circuit.</w:t>
            </w:r>
          </w:p>
          <w:p w14:paraId="1860B018" w14:textId="77777777" w:rsidR="00C86FC9" w:rsidRPr="006F5492" w:rsidRDefault="00C86FC9" w:rsidP="00C86FC9">
            <w:pPr>
              <w:spacing w:line="34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0504197" w14:textId="77777777" w:rsidR="00C86FC9" w:rsidRPr="006F5492" w:rsidRDefault="00C86FC9" w:rsidP="00C86FC9">
            <w:pPr>
              <w:numPr>
                <w:ilvl w:val="1"/>
                <w:numId w:val="18"/>
              </w:numPr>
              <w:tabs>
                <w:tab w:val="left" w:pos="1900"/>
              </w:tabs>
              <w:spacing w:line="218" w:lineRule="auto"/>
              <w:ind w:left="1900" w:right="520" w:hanging="6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Understanding Resistance in a Parallel Circuit (slides 8-11)</w:t>
            </w:r>
          </w:p>
          <w:p w14:paraId="31F11287" w14:textId="77777777" w:rsidR="00C86FC9" w:rsidRPr="006F5492" w:rsidRDefault="00C86FC9" w:rsidP="00C86FC9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8608243" w14:textId="77777777" w:rsidR="00C86FC9" w:rsidRPr="006F5492" w:rsidRDefault="00C86FC9" w:rsidP="00C86FC9">
            <w:pPr>
              <w:numPr>
                <w:ilvl w:val="2"/>
                <w:numId w:val="18"/>
              </w:numPr>
              <w:tabs>
                <w:tab w:val="left" w:pos="2260"/>
              </w:tabs>
              <w:spacing w:line="218" w:lineRule="auto"/>
              <w:ind w:left="2260" w:right="4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Lights are used to show how current increases and resistance decreases in a parallel circuit.</w:t>
            </w:r>
          </w:p>
          <w:p w14:paraId="7972072C" w14:textId="77777777" w:rsidR="00C86FC9" w:rsidRPr="006F5492" w:rsidRDefault="00C86FC9" w:rsidP="00C86FC9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68A2416" w14:textId="77777777" w:rsidR="00C86FC9" w:rsidRPr="006F5492" w:rsidRDefault="00C86FC9" w:rsidP="00C86FC9">
            <w:pPr>
              <w:numPr>
                <w:ilvl w:val="2"/>
                <w:numId w:val="18"/>
              </w:numPr>
              <w:tabs>
                <w:tab w:val="left" w:pos="2260"/>
              </w:tabs>
              <w:spacing w:line="218" w:lineRule="auto"/>
              <w:ind w:left="2260" w:right="10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This is like turning on lights in different rooms in a house.</w:t>
            </w:r>
          </w:p>
          <w:p w14:paraId="1C9738A3" w14:textId="77777777" w:rsidR="00C86FC9" w:rsidRPr="006F5492" w:rsidRDefault="00C86FC9" w:rsidP="00C86FC9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064741E" w14:textId="77777777" w:rsidR="00C86FC9" w:rsidRPr="006F5492" w:rsidRDefault="00C86FC9" w:rsidP="00C86FC9">
            <w:pPr>
              <w:numPr>
                <w:ilvl w:val="2"/>
                <w:numId w:val="18"/>
              </w:numPr>
              <w:tabs>
                <w:tab w:val="left" w:pos="2260"/>
              </w:tabs>
              <w:spacing w:line="218" w:lineRule="auto"/>
              <w:ind w:left="2260" w:right="16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Turning on lights in one room does not affect the lights in another room.</w:t>
            </w:r>
          </w:p>
          <w:p w14:paraId="58C797DC" w14:textId="77777777" w:rsidR="00C86FC9" w:rsidRPr="006F5492" w:rsidRDefault="00C86FC9" w:rsidP="00C86FC9">
            <w:pPr>
              <w:spacing w:line="5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C19C196" w14:textId="77777777" w:rsidR="00C86FC9" w:rsidRPr="006F5492" w:rsidRDefault="00C86FC9" w:rsidP="00C86FC9">
            <w:pPr>
              <w:numPr>
                <w:ilvl w:val="2"/>
                <w:numId w:val="18"/>
              </w:numPr>
              <w:tabs>
                <w:tab w:val="left" w:pos="2260"/>
              </w:tabs>
              <w:spacing w:line="218" w:lineRule="auto"/>
              <w:ind w:left="2260" w:right="30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 xml:space="preserve">This is the same as the example from </w:t>
            </w: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Part 1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 xml:space="preserve"> except it shows a third switch and light.</w:t>
            </w:r>
          </w:p>
          <w:p w14:paraId="0324A290" w14:textId="77777777" w:rsidR="00C86FC9" w:rsidRPr="006F5492" w:rsidRDefault="00C86FC9" w:rsidP="00C86FC9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F7D2696" w14:textId="77777777" w:rsidR="00C86FC9" w:rsidRPr="006F5492" w:rsidRDefault="00C86FC9" w:rsidP="00C86FC9">
            <w:pPr>
              <w:numPr>
                <w:ilvl w:val="2"/>
                <w:numId w:val="18"/>
              </w:numPr>
              <w:tabs>
                <w:tab w:val="left" w:pos="2260"/>
              </w:tabs>
              <w:spacing w:line="225" w:lineRule="auto"/>
              <w:ind w:left="2260" w:hanging="357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Total current is three times the current for one light and total resistance is one-third the resistance of one light.</w:t>
            </w:r>
          </w:p>
          <w:p w14:paraId="1C31D49B" w14:textId="77777777" w:rsidR="000B502D" w:rsidRPr="006F5492" w:rsidRDefault="000B502D" w:rsidP="000B502D">
            <w:pPr>
              <w:tabs>
                <w:tab w:val="left" w:pos="1980"/>
              </w:tabs>
              <w:ind w:left="148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An Easier Way (slides 12-16)</w:t>
            </w:r>
          </w:p>
          <w:p w14:paraId="3EB5EFFD" w14:textId="77777777" w:rsidR="000B502D" w:rsidRPr="006F5492" w:rsidRDefault="000B502D" w:rsidP="000B502D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4C480CB" w14:textId="77777777" w:rsidR="000B502D" w:rsidRPr="006F5492" w:rsidRDefault="000B502D" w:rsidP="000B502D">
            <w:pPr>
              <w:numPr>
                <w:ilvl w:val="1"/>
                <w:numId w:val="20"/>
              </w:numPr>
              <w:tabs>
                <w:tab w:val="left" w:pos="2400"/>
              </w:tabs>
              <w:spacing w:line="218" w:lineRule="auto"/>
              <w:ind w:left="2400" w:right="40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Use the reciprocal button of a calculator to simplify calculation of total resistance.</w:t>
            </w:r>
          </w:p>
          <w:p w14:paraId="618DDB50" w14:textId="77777777" w:rsidR="000B502D" w:rsidRPr="006F5492" w:rsidRDefault="000B502D" w:rsidP="000B502D">
            <w:pPr>
              <w:numPr>
                <w:ilvl w:val="1"/>
                <w:numId w:val="20"/>
              </w:numPr>
              <w:tabs>
                <w:tab w:val="left" w:pos="2400"/>
              </w:tabs>
              <w:ind w:left="240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 reciprocal button is the one over x button.</w:t>
            </w:r>
          </w:p>
          <w:p w14:paraId="1A2377AA" w14:textId="77777777" w:rsidR="000B502D" w:rsidRPr="006F5492" w:rsidRDefault="000B502D" w:rsidP="000B502D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DB261F0" w14:textId="77777777" w:rsidR="000B502D" w:rsidRPr="006F5492" w:rsidRDefault="000B502D" w:rsidP="000B502D">
            <w:pPr>
              <w:numPr>
                <w:ilvl w:val="1"/>
                <w:numId w:val="20"/>
              </w:numPr>
              <w:tabs>
                <w:tab w:val="left" w:pos="2400"/>
              </w:tabs>
              <w:spacing w:line="225" w:lineRule="auto"/>
              <w:ind w:left="2400" w:right="16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 button is a little different among calculators, but every calculator will have this button in one form or another.</w:t>
            </w:r>
          </w:p>
          <w:p w14:paraId="1F642256" w14:textId="77777777" w:rsidR="000B502D" w:rsidRPr="006F5492" w:rsidRDefault="000B502D" w:rsidP="000B502D">
            <w:pPr>
              <w:spacing w:line="54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F85F12A" w14:textId="77777777" w:rsidR="000B502D" w:rsidRPr="006F5492" w:rsidRDefault="000B502D" w:rsidP="000B502D">
            <w:pPr>
              <w:numPr>
                <w:ilvl w:val="1"/>
                <w:numId w:val="20"/>
              </w:numPr>
              <w:tabs>
                <w:tab w:val="left" w:pos="2400"/>
              </w:tabs>
              <w:spacing w:line="235" w:lineRule="auto"/>
              <w:ind w:left="2400" w:right="32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 xml:space="preserve">The first example is a two resistor example from </w:t>
            </w: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Part 1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 xml:space="preserve"> to show that this method calculates exactly the same value as before.</w:t>
            </w:r>
          </w:p>
          <w:p w14:paraId="3081D3BE" w14:textId="77777777" w:rsidR="000B502D" w:rsidRPr="006F5492" w:rsidRDefault="000B502D" w:rsidP="000B502D">
            <w:pPr>
              <w:spacing w:line="54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FA4E0AF" w14:textId="77777777" w:rsidR="000B502D" w:rsidRPr="006F5492" w:rsidRDefault="000B502D" w:rsidP="000B502D">
            <w:pPr>
              <w:numPr>
                <w:ilvl w:val="1"/>
                <w:numId w:val="20"/>
              </w:numPr>
              <w:tabs>
                <w:tab w:val="left" w:pos="2400"/>
              </w:tabs>
              <w:spacing w:line="225" w:lineRule="auto"/>
              <w:ind w:left="2400" w:right="22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 second example uses three resistors and mathematically demonstrates the total resistance from the three light example.</w:t>
            </w:r>
          </w:p>
          <w:p w14:paraId="734C9068" w14:textId="77777777" w:rsidR="000B502D" w:rsidRPr="006F5492" w:rsidRDefault="000B502D" w:rsidP="000B502D">
            <w:pPr>
              <w:spacing w:line="29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B4CE947" w14:textId="77777777" w:rsidR="000B502D" w:rsidRPr="006F5492" w:rsidRDefault="000B502D" w:rsidP="000B502D">
            <w:pPr>
              <w:numPr>
                <w:ilvl w:val="0"/>
                <w:numId w:val="21"/>
              </w:numPr>
              <w:tabs>
                <w:tab w:val="left" w:pos="2040"/>
              </w:tabs>
              <w:ind w:left="2040" w:hanging="54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Example Problems 1 and 2 (slides 17-25)</w:t>
            </w:r>
          </w:p>
          <w:p w14:paraId="309E409B" w14:textId="77777777" w:rsidR="000B502D" w:rsidRPr="006F5492" w:rsidRDefault="000B502D" w:rsidP="000B502D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2213ECB" w14:textId="77777777" w:rsidR="000B502D" w:rsidRPr="006F5492" w:rsidRDefault="000B502D" w:rsidP="000B502D">
            <w:pPr>
              <w:numPr>
                <w:ilvl w:val="1"/>
                <w:numId w:val="21"/>
              </w:numPr>
              <w:tabs>
                <w:tab w:val="left" w:pos="2400"/>
              </w:tabs>
              <w:spacing w:line="225" w:lineRule="auto"/>
              <w:ind w:left="240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These problems are designed to allow students to practice the easier method for calculating total resistance.</w:t>
            </w:r>
          </w:p>
          <w:p w14:paraId="1072CC56" w14:textId="77777777" w:rsidR="000B502D" w:rsidRPr="006F5492" w:rsidRDefault="000B502D" w:rsidP="000B502D">
            <w:pPr>
              <w:spacing w:line="54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F15C9E0" w14:textId="77777777" w:rsidR="000B502D" w:rsidRPr="006F5492" w:rsidRDefault="000B502D" w:rsidP="000B502D">
            <w:pPr>
              <w:numPr>
                <w:ilvl w:val="1"/>
                <w:numId w:val="21"/>
              </w:numPr>
              <w:tabs>
                <w:tab w:val="left" w:pos="2400"/>
              </w:tabs>
              <w:spacing w:line="218" w:lineRule="auto"/>
              <w:ind w:left="2400" w:right="6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 xml:space="preserve">Example one is the same example from </w:t>
            </w: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Part 1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; students should get exactly the same value.</w:t>
            </w:r>
          </w:p>
          <w:p w14:paraId="21EE468E" w14:textId="77777777" w:rsidR="000B502D" w:rsidRPr="006F5492" w:rsidRDefault="000B502D" w:rsidP="000B502D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D15878F" w14:textId="77777777" w:rsidR="000B502D" w:rsidRPr="006F5492" w:rsidRDefault="000B502D" w:rsidP="000B502D">
            <w:pPr>
              <w:numPr>
                <w:ilvl w:val="1"/>
                <w:numId w:val="21"/>
              </w:numPr>
              <w:tabs>
                <w:tab w:val="left" w:pos="2400"/>
              </w:tabs>
              <w:spacing w:line="225" w:lineRule="auto"/>
              <w:ind w:left="2400" w:right="8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These problems are also designed to reinforce the logical, step-by-step process to solve a problem.</w:t>
            </w:r>
          </w:p>
          <w:p w14:paraId="4DFE47D9" w14:textId="77777777" w:rsidR="000B502D" w:rsidRPr="006F5492" w:rsidRDefault="000B502D" w:rsidP="000B502D">
            <w:pPr>
              <w:spacing w:line="54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F1733F0" w14:textId="77777777" w:rsidR="000B502D" w:rsidRPr="006F5492" w:rsidRDefault="000B502D" w:rsidP="000B502D">
            <w:pPr>
              <w:numPr>
                <w:ilvl w:val="1"/>
                <w:numId w:val="21"/>
              </w:numPr>
              <w:tabs>
                <w:tab w:val="left" w:pos="2400"/>
              </w:tabs>
              <w:spacing w:line="218" w:lineRule="auto"/>
              <w:ind w:left="2400" w:right="52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Allow students to perform the calculation themselves before showing the solution.</w:t>
            </w:r>
          </w:p>
          <w:p w14:paraId="28304B71" w14:textId="77777777" w:rsidR="000B502D" w:rsidRPr="006F5492" w:rsidRDefault="000B502D" w:rsidP="000B502D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FCAEBF1" w14:textId="77777777" w:rsidR="000B502D" w:rsidRPr="006F5492" w:rsidRDefault="000B502D" w:rsidP="000B502D">
            <w:pPr>
              <w:numPr>
                <w:ilvl w:val="1"/>
                <w:numId w:val="21"/>
              </w:numPr>
              <w:tabs>
                <w:tab w:val="left" w:pos="2400"/>
              </w:tabs>
              <w:spacing w:line="235" w:lineRule="auto"/>
              <w:ind w:left="2400" w:right="74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Always start by writing down what the problem is asking for and the equations needed to solve for that value.</w:t>
            </w:r>
          </w:p>
          <w:p w14:paraId="06CA57BE" w14:textId="1E5C5816" w:rsidR="000B502D" w:rsidRPr="006F5492" w:rsidRDefault="000B502D" w:rsidP="000B502D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5B3F8DD2" wp14:editId="3030A20F">
                  <wp:simplePos x="0" y="0"/>
                  <wp:positionH relativeFrom="column">
                    <wp:posOffset>-265430</wp:posOffset>
                  </wp:positionH>
                  <wp:positionV relativeFrom="paragraph">
                    <wp:posOffset>-4815840</wp:posOffset>
                  </wp:positionV>
                  <wp:extent cx="365760" cy="384175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B94C9AD" w14:textId="77777777" w:rsidR="000B502D" w:rsidRPr="006F5492" w:rsidRDefault="000B502D" w:rsidP="000B502D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09A76C" w14:textId="77777777" w:rsidR="000B502D" w:rsidRPr="006F5492" w:rsidRDefault="000B502D" w:rsidP="000B502D">
            <w:pPr>
              <w:tabs>
                <w:tab w:val="left" w:pos="2020"/>
              </w:tabs>
              <w:ind w:left="150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VI.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ab/>
              <w:t>Example Problem Three (slides 26-32)</w:t>
            </w:r>
          </w:p>
          <w:p w14:paraId="2B68AF34" w14:textId="77777777" w:rsidR="000B502D" w:rsidRPr="006F5492" w:rsidRDefault="000B502D" w:rsidP="008E607F">
            <w:pPr>
              <w:numPr>
                <w:ilvl w:val="0"/>
                <w:numId w:val="28"/>
              </w:numPr>
              <w:tabs>
                <w:tab w:val="left" w:pos="2400"/>
              </w:tabs>
              <w:ind w:left="240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This is a slightly more difficult problem.</w:t>
            </w:r>
          </w:p>
          <w:p w14:paraId="6A1636FA" w14:textId="77777777" w:rsidR="000B502D" w:rsidRPr="006F5492" w:rsidRDefault="000B502D" w:rsidP="000B502D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14813E5" w14:textId="77777777" w:rsidR="000B502D" w:rsidRPr="006F5492" w:rsidRDefault="000B502D" w:rsidP="008E607F">
            <w:pPr>
              <w:numPr>
                <w:ilvl w:val="0"/>
                <w:numId w:val="28"/>
              </w:numPr>
              <w:tabs>
                <w:tab w:val="left" w:pos="2400"/>
              </w:tabs>
              <w:spacing w:line="227" w:lineRule="auto"/>
              <w:ind w:left="2400" w:right="34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This example will reinforce the process that students must take to solve a problem.</w:t>
            </w:r>
          </w:p>
          <w:p w14:paraId="75303ACA" w14:textId="77777777" w:rsidR="000B502D" w:rsidRPr="006F5492" w:rsidRDefault="000B502D" w:rsidP="000B502D">
            <w:pPr>
              <w:spacing w:line="54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64C484C" w14:textId="77777777" w:rsidR="000B502D" w:rsidRPr="006F5492" w:rsidRDefault="000B502D" w:rsidP="008E607F">
            <w:pPr>
              <w:numPr>
                <w:ilvl w:val="0"/>
                <w:numId w:val="28"/>
              </w:numPr>
              <w:tabs>
                <w:tab w:val="left" w:pos="2400"/>
              </w:tabs>
              <w:spacing w:line="227" w:lineRule="auto"/>
              <w:ind w:left="2400" w:right="80" w:hanging="368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Again, prompt students to say the steps of the process and the equations needed to solve it.</w:t>
            </w:r>
          </w:p>
          <w:p w14:paraId="788EAE4E" w14:textId="7DA9B145" w:rsidR="00CF2E7E" w:rsidRPr="00D10E00" w:rsidRDefault="000B502D" w:rsidP="00D10E00">
            <w:p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10E00">
              <w:rPr>
                <w:rFonts w:ascii="Open Sans" w:hAnsi="Open Sans" w:cs="Open Sans"/>
                <w:sz w:val="22"/>
                <w:szCs w:val="22"/>
              </w:rPr>
              <w:br w:type="column"/>
            </w:r>
          </w:p>
        </w:tc>
      </w:tr>
      <w:tr w:rsidR="00B3350C" w:rsidRPr="006F5492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6F5492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6F5492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648F4EF" w14:textId="77777777" w:rsidR="000B502D" w:rsidRPr="006F5492" w:rsidRDefault="000B502D" w:rsidP="000B502D">
            <w:pPr>
              <w:numPr>
                <w:ilvl w:val="0"/>
                <w:numId w:val="5"/>
              </w:numPr>
              <w:tabs>
                <w:tab w:val="left" w:pos="840"/>
              </w:tabs>
              <w:spacing w:line="213" w:lineRule="auto"/>
              <w:ind w:right="5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Sample Problems With Two Resistors Worksheet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(Problems 3, 5, 7, and 10) and</w:t>
            </w: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Sample Problems With Three Resistors Worksheet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(Problems 1, 5, 7, and 9)</w:t>
            </w:r>
          </w:p>
          <w:p w14:paraId="47E9485E" w14:textId="77777777" w:rsidR="000B502D" w:rsidRPr="006F5492" w:rsidRDefault="000B502D" w:rsidP="000B502D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B8A2C4B" w14:textId="77777777" w:rsidR="000B502D" w:rsidRPr="006F5492" w:rsidRDefault="000B502D" w:rsidP="000B502D">
            <w:pPr>
              <w:numPr>
                <w:ilvl w:val="0"/>
                <w:numId w:val="5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Each of the problems listed is the first problem of a new type.</w:t>
            </w:r>
          </w:p>
          <w:p w14:paraId="5D1EF2DE" w14:textId="1D10E16A" w:rsidR="00CF2E7E" w:rsidRPr="006F5492" w:rsidRDefault="00CF2E7E" w:rsidP="000B502D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F5492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6F5492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2D3559D0" w14:textId="77777777" w:rsidR="000B502D" w:rsidRPr="006F5492" w:rsidRDefault="000B502D" w:rsidP="000B502D">
            <w:pPr>
              <w:numPr>
                <w:ilvl w:val="0"/>
                <w:numId w:val="5"/>
              </w:numPr>
              <w:tabs>
                <w:tab w:val="left" w:pos="760"/>
              </w:tabs>
              <w:spacing w:line="213" w:lineRule="auto"/>
              <w:ind w:right="92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Sample Problems With Two Resistors Worksheet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(Problems 1, 2, 4, 6, 8, 9, 11-14) (the problems get</w:t>
            </w: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progressively harder)</w:t>
            </w:r>
          </w:p>
          <w:p w14:paraId="72C34651" w14:textId="77777777" w:rsidR="000B502D" w:rsidRPr="006F5492" w:rsidRDefault="000B502D" w:rsidP="000B502D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86D95C0" w14:textId="77777777" w:rsidR="000B502D" w:rsidRPr="006F5492" w:rsidRDefault="000B502D" w:rsidP="000B502D">
            <w:pPr>
              <w:numPr>
                <w:ilvl w:val="0"/>
                <w:numId w:val="5"/>
              </w:numPr>
              <w:tabs>
                <w:tab w:val="left" w:pos="7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Sample Problems With Three Resistors Worksheet 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Problems (2-4, 6, 8, 10-14)</w:t>
            </w:r>
          </w:p>
          <w:p w14:paraId="69097A9C" w14:textId="47FD61F2" w:rsidR="00CF2E7E" w:rsidRPr="006F5492" w:rsidRDefault="00CF2E7E" w:rsidP="000B502D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467AFE65" w14:textId="77777777" w:rsidR="000B502D" w:rsidRPr="00CE2EA2" w:rsidRDefault="000B502D" w:rsidP="00CE2EA2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>Recite the formulas in the parallel circuit tool kit from memory.</w:t>
            </w:r>
          </w:p>
          <w:p w14:paraId="777E4CDE" w14:textId="77777777" w:rsidR="000B502D" w:rsidRPr="00CE2EA2" w:rsidRDefault="000B502D" w:rsidP="00CE2EA2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>Describe a step-by-step, problem-solving process used for solving parallel circuit problems.</w:t>
            </w:r>
          </w:p>
          <w:p w14:paraId="4357DB3B" w14:textId="77777777" w:rsidR="000B502D" w:rsidRPr="00CE2EA2" w:rsidRDefault="000B502D" w:rsidP="00CE2EA2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>Have students work problems of each type using independent practice.</w:t>
            </w:r>
          </w:p>
          <w:p w14:paraId="101353E5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F5492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64DF7AC" w14:textId="77777777" w:rsidR="000B502D" w:rsidRPr="006F5492" w:rsidRDefault="000B502D" w:rsidP="000B502D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Informal Assessment</w:t>
            </w:r>
          </w:p>
          <w:p w14:paraId="48233629" w14:textId="77777777" w:rsidR="000B502D" w:rsidRPr="006F5492" w:rsidRDefault="000B502D" w:rsidP="000B502D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9E190F9" w14:textId="77777777" w:rsidR="000B502D" w:rsidRPr="006F5492" w:rsidRDefault="000B502D" w:rsidP="000B502D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The teacher will observe students solving problems and getting correct answers during independent practice.</w:t>
            </w:r>
          </w:p>
          <w:p w14:paraId="2D835E46" w14:textId="77777777" w:rsidR="000B502D" w:rsidRPr="006F5492" w:rsidRDefault="000B502D" w:rsidP="000B502D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C477A7" w14:textId="77777777" w:rsidR="000B502D" w:rsidRPr="006F5492" w:rsidRDefault="000B502D" w:rsidP="000B502D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432EFB70" w14:textId="77777777" w:rsidR="000B502D" w:rsidRDefault="000B502D" w:rsidP="000B502D">
            <w:pPr>
              <w:ind w:left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 xml:space="preserve">The teacher will give the </w:t>
            </w:r>
            <w:r w:rsidRPr="006F549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Parallel Resistive Circuits Quiz</w:t>
            </w:r>
            <w:r w:rsidRPr="006F5492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7D1C55B9" w14:textId="77777777" w:rsidR="003D4937" w:rsidRDefault="003D4937" w:rsidP="000B502D">
            <w:pPr>
              <w:ind w:left="12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3119876" w14:textId="0BD96D08" w:rsidR="003D4937" w:rsidRPr="003D4937" w:rsidRDefault="003D4937" w:rsidP="003D493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C01A228" w:rsidR="00CF2E7E" w:rsidRPr="003D4937" w:rsidRDefault="003D4937" w:rsidP="003D4937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D4937">
              <w:rPr>
                <w:rFonts w:ascii="Open Sans" w:hAnsi="Open Sans" w:cs="Open Sans"/>
                <w:color w:val="333333"/>
                <w:sz w:val="22"/>
                <w:szCs w:val="22"/>
              </w:rPr>
              <w:t>It is important that lessons accommodate the needs of every learner. These lessons may be modified to</w:t>
            </w: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  <w:r w:rsidRPr="003D4937">
              <w:rPr>
                <w:rFonts w:ascii="Open Sans" w:hAnsi="Open Sans" w:cs="Open Sans"/>
                <w:color w:val="333333"/>
                <w:sz w:val="22"/>
                <w:szCs w:val="22"/>
              </w:rPr>
              <w:t>accommodate your students with learning differences by referring to the files found on the Special</w:t>
            </w: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  <w:r w:rsidRPr="003D4937">
              <w:rPr>
                <w:rFonts w:ascii="Open Sans" w:hAnsi="Open Sans" w:cs="Open Sans"/>
                <w:color w:val="333333"/>
                <w:sz w:val="22"/>
                <w:szCs w:val="22"/>
              </w:rPr>
              <w:t>Populations page of this website.</w:t>
            </w:r>
          </w:p>
        </w:tc>
      </w:tr>
      <w:tr w:rsidR="00B3350C" w:rsidRPr="006F5492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19E26814" w14:textId="77777777" w:rsidR="000B502D" w:rsidRPr="006F5492" w:rsidRDefault="000B502D" w:rsidP="000B502D">
            <w:pPr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1DBF836F" w14:textId="77777777" w:rsidR="000B502D" w:rsidRPr="00CE2EA2" w:rsidRDefault="000B502D" w:rsidP="00CE2EA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 xml:space="preserve">Cover </w:t>
            </w:r>
            <w:r w:rsidRPr="00CE2EA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Parallel Resistive Circuits Part 1</w:t>
            </w: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 xml:space="preserve"> as a prerequisite</w:t>
            </w:r>
          </w:p>
          <w:p w14:paraId="57220DB1" w14:textId="77777777" w:rsidR="000B502D" w:rsidRPr="00CE2EA2" w:rsidRDefault="000B502D" w:rsidP="00CE2EA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Parallel Resistive Circuits Part 1 and Part 2 </w:t>
            </w: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>are designed to be presented together</w:t>
            </w:r>
          </w:p>
          <w:p w14:paraId="50742D5F" w14:textId="77777777" w:rsidR="000B502D" w:rsidRPr="00CE2EA2" w:rsidRDefault="000B502D" w:rsidP="00CE2EA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 xml:space="preserve">Review the </w:t>
            </w:r>
            <w:r w:rsidRPr="00CE2EA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Parallel Resistive Circuits Part 2</w:t>
            </w: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 xml:space="preserve"> slide presentation and lesson documents prior to each class</w:t>
            </w:r>
          </w:p>
          <w:p w14:paraId="13FD68D6" w14:textId="77777777" w:rsidR="000B502D" w:rsidRPr="00CE2EA2" w:rsidRDefault="000B502D" w:rsidP="00CE2EA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>Review and become familiar with the terminology and the example problems</w:t>
            </w:r>
          </w:p>
          <w:p w14:paraId="7BAB8C9D" w14:textId="77777777" w:rsidR="000B502D" w:rsidRPr="00CE2EA2" w:rsidRDefault="000B502D" w:rsidP="00CE2EA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>Have handouts and worksheets ready prior to the start of the lesson</w:t>
            </w:r>
          </w:p>
          <w:p w14:paraId="7F3E700C" w14:textId="77777777" w:rsidR="000B502D" w:rsidRPr="006F5492" w:rsidRDefault="000B502D" w:rsidP="000B502D">
            <w:pPr>
              <w:spacing w:line="29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95D76DF" w14:textId="77777777" w:rsidR="000B502D" w:rsidRPr="006F5492" w:rsidRDefault="000B502D" w:rsidP="000B502D">
            <w:pPr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References</w:t>
            </w:r>
          </w:p>
          <w:p w14:paraId="31A5FBE4" w14:textId="77777777" w:rsidR="000B502D" w:rsidRPr="006F5492" w:rsidRDefault="000B502D" w:rsidP="000B502D">
            <w:pPr>
              <w:spacing w:line="6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BD1A1E" w14:textId="77777777" w:rsidR="000B502D" w:rsidRPr="00CE2EA2" w:rsidRDefault="000B502D" w:rsidP="00CE2EA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line="213" w:lineRule="auto"/>
              <w:ind w:right="240"/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 xml:space="preserve">Roberts, Gerrish, and Dugger. (1999). </w:t>
            </w:r>
            <w:r w:rsidRPr="00CE2EA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Electricity &amp; electronics</w:t>
            </w: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>. Tinley Park, Illinois: Goodheart-Willcox Company.</w:t>
            </w:r>
          </w:p>
          <w:p w14:paraId="3C9FC4E5" w14:textId="77777777" w:rsidR="000B502D" w:rsidRPr="006F5492" w:rsidRDefault="000B502D" w:rsidP="00CE2EA2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851506B" w14:textId="77777777" w:rsidR="000B502D" w:rsidRPr="00CE2EA2" w:rsidRDefault="000B502D" w:rsidP="00CE2EA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line="213" w:lineRule="auto"/>
              <w:ind w:right="20"/>
              <w:rPr>
                <w:rFonts w:ascii="Open Sans" w:eastAsia="Symbol" w:hAnsi="Open Sans" w:cs="Open Sans"/>
                <w:sz w:val="22"/>
                <w:szCs w:val="22"/>
              </w:rPr>
            </w:pP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 xml:space="preserve">Mitchel E. Schultz. (2007). </w:t>
            </w:r>
            <w:r w:rsidRPr="00CE2EA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Grob’s</w:t>
            </w: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CE2EA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basic electronics fundamentals of DC and AC circuits</w:t>
            </w:r>
            <w:r w:rsidRPr="00CE2EA2">
              <w:rPr>
                <w:rFonts w:ascii="Open Sans" w:eastAsia="Calibri" w:hAnsi="Open Sans" w:cs="Open Sans"/>
                <w:sz w:val="22"/>
                <w:szCs w:val="22"/>
              </w:rPr>
              <w:t>. Columbus, Ohio: McGraw Hill.</w:t>
            </w:r>
          </w:p>
          <w:p w14:paraId="230B4636" w14:textId="77777777" w:rsidR="00B3350C" w:rsidRPr="006F5492" w:rsidRDefault="00B3350C" w:rsidP="00037421">
            <w:pPr>
              <w:tabs>
                <w:tab w:val="left" w:pos="720"/>
              </w:tabs>
              <w:ind w:left="7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6F5492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6F5492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F5492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6F549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6F5492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F5492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F5492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F5492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F5492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6F5492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6F5492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F5492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F5492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6F5492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6F5492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6F5492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5492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6F5492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2D306B6C" w:rsidR="00B3350C" w:rsidRPr="006F5492" w:rsidRDefault="004F7D8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F5492">
              <w:rPr>
                <w:rFonts w:ascii="Open Sans" w:hAnsi="Open Sans" w:cs="Open Sans"/>
                <w:sz w:val="22"/>
                <w:szCs w:val="22"/>
              </w:rPr>
              <w:t xml:space="preserve">SkillsUSA, </w:t>
            </w:r>
            <w:r w:rsidR="004473EC" w:rsidRPr="006F549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E7F8E" w:rsidRPr="006F5492">
              <w:rPr>
                <w:rFonts w:ascii="Open Sans" w:hAnsi="Open Sans" w:cs="Open Sans"/>
                <w:sz w:val="22"/>
                <w:szCs w:val="22"/>
              </w:rPr>
              <w:t>Technology Student Association (TSA)</w:t>
            </w:r>
          </w:p>
        </w:tc>
      </w:tr>
      <w:tr w:rsidR="00B3350C" w:rsidRPr="006F5492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6F5492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6F549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6F5492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6F5492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F5492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6F5492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6F5492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6F5492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6F5492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D3CD8" w14:textId="77777777" w:rsidR="00B17A69" w:rsidRDefault="00B17A69" w:rsidP="00B3350C">
      <w:r>
        <w:separator/>
      </w:r>
    </w:p>
  </w:endnote>
  <w:endnote w:type="continuationSeparator" w:id="0">
    <w:p w14:paraId="1DFA9CE4" w14:textId="77777777" w:rsidR="00B17A69" w:rsidRDefault="00B17A6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0B08B69A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17A6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17A6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9F648" w14:textId="77777777" w:rsidR="00B17A69" w:rsidRDefault="00B17A69" w:rsidP="00B3350C">
      <w:bookmarkStart w:id="0" w:name="_Hlk484955581"/>
      <w:bookmarkEnd w:id="0"/>
      <w:r>
        <w:separator/>
      </w:r>
    </w:p>
  </w:footnote>
  <w:footnote w:type="continuationSeparator" w:id="0">
    <w:p w14:paraId="626C3CF5" w14:textId="77777777" w:rsidR="00B17A69" w:rsidRDefault="00B17A69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D5E682BC"/>
    <w:lvl w:ilvl="0" w:tplc="C3C606D6">
      <w:start w:val="15"/>
      <w:numFmt w:val="lowerLetter"/>
      <w:lvlText w:val="%1"/>
      <w:lvlJc w:val="left"/>
    </w:lvl>
    <w:lvl w:ilvl="1" w:tplc="B6C093DA">
      <w:numFmt w:val="decimal"/>
      <w:lvlText w:val=""/>
      <w:lvlJc w:val="left"/>
    </w:lvl>
    <w:lvl w:ilvl="2" w:tplc="98CA02D4">
      <w:numFmt w:val="decimal"/>
      <w:lvlText w:val=""/>
      <w:lvlJc w:val="left"/>
    </w:lvl>
    <w:lvl w:ilvl="3" w:tplc="D3AA9778">
      <w:numFmt w:val="decimal"/>
      <w:lvlText w:val=""/>
      <w:lvlJc w:val="left"/>
    </w:lvl>
    <w:lvl w:ilvl="4" w:tplc="4796D9AE">
      <w:numFmt w:val="decimal"/>
      <w:lvlText w:val=""/>
      <w:lvlJc w:val="left"/>
    </w:lvl>
    <w:lvl w:ilvl="5" w:tplc="A9D2781C">
      <w:numFmt w:val="decimal"/>
      <w:lvlText w:val=""/>
      <w:lvlJc w:val="left"/>
    </w:lvl>
    <w:lvl w:ilvl="6" w:tplc="43580F58">
      <w:numFmt w:val="decimal"/>
      <w:lvlText w:val=""/>
      <w:lvlJc w:val="left"/>
    </w:lvl>
    <w:lvl w:ilvl="7" w:tplc="E9BC5682">
      <w:numFmt w:val="decimal"/>
      <w:lvlText w:val=""/>
      <w:lvlJc w:val="left"/>
    </w:lvl>
    <w:lvl w:ilvl="8" w:tplc="48544F54">
      <w:numFmt w:val="decimal"/>
      <w:lvlText w:val=""/>
      <w:lvlJc w:val="left"/>
    </w:lvl>
  </w:abstractNum>
  <w:abstractNum w:abstractNumId="1">
    <w:nsid w:val="00000DDC"/>
    <w:multiLevelType w:val="hybridMultilevel"/>
    <w:tmpl w:val="A68493E2"/>
    <w:lvl w:ilvl="0" w:tplc="E418EBDE">
      <w:start w:val="1"/>
      <w:numFmt w:val="bullet"/>
      <w:lvlText w:val=""/>
      <w:lvlJc w:val="left"/>
    </w:lvl>
    <w:lvl w:ilvl="1" w:tplc="6A162F0E">
      <w:numFmt w:val="decimal"/>
      <w:lvlText w:val=""/>
      <w:lvlJc w:val="left"/>
    </w:lvl>
    <w:lvl w:ilvl="2" w:tplc="92C2C754">
      <w:numFmt w:val="decimal"/>
      <w:lvlText w:val=""/>
      <w:lvlJc w:val="left"/>
    </w:lvl>
    <w:lvl w:ilvl="3" w:tplc="7F12593E">
      <w:numFmt w:val="decimal"/>
      <w:lvlText w:val=""/>
      <w:lvlJc w:val="left"/>
    </w:lvl>
    <w:lvl w:ilvl="4" w:tplc="17C41B88">
      <w:numFmt w:val="decimal"/>
      <w:lvlText w:val=""/>
      <w:lvlJc w:val="left"/>
    </w:lvl>
    <w:lvl w:ilvl="5" w:tplc="9F340972">
      <w:numFmt w:val="decimal"/>
      <w:lvlText w:val=""/>
      <w:lvlJc w:val="left"/>
    </w:lvl>
    <w:lvl w:ilvl="6" w:tplc="C0A40AB4">
      <w:numFmt w:val="decimal"/>
      <w:lvlText w:val=""/>
      <w:lvlJc w:val="left"/>
    </w:lvl>
    <w:lvl w:ilvl="7" w:tplc="F4560B50">
      <w:numFmt w:val="decimal"/>
      <w:lvlText w:val=""/>
      <w:lvlJc w:val="left"/>
    </w:lvl>
    <w:lvl w:ilvl="8" w:tplc="5BF421AC">
      <w:numFmt w:val="decimal"/>
      <w:lvlText w:val=""/>
      <w:lvlJc w:val="left"/>
    </w:lvl>
  </w:abstractNum>
  <w:abstractNum w:abstractNumId="2">
    <w:nsid w:val="0000139D"/>
    <w:multiLevelType w:val="hybridMultilevel"/>
    <w:tmpl w:val="D70202F0"/>
    <w:lvl w:ilvl="0" w:tplc="FE62B2E2">
      <w:start w:val="1"/>
      <w:numFmt w:val="bullet"/>
      <w:lvlText w:val=""/>
      <w:lvlJc w:val="left"/>
    </w:lvl>
    <w:lvl w:ilvl="1" w:tplc="338E3DEC">
      <w:numFmt w:val="decimal"/>
      <w:lvlText w:val=""/>
      <w:lvlJc w:val="left"/>
    </w:lvl>
    <w:lvl w:ilvl="2" w:tplc="EEACBD62">
      <w:numFmt w:val="decimal"/>
      <w:lvlText w:val=""/>
      <w:lvlJc w:val="left"/>
    </w:lvl>
    <w:lvl w:ilvl="3" w:tplc="DFB8179A">
      <w:numFmt w:val="decimal"/>
      <w:lvlText w:val=""/>
      <w:lvlJc w:val="left"/>
    </w:lvl>
    <w:lvl w:ilvl="4" w:tplc="BF163A8E">
      <w:numFmt w:val="decimal"/>
      <w:lvlText w:val=""/>
      <w:lvlJc w:val="left"/>
    </w:lvl>
    <w:lvl w:ilvl="5" w:tplc="B20C105A">
      <w:numFmt w:val="decimal"/>
      <w:lvlText w:val=""/>
      <w:lvlJc w:val="left"/>
    </w:lvl>
    <w:lvl w:ilvl="6" w:tplc="B79AFC92">
      <w:numFmt w:val="decimal"/>
      <w:lvlText w:val=""/>
      <w:lvlJc w:val="left"/>
    </w:lvl>
    <w:lvl w:ilvl="7" w:tplc="0B96C1F8">
      <w:numFmt w:val="decimal"/>
      <w:lvlText w:val=""/>
      <w:lvlJc w:val="left"/>
    </w:lvl>
    <w:lvl w:ilvl="8" w:tplc="D2FCAE6E">
      <w:numFmt w:val="decimal"/>
      <w:lvlText w:val=""/>
      <w:lvlJc w:val="left"/>
    </w:lvl>
  </w:abstractNum>
  <w:abstractNum w:abstractNumId="3">
    <w:nsid w:val="000015A1"/>
    <w:multiLevelType w:val="hybridMultilevel"/>
    <w:tmpl w:val="94F027A8"/>
    <w:lvl w:ilvl="0" w:tplc="BBE48A02">
      <w:start w:val="22"/>
      <w:numFmt w:val="upperLetter"/>
      <w:lvlText w:val="%1."/>
      <w:lvlJc w:val="left"/>
    </w:lvl>
    <w:lvl w:ilvl="1" w:tplc="D6D2E45E">
      <w:start w:val="1"/>
      <w:numFmt w:val="upperLetter"/>
      <w:lvlText w:val="%2."/>
      <w:lvlJc w:val="left"/>
    </w:lvl>
    <w:lvl w:ilvl="2" w:tplc="94D8927A">
      <w:numFmt w:val="decimal"/>
      <w:lvlText w:val=""/>
      <w:lvlJc w:val="left"/>
    </w:lvl>
    <w:lvl w:ilvl="3" w:tplc="FFD06C36">
      <w:numFmt w:val="decimal"/>
      <w:lvlText w:val=""/>
      <w:lvlJc w:val="left"/>
    </w:lvl>
    <w:lvl w:ilvl="4" w:tplc="C31A50EE">
      <w:numFmt w:val="decimal"/>
      <w:lvlText w:val=""/>
      <w:lvlJc w:val="left"/>
    </w:lvl>
    <w:lvl w:ilvl="5" w:tplc="2E3E77E6">
      <w:numFmt w:val="decimal"/>
      <w:lvlText w:val=""/>
      <w:lvlJc w:val="left"/>
    </w:lvl>
    <w:lvl w:ilvl="6" w:tplc="2E943E3C">
      <w:numFmt w:val="decimal"/>
      <w:lvlText w:val=""/>
      <w:lvlJc w:val="left"/>
    </w:lvl>
    <w:lvl w:ilvl="7" w:tplc="D78EFD5E">
      <w:numFmt w:val="decimal"/>
      <w:lvlText w:val=""/>
      <w:lvlJc w:val="left"/>
    </w:lvl>
    <w:lvl w:ilvl="8" w:tplc="A600C180">
      <w:numFmt w:val="decimal"/>
      <w:lvlText w:val=""/>
      <w:lvlJc w:val="left"/>
    </w:lvl>
  </w:abstractNum>
  <w:abstractNum w:abstractNumId="4">
    <w:nsid w:val="000022EE"/>
    <w:multiLevelType w:val="hybridMultilevel"/>
    <w:tmpl w:val="95EC2BBA"/>
    <w:lvl w:ilvl="0" w:tplc="DA8A67E0">
      <w:start w:val="1"/>
      <w:numFmt w:val="bullet"/>
      <w:lvlText w:val=""/>
      <w:lvlJc w:val="left"/>
    </w:lvl>
    <w:lvl w:ilvl="1" w:tplc="7F56AE1C">
      <w:numFmt w:val="decimal"/>
      <w:lvlText w:val=""/>
      <w:lvlJc w:val="left"/>
    </w:lvl>
    <w:lvl w:ilvl="2" w:tplc="0E6809E4">
      <w:numFmt w:val="decimal"/>
      <w:lvlText w:val=""/>
      <w:lvlJc w:val="left"/>
    </w:lvl>
    <w:lvl w:ilvl="3" w:tplc="F2CC0D3E">
      <w:numFmt w:val="decimal"/>
      <w:lvlText w:val=""/>
      <w:lvlJc w:val="left"/>
    </w:lvl>
    <w:lvl w:ilvl="4" w:tplc="72F0DC6A">
      <w:numFmt w:val="decimal"/>
      <w:lvlText w:val=""/>
      <w:lvlJc w:val="left"/>
    </w:lvl>
    <w:lvl w:ilvl="5" w:tplc="5D4EE03A">
      <w:numFmt w:val="decimal"/>
      <w:lvlText w:val=""/>
      <w:lvlJc w:val="left"/>
    </w:lvl>
    <w:lvl w:ilvl="6" w:tplc="9702BBE2">
      <w:numFmt w:val="decimal"/>
      <w:lvlText w:val=""/>
      <w:lvlJc w:val="left"/>
    </w:lvl>
    <w:lvl w:ilvl="7" w:tplc="7096A538">
      <w:numFmt w:val="decimal"/>
      <w:lvlText w:val=""/>
      <w:lvlJc w:val="left"/>
    </w:lvl>
    <w:lvl w:ilvl="8" w:tplc="DABC0296">
      <w:numFmt w:val="decimal"/>
      <w:lvlText w:val=""/>
      <w:lvlJc w:val="left"/>
    </w:lvl>
  </w:abstractNum>
  <w:abstractNum w:abstractNumId="5">
    <w:nsid w:val="00002350"/>
    <w:multiLevelType w:val="hybridMultilevel"/>
    <w:tmpl w:val="B6D4941A"/>
    <w:lvl w:ilvl="0" w:tplc="5338E922">
      <w:start w:val="1"/>
      <w:numFmt w:val="bullet"/>
      <w:lvlText w:val=""/>
      <w:lvlJc w:val="left"/>
    </w:lvl>
    <w:lvl w:ilvl="1" w:tplc="83EED232">
      <w:numFmt w:val="decimal"/>
      <w:lvlText w:val=""/>
      <w:lvlJc w:val="left"/>
    </w:lvl>
    <w:lvl w:ilvl="2" w:tplc="83F83722">
      <w:numFmt w:val="decimal"/>
      <w:lvlText w:val=""/>
      <w:lvlJc w:val="left"/>
    </w:lvl>
    <w:lvl w:ilvl="3" w:tplc="78AE4192">
      <w:numFmt w:val="decimal"/>
      <w:lvlText w:val=""/>
      <w:lvlJc w:val="left"/>
    </w:lvl>
    <w:lvl w:ilvl="4" w:tplc="E85CB6BE">
      <w:numFmt w:val="decimal"/>
      <w:lvlText w:val=""/>
      <w:lvlJc w:val="left"/>
    </w:lvl>
    <w:lvl w:ilvl="5" w:tplc="27E4DCA0">
      <w:numFmt w:val="decimal"/>
      <w:lvlText w:val=""/>
      <w:lvlJc w:val="left"/>
    </w:lvl>
    <w:lvl w:ilvl="6" w:tplc="8A3A65D2">
      <w:numFmt w:val="decimal"/>
      <w:lvlText w:val=""/>
      <w:lvlJc w:val="left"/>
    </w:lvl>
    <w:lvl w:ilvl="7" w:tplc="86E44078">
      <w:numFmt w:val="decimal"/>
      <w:lvlText w:val=""/>
      <w:lvlJc w:val="left"/>
    </w:lvl>
    <w:lvl w:ilvl="8" w:tplc="BDB8EDF0">
      <w:numFmt w:val="decimal"/>
      <w:lvlText w:val=""/>
      <w:lvlJc w:val="left"/>
    </w:lvl>
  </w:abstractNum>
  <w:abstractNum w:abstractNumId="6">
    <w:nsid w:val="00002C3B"/>
    <w:multiLevelType w:val="hybridMultilevel"/>
    <w:tmpl w:val="E6AE384C"/>
    <w:lvl w:ilvl="0" w:tplc="2C4CB584">
      <w:start w:val="1"/>
      <w:numFmt w:val="upperLetter"/>
      <w:lvlText w:val="%1"/>
      <w:lvlJc w:val="left"/>
    </w:lvl>
    <w:lvl w:ilvl="1" w:tplc="17EE4BCC">
      <w:start w:val="1"/>
      <w:numFmt w:val="upperLetter"/>
      <w:lvlText w:val="%2."/>
      <w:lvlJc w:val="left"/>
    </w:lvl>
    <w:lvl w:ilvl="2" w:tplc="3350FD78">
      <w:numFmt w:val="decimal"/>
      <w:lvlText w:val=""/>
      <w:lvlJc w:val="left"/>
    </w:lvl>
    <w:lvl w:ilvl="3" w:tplc="A902618E">
      <w:numFmt w:val="decimal"/>
      <w:lvlText w:val=""/>
      <w:lvlJc w:val="left"/>
    </w:lvl>
    <w:lvl w:ilvl="4" w:tplc="FF46D044">
      <w:numFmt w:val="decimal"/>
      <w:lvlText w:val=""/>
      <w:lvlJc w:val="left"/>
    </w:lvl>
    <w:lvl w:ilvl="5" w:tplc="55A89268">
      <w:numFmt w:val="decimal"/>
      <w:lvlText w:val=""/>
      <w:lvlJc w:val="left"/>
    </w:lvl>
    <w:lvl w:ilvl="6" w:tplc="25E4E092">
      <w:numFmt w:val="decimal"/>
      <w:lvlText w:val=""/>
      <w:lvlJc w:val="left"/>
    </w:lvl>
    <w:lvl w:ilvl="7" w:tplc="F3103DD0">
      <w:numFmt w:val="decimal"/>
      <w:lvlText w:val=""/>
      <w:lvlJc w:val="left"/>
    </w:lvl>
    <w:lvl w:ilvl="8" w:tplc="CA607F42">
      <w:numFmt w:val="decimal"/>
      <w:lvlText w:val=""/>
      <w:lvlJc w:val="left"/>
    </w:lvl>
  </w:abstractNum>
  <w:abstractNum w:abstractNumId="7">
    <w:nsid w:val="0000314F"/>
    <w:multiLevelType w:val="hybridMultilevel"/>
    <w:tmpl w:val="DE949086"/>
    <w:lvl w:ilvl="0" w:tplc="E424CBD0">
      <w:start w:val="1"/>
      <w:numFmt w:val="bullet"/>
      <w:lvlText w:val=""/>
      <w:lvlJc w:val="left"/>
    </w:lvl>
    <w:lvl w:ilvl="1" w:tplc="8E98C456">
      <w:numFmt w:val="decimal"/>
      <w:lvlText w:val=""/>
      <w:lvlJc w:val="left"/>
    </w:lvl>
    <w:lvl w:ilvl="2" w:tplc="C2B89F36">
      <w:numFmt w:val="decimal"/>
      <w:lvlText w:val=""/>
      <w:lvlJc w:val="left"/>
    </w:lvl>
    <w:lvl w:ilvl="3" w:tplc="7EB2F62E">
      <w:numFmt w:val="decimal"/>
      <w:lvlText w:val=""/>
      <w:lvlJc w:val="left"/>
    </w:lvl>
    <w:lvl w:ilvl="4" w:tplc="C83A0722">
      <w:numFmt w:val="decimal"/>
      <w:lvlText w:val=""/>
      <w:lvlJc w:val="left"/>
    </w:lvl>
    <w:lvl w:ilvl="5" w:tplc="20328352">
      <w:numFmt w:val="decimal"/>
      <w:lvlText w:val=""/>
      <w:lvlJc w:val="left"/>
    </w:lvl>
    <w:lvl w:ilvl="6" w:tplc="4072D8DC">
      <w:numFmt w:val="decimal"/>
      <w:lvlText w:val=""/>
      <w:lvlJc w:val="left"/>
    </w:lvl>
    <w:lvl w:ilvl="7" w:tplc="ED46386C">
      <w:numFmt w:val="decimal"/>
      <w:lvlText w:val=""/>
      <w:lvlJc w:val="left"/>
    </w:lvl>
    <w:lvl w:ilvl="8" w:tplc="E26CE1CC">
      <w:numFmt w:val="decimal"/>
      <w:lvlText w:val=""/>
      <w:lvlJc w:val="left"/>
    </w:lvl>
  </w:abstractNum>
  <w:abstractNum w:abstractNumId="8">
    <w:nsid w:val="00003EF6"/>
    <w:multiLevelType w:val="hybridMultilevel"/>
    <w:tmpl w:val="A0464AFE"/>
    <w:lvl w:ilvl="0" w:tplc="4FEEEC0E">
      <w:start w:val="15"/>
      <w:numFmt w:val="lowerLetter"/>
      <w:lvlText w:val="%1"/>
      <w:lvlJc w:val="left"/>
    </w:lvl>
    <w:lvl w:ilvl="1" w:tplc="8A5EA9EC">
      <w:numFmt w:val="decimal"/>
      <w:lvlText w:val=""/>
      <w:lvlJc w:val="left"/>
    </w:lvl>
    <w:lvl w:ilvl="2" w:tplc="5C06E694">
      <w:numFmt w:val="decimal"/>
      <w:lvlText w:val=""/>
      <w:lvlJc w:val="left"/>
    </w:lvl>
    <w:lvl w:ilvl="3" w:tplc="8216240C">
      <w:numFmt w:val="decimal"/>
      <w:lvlText w:val=""/>
      <w:lvlJc w:val="left"/>
    </w:lvl>
    <w:lvl w:ilvl="4" w:tplc="51FA4E1C">
      <w:numFmt w:val="decimal"/>
      <w:lvlText w:val=""/>
      <w:lvlJc w:val="left"/>
    </w:lvl>
    <w:lvl w:ilvl="5" w:tplc="05BC61EE">
      <w:numFmt w:val="decimal"/>
      <w:lvlText w:val=""/>
      <w:lvlJc w:val="left"/>
    </w:lvl>
    <w:lvl w:ilvl="6" w:tplc="5802DC40">
      <w:numFmt w:val="decimal"/>
      <w:lvlText w:val=""/>
      <w:lvlJc w:val="left"/>
    </w:lvl>
    <w:lvl w:ilvl="7" w:tplc="0366A278">
      <w:numFmt w:val="decimal"/>
      <w:lvlText w:val=""/>
      <w:lvlJc w:val="left"/>
    </w:lvl>
    <w:lvl w:ilvl="8" w:tplc="4D181278">
      <w:numFmt w:val="decimal"/>
      <w:lvlText w:val=""/>
      <w:lvlJc w:val="left"/>
    </w:lvl>
  </w:abstractNum>
  <w:abstractNum w:abstractNumId="9">
    <w:nsid w:val="0000409D"/>
    <w:multiLevelType w:val="hybridMultilevel"/>
    <w:tmpl w:val="654A25AE"/>
    <w:lvl w:ilvl="0" w:tplc="E3BE87D4">
      <w:start w:val="1"/>
      <w:numFmt w:val="bullet"/>
      <w:lvlText w:val=""/>
      <w:lvlJc w:val="left"/>
    </w:lvl>
    <w:lvl w:ilvl="1" w:tplc="4FE69C96">
      <w:numFmt w:val="decimal"/>
      <w:lvlText w:val=""/>
      <w:lvlJc w:val="left"/>
    </w:lvl>
    <w:lvl w:ilvl="2" w:tplc="A69C54FC">
      <w:numFmt w:val="decimal"/>
      <w:lvlText w:val=""/>
      <w:lvlJc w:val="left"/>
    </w:lvl>
    <w:lvl w:ilvl="3" w:tplc="B7DE5260">
      <w:numFmt w:val="decimal"/>
      <w:lvlText w:val=""/>
      <w:lvlJc w:val="left"/>
    </w:lvl>
    <w:lvl w:ilvl="4" w:tplc="A8F2BC92">
      <w:numFmt w:val="decimal"/>
      <w:lvlText w:val=""/>
      <w:lvlJc w:val="left"/>
    </w:lvl>
    <w:lvl w:ilvl="5" w:tplc="D8A01C12">
      <w:numFmt w:val="decimal"/>
      <w:lvlText w:val=""/>
      <w:lvlJc w:val="left"/>
    </w:lvl>
    <w:lvl w:ilvl="6" w:tplc="3A2E468A">
      <w:numFmt w:val="decimal"/>
      <w:lvlText w:val=""/>
      <w:lvlJc w:val="left"/>
    </w:lvl>
    <w:lvl w:ilvl="7" w:tplc="A8A8BED6">
      <w:numFmt w:val="decimal"/>
      <w:lvlText w:val=""/>
      <w:lvlJc w:val="left"/>
    </w:lvl>
    <w:lvl w:ilvl="8" w:tplc="9C10B46A">
      <w:numFmt w:val="decimal"/>
      <w:lvlText w:val=""/>
      <w:lvlJc w:val="left"/>
    </w:lvl>
  </w:abstractNum>
  <w:abstractNum w:abstractNumId="10">
    <w:nsid w:val="00004CAD"/>
    <w:multiLevelType w:val="hybridMultilevel"/>
    <w:tmpl w:val="3766D248"/>
    <w:lvl w:ilvl="0" w:tplc="C194E6A0">
      <w:start w:val="1"/>
      <w:numFmt w:val="bullet"/>
      <w:lvlText w:val=""/>
      <w:lvlJc w:val="left"/>
    </w:lvl>
    <w:lvl w:ilvl="1" w:tplc="06E6EFE8">
      <w:numFmt w:val="decimal"/>
      <w:lvlText w:val=""/>
      <w:lvlJc w:val="left"/>
    </w:lvl>
    <w:lvl w:ilvl="2" w:tplc="3C8E632A">
      <w:numFmt w:val="decimal"/>
      <w:lvlText w:val=""/>
      <w:lvlJc w:val="left"/>
    </w:lvl>
    <w:lvl w:ilvl="3" w:tplc="B20AC6E0">
      <w:numFmt w:val="decimal"/>
      <w:lvlText w:val=""/>
      <w:lvlJc w:val="left"/>
    </w:lvl>
    <w:lvl w:ilvl="4" w:tplc="206E948C">
      <w:numFmt w:val="decimal"/>
      <w:lvlText w:val=""/>
      <w:lvlJc w:val="left"/>
    </w:lvl>
    <w:lvl w:ilvl="5" w:tplc="4A9A4FCE">
      <w:numFmt w:val="decimal"/>
      <w:lvlText w:val=""/>
      <w:lvlJc w:val="left"/>
    </w:lvl>
    <w:lvl w:ilvl="6" w:tplc="1A3CD64C">
      <w:numFmt w:val="decimal"/>
      <w:lvlText w:val=""/>
      <w:lvlJc w:val="left"/>
    </w:lvl>
    <w:lvl w:ilvl="7" w:tplc="B8B4721E">
      <w:numFmt w:val="decimal"/>
      <w:lvlText w:val=""/>
      <w:lvlJc w:val="left"/>
    </w:lvl>
    <w:lvl w:ilvl="8" w:tplc="73FE7264">
      <w:numFmt w:val="decimal"/>
      <w:lvlText w:val=""/>
      <w:lvlJc w:val="left"/>
    </w:lvl>
  </w:abstractNum>
  <w:abstractNum w:abstractNumId="11">
    <w:nsid w:val="00005422"/>
    <w:multiLevelType w:val="hybridMultilevel"/>
    <w:tmpl w:val="83BEA2A8"/>
    <w:lvl w:ilvl="0" w:tplc="99B2CB8A">
      <w:start w:val="1"/>
      <w:numFmt w:val="bullet"/>
      <w:lvlText w:val=""/>
      <w:lvlJc w:val="left"/>
    </w:lvl>
    <w:lvl w:ilvl="1" w:tplc="F0C66056">
      <w:numFmt w:val="decimal"/>
      <w:lvlText w:val=""/>
      <w:lvlJc w:val="left"/>
    </w:lvl>
    <w:lvl w:ilvl="2" w:tplc="43F80678">
      <w:numFmt w:val="decimal"/>
      <w:lvlText w:val=""/>
      <w:lvlJc w:val="left"/>
    </w:lvl>
    <w:lvl w:ilvl="3" w:tplc="7C40332E">
      <w:numFmt w:val="decimal"/>
      <w:lvlText w:val=""/>
      <w:lvlJc w:val="left"/>
    </w:lvl>
    <w:lvl w:ilvl="4" w:tplc="F49A388C">
      <w:numFmt w:val="decimal"/>
      <w:lvlText w:val=""/>
      <w:lvlJc w:val="left"/>
    </w:lvl>
    <w:lvl w:ilvl="5" w:tplc="D108C172">
      <w:numFmt w:val="decimal"/>
      <w:lvlText w:val=""/>
      <w:lvlJc w:val="left"/>
    </w:lvl>
    <w:lvl w:ilvl="6" w:tplc="ACBAD040">
      <w:numFmt w:val="decimal"/>
      <w:lvlText w:val=""/>
      <w:lvlJc w:val="left"/>
    </w:lvl>
    <w:lvl w:ilvl="7" w:tplc="C04E1C86">
      <w:numFmt w:val="decimal"/>
      <w:lvlText w:val=""/>
      <w:lvlJc w:val="left"/>
    </w:lvl>
    <w:lvl w:ilvl="8" w:tplc="C37882F0">
      <w:numFmt w:val="decimal"/>
      <w:lvlText w:val=""/>
      <w:lvlJc w:val="left"/>
    </w:lvl>
  </w:abstractNum>
  <w:abstractNum w:abstractNumId="12">
    <w:nsid w:val="00005772"/>
    <w:multiLevelType w:val="hybridMultilevel"/>
    <w:tmpl w:val="7E224842"/>
    <w:lvl w:ilvl="0" w:tplc="7DD8591E">
      <w:start w:val="1"/>
      <w:numFmt w:val="bullet"/>
      <w:lvlText w:val="•"/>
      <w:lvlJc w:val="left"/>
    </w:lvl>
    <w:lvl w:ilvl="1" w:tplc="6ED2E806">
      <w:numFmt w:val="decimal"/>
      <w:lvlText w:val=""/>
      <w:lvlJc w:val="left"/>
    </w:lvl>
    <w:lvl w:ilvl="2" w:tplc="D71AB066">
      <w:numFmt w:val="decimal"/>
      <w:lvlText w:val=""/>
      <w:lvlJc w:val="left"/>
    </w:lvl>
    <w:lvl w:ilvl="3" w:tplc="BF40A08A">
      <w:numFmt w:val="decimal"/>
      <w:lvlText w:val=""/>
      <w:lvlJc w:val="left"/>
    </w:lvl>
    <w:lvl w:ilvl="4" w:tplc="38CC345C">
      <w:numFmt w:val="decimal"/>
      <w:lvlText w:val=""/>
      <w:lvlJc w:val="left"/>
    </w:lvl>
    <w:lvl w:ilvl="5" w:tplc="299227E2">
      <w:numFmt w:val="decimal"/>
      <w:lvlText w:val=""/>
      <w:lvlJc w:val="left"/>
    </w:lvl>
    <w:lvl w:ilvl="6" w:tplc="5A6C5300">
      <w:numFmt w:val="decimal"/>
      <w:lvlText w:val=""/>
      <w:lvlJc w:val="left"/>
    </w:lvl>
    <w:lvl w:ilvl="7" w:tplc="8F30C89C">
      <w:numFmt w:val="decimal"/>
      <w:lvlText w:val=""/>
      <w:lvlJc w:val="left"/>
    </w:lvl>
    <w:lvl w:ilvl="8" w:tplc="A106E46E">
      <w:numFmt w:val="decimal"/>
      <w:lvlText w:val=""/>
      <w:lvlJc w:val="left"/>
    </w:lvl>
  </w:abstractNum>
  <w:abstractNum w:abstractNumId="13">
    <w:nsid w:val="00005991"/>
    <w:multiLevelType w:val="hybridMultilevel"/>
    <w:tmpl w:val="A88C9B92"/>
    <w:lvl w:ilvl="0" w:tplc="BEC04D28">
      <w:start w:val="15"/>
      <w:numFmt w:val="lowerLetter"/>
      <w:lvlText w:val="%1"/>
      <w:lvlJc w:val="left"/>
    </w:lvl>
    <w:lvl w:ilvl="1" w:tplc="61CA1436">
      <w:numFmt w:val="decimal"/>
      <w:lvlText w:val=""/>
      <w:lvlJc w:val="left"/>
    </w:lvl>
    <w:lvl w:ilvl="2" w:tplc="BC4408B4">
      <w:numFmt w:val="decimal"/>
      <w:lvlText w:val=""/>
      <w:lvlJc w:val="left"/>
    </w:lvl>
    <w:lvl w:ilvl="3" w:tplc="36F24E9E">
      <w:numFmt w:val="decimal"/>
      <w:lvlText w:val=""/>
      <w:lvlJc w:val="left"/>
    </w:lvl>
    <w:lvl w:ilvl="4" w:tplc="752228D4">
      <w:numFmt w:val="decimal"/>
      <w:lvlText w:val=""/>
      <w:lvlJc w:val="left"/>
    </w:lvl>
    <w:lvl w:ilvl="5" w:tplc="D5F80CF6">
      <w:numFmt w:val="decimal"/>
      <w:lvlText w:val=""/>
      <w:lvlJc w:val="left"/>
    </w:lvl>
    <w:lvl w:ilvl="6" w:tplc="9424CF32">
      <w:numFmt w:val="decimal"/>
      <w:lvlText w:val=""/>
      <w:lvlJc w:val="left"/>
    </w:lvl>
    <w:lvl w:ilvl="7" w:tplc="6F1E7066">
      <w:numFmt w:val="decimal"/>
      <w:lvlText w:val=""/>
      <w:lvlJc w:val="left"/>
    </w:lvl>
    <w:lvl w:ilvl="8" w:tplc="89D07150">
      <w:numFmt w:val="decimal"/>
      <w:lvlText w:val=""/>
      <w:lvlJc w:val="left"/>
    </w:lvl>
  </w:abstractNum>
  <w:abstractNum w:abstractNumId="14">
    <w:nsid w:val="00006032"/>
    <w:multiLevelType w:val="hybridMultilevel"/>
    <w:tmpl w:val="7870FF32"/>
    <w:lvl w:ilvl="0" w:tplc="D51E85A4">
      <w:start w:val="1"/>
      <w:numFmt w:val="upperLetter"/>
      <w:lvlText w:val="%1"/>
      <w:lvlJc w:val="left"/>
    </w:lvl>
    <w:lvl w:ilvl="1" w:tplc="6AB4F1E4">
      <w:start w:val="61"/>
      <w:numFmt w:val="upperLetter"/>
      <w:lvlText w:val="%2."/>
      <w:lvlJc w:val="left"/>
    </w:lvl>
    <w:lvl w:ilvl="2" w:tplc="81261ECA">
      <w:start w:val="1"/>
      <w:numFmt w:val="upperLetter"/>
      <w:lvlText w:val="%3."/>
      <w:lvlJc w:val="left"/>
    </w:lvl>
    <w:lvl w:ilvl="3" w:tplc="9FA270F2">
      <w:numFmt w:val="decimal"/>
      <w:lvlText w:val=""/>
      <w:lvlJc w:val="left"/>
    </w:lvl>
    <w:lvl w:ilvl="4" w:tplc="6AAE26B8">
      <w:numFmt w:val="decimal"/>
      <w:lvlText w:val=""/>
      <w:lvlJc w:val="left"/>
    </w:lvl>
    <w:lvl w:ilvl="5" w:tplc="D98EC364">
      <w:numFmt w:val="decimal"/>
      <w:lvlText w:val=""/>
      <w:lvlJc w:val="left"/>
    </w:lvl>
    <w:lvl w:ilvl="6" w:tplc="72409AD2">
      <w:numFmt w:val="decimal"/>
      <w:lvlText w:val=""/>
      <w:lvlJc w:val="left"/>
    </w:lvl>
    <w:lvl w:ilvl="7" w:tplc="0F5448D0">
      <w:numFmt w:val="decimal"/>
      <w:lvlText w:val=""/>
      <w:lvlJc w:val="left"/>
    </w:lvl>
    <w:lvl w:ilvl="8" w:tplc="C4EC0D84">
      <w:numFmt w:val="decimal"/>
      <w:lvlText w:val=""/>
      <w:lvlJc w:val="left"/>
    </w:lvl>
  </w:abstractNum>
  <w:abstractNum w:abstractNumId="15">
    <w:nsid w:val="00006B36"/>
    <w:multiLevelType w:val="hybridMultilevel"/>
    <w:tmpl w:val="4B6E1C30"/>
    <w:lvl w:ilvl="0" w:tplc="B3704AEA">
      <w:start w:val="1"/>
      <w:numFmt w:val="bullet"/>
      <w:lvlText w:val=""/>
      <w:lvlJc w:val="left"/>
    </w:lvl>
    <w:lvl w:ilvl="1" w:tplc="718687E6">
      <w:start w:val="1"/>
      <w:numFmt w:val="lowerLetter"/>
      <w:lvlText w:val="%2"/>
      <w:lvlJc w:val="left"/>
    </w:lvl>
    <w:lvl w:ilvl="2" w:tplc="11400AD4">
      <w:start w:val="1"/>
      <w:numFmt w:val="upperLetter"/>
      <w:lvlText w:val="(%3)"/>
      <w:lvlJc w:val="left"/>
    </w:lvl>
    <w:lvl w:ilvl="3" w:tplc="A3463EEE">
      <w:numFmt w:val="decimal"/>
      <w:lvlText w:val=""/>
      <w:lvlJc w:val="left"/>
    </w:lvl>
    <w:lvl w:ilvl="4" w:tplc="B3A68CBE">
      <w:numFmt w:val="decimal"/>
      <w:lvlText w:val=""/>
      <w:lvlJc w:val="left"/>
    </w:lvl>
    <w:lvl w:ilvl="5" w:tplc="CB5E6BCA">
      <w:numFmt w:val="decimal"/>
      <w:lvlText w:val=""/>
      <w:lvlJc w:val="left"/>
    </w:lvl>
    <w:lvl w:ilvl="6" w:tplc="7D849CCE">
      <w:numFmt w:val="decimal"/>
      <w:lvlText w:val=""/>
      <w:lvlJc w:val="left"/>
    </w:lvl>
    <w:lvl w:ilvl="7" w:tplc="F40042EC">
      <w:numFmt w:val="decimal"/>
      <w:lvlText w:val=""/>
      <w:lvlJc w:val="left"/>
    </w:lvl>
    <w:lvl w:ilvl="8" w:tplc="B6102F36">
      <w:numFmt w:val="decimal"/>
      <w:lvlText w:val=""/>
      <w:lvlJc w:val="left"/>
    </w:lvl>
  </w:abstractNum>
  <w:abstractNum w:abstractNumId="16">
    <w:nsid w:val="00007BB9"/>
    <w:multiLevelType w:val="hybridMultilevel"/>
    <w:tmpl w:val="9C60804E"/>
    <w:lvl w:ilvl="0" w:tplc="A4109AC8">
      <w:start w:val="1"/>
      <w:numFmt w:val="bullet"/>
      <w:lvlText w:val=""/>
      <w:lvlJc w:val="left"/>
    </w:lvl>
    <w:lvl w:ilvl="1" w:tplc="71E6091A">
      <w:numFmt w:val="decimal"/>
      <w:lvlText w:val=""/>
      <w:lvlJc w:val="left"/>
    </w:lvl>
    <w:lvl w:ilvl="2" w:tplc="A66AC272">
      <w:numFmt w:val="decimal"/>
      <w:lvlText w:val=""/>
      <w:lvlJc w:val="left"/>
    </w:lvl>
    <w:lvl w:ilvl="3" w:tplc="0FFEDEC4">
      <w:numFmt w:val="decimal"/>
      <w:lvlText w:val=""/>
      <w:lvlJc w:val="left"/>
    </w:lvl>
    <w:lvl w:ilvl="4" w:tplc="B6AEE1F6">
      <w:numFmt w:val="decimal"/>
      <w:lvlText w:val=""/>
      <w:lvlJc w:val="left"/>
    </w:lvl>
    <w:lvl w:ilvl="5" w:tplc="3EA23B46">
      <w:numFmt w:val="decimal"/>
      <w:lvlText w:val=""/>
      <w:lvlJc w:val="left"/>
    </w:lvl>
    <w:lvl w:ilvl="6" w:tplc="591C182A">
      <w:numFmt w:val="decimal"/>
      <w:lvlText w:val=""/>
      <w:lvlJc w:val="left"/>
    </w:lvl>
    <w:lvl w:ilvl="7" w:tplc="7DA0ED6C">
      <w:numFmt w:val="decimal"/>
      <w:lvlText w:val=""/>
      <w:lvlJc w:val="left"/>
    </w:lvl>
    <w:lvl w:ilvl="8" w:tplc="0C02FB8A">
      <w:numFmt w:val="decimal"/>
      <w:lvlText w:val=""/>
      <w:lvlJc w:val="left"/>
    </w:lvl>
  </w:abstractNum>
  <w:abstractNum w:abstractNumId="17">
    <w:nsid w:val="00007EB7"/>
    <w:multiLevelType w:val="hybridMultilevel"/>
    <w:tmpl w:val="4760A1CE"/>
    <w:lvl w:ilvl="0" w:tplc="CF441CB4">
      <w:start w:val="9"/>
      <w:numFmt w:val="upperLetter"/>
      <w:lvlText w:val="%1."/>
      <w:lvlJc w:val="left"/>
    </w:lvl>
    <w:lvl w:ilvl="1" w:tplc="6D222D9A">
      <w:start w:val="34"/>
      <w:numFmt w:val="upperLetter"/>
      <w:lvlText w:val="%2."/>
      <w:lvlJc w:val="left"/>
    </w:lvl>
    <w:lvl w:ilvl="2" w:tplc="F860229E">
      <w:start w:val="1"/>
      <w:numFmt w:val="upperLetter"/>
      <w:lvlText w:val="%3."/>
      <w:lvlJc w:val="left"/>
    </w:lvl>
    <w:lvl w:ilvl="3" w:tplc="7F84719E">
      <w:numFmt w:val="decimal"/>
      <w:lvlText w:val=""/>
      <w:lvlJc w:val="left"/>
    </w:lvl>
    <w:lvl w:ilvl="4" w:tplc="34C85E8E">
      <w:numFmt w:val="decimal"/>
      <w:lvlText w:val=""/>
      <w:lvlJc w:val="left"/>
    </w:lvl>
    <w:lvl w:ilvl="5" w:tplc="006A1C16">
      <w:numFmt w:val="decimal"/>
      <w:lvlText w:val=""/>
      <w:lvlJc w:val="left"/>
    </w:lvl>
    <w:lvl w:ilvl="6" w:tplc="F6ACE3B0">
      <w:numFmt w:val="decimal"/>
      <w:lvlText w:val=""/>
      <w:lvlJc w:val="left"/>
    </w:lvl>
    <w:lvl w:ilvl="7" w:tplc="608682F8">
      <w:numFmt w:val="decimal"/>
      <w:lvlText w:val=""/>
      <w:lvlJc w:val="left"/>
    </w:lvl>
    <w:lvl w:ilvl="8" w:tplc="F1E6B5C2">
      <w:numFmt w:val="decimal"/>
      <w:lvlText w:val=""/>
      <w:lvlJc w:val="left"/>
    </w:lvl>
  </w:abstractNum>
  <w:abstractNum w:abstractNumId="18">
    <w:nsid w:val="05D31501"/>
    <w:multiLevelType w:val="hybridMultilevel"/>
    <w:tmpl w:val="DED06D96"/>
    <w:lvl w:ilvl="0" w:tplc="D7927D88">
      <w:start w:val="1"/>
      <w:numFmt w:val="upperLetter"/>
      <w:lvlText w:val="%1."/>
      <w:lvlJc w:val="left"/>
      <w:rPr>
        <w:rFonts w:hint="default"/>
        <w:color w:val="auto"/>
      </w:rPr>
    </w:lvl>
    <w:lvl w:ilvl="1" w:tplc="F0C66056">
      <w:numFmt w:val="decimal"/>
      <w:lvlText w:val=""/>
      <w:lvlJc w:val="left"/>
    </w:lvl>
    <w:lvl w:ilvl="2" w:tplc="43F80678">
      <w:numFmt w:val="decimal"/>
      <w:lvlText w:val=""/>
      <w:lvlJc w:val="left"/>
    </w:lvl>
    <w:lvl w:ilvl="3" w:tplc="7C40332E">
      <w:numFmt w:val="decimal"/>
      <w:lvlText w:val=""/>
      <w:lvlJc w:val="left"/>
    </w:lvl>
    <w:lvl w:ilvl="4" w:tplc="F49A388C">
      <w:numFmt w:val="decimal"/>
      <w:lvlText w:val=""/>
      <w:lvlJc w:val="left"/>
    </w:lvl>
    <w:lvl w:ilvl="5" w:tplc="D108C172">
      <w:numFmt w:val="decimal"/>
      <w:lvlText w:val=""/>
      <w:lvlJc w:val="left"/>
    </w:lvl>
    <w:lvl w:ilvl="6" w:tplc="ACBAD040">
      <w:numFmt w:val="decimal"/>
      <w:lvlText w:val=""/>
      <w:lvlJc w:val="left"/>
    </w:lvl>
    <w:lvl w:ilvl="7" w:tplc="C04E1C86">
      <w:numFmt w:val="decimal"/>
      <w:lvlText w:val=""/>
      <w:lvlJc w:val="left"/>
    </w:lvl>
    <w:lvl w:ilvl="8" w:tplc="C37882F0">
      <w:numFmt w:val="decimal"/>
      <w:lvlText w:val=""/>
      <w:lvlJc w:val="left"/>
    </w:lvl>
  </w:abstractNum>
  <w:abstractNum w:abstractNumId="19">
    <w:nsid w:val="07614870"/>
    <w:multiLevelType w:val="hybridMultilevel"/>
    <w:tmpl w:val="48B6D7CC"/>
    <w:lvl w:ilvl="0" w:tplc="32EE5BB8">
      <w:numFmt w:val="bullet"/>
      <w:lvlText w:val="•"/>
      <w:lvlJc w:val="left"/>
      <w:pPr>
        <w:ind w:left="720" w:hanging="360"/>
      </w:pPr>
      <w:rPr>
        <w:rFonts w:ascii="Open Sans" w:hAnsi="Open San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D854EC"/>
    <w:multiLevelType w:val="hybridMultilevel"/>
    <w:tmpl w:val="34925762"/>
    <w:lvl w:ilvl="0" w:tplc="32EE5BB8">
      <w:numFmt w:val="bullet"/>
      <w:lvlText w:val="•"/>
      <w:lvlJc w:val="left"/>
      <w:rPr>
        <w:rFonts w:ascii="Open Sans" w:hAnsi="Open Sans" w:hint="default"/>
        <w:color w:val="auto"/>
      </w:rPr>
    </w:lvl>
    <w:lvl w:ilvl="1" w:tplc="7F56AE1C">
      <w:numFmt w:val="decimal"/>
      <w:lvlText w:val=""/>
      <w:lvlJc w:val="left"/>
    </w:lvl>
    <w:lvl w:ilvl="2" w:tplc="0E6809E4">
      <w:numFmt w:val="decimal"/>
      <w:lvlText w:val=""/>
      <w:lvlJc w:val="left"/>
    </w:lvl>
    <w:lvl w:ilvl="3" w:tplc="F2CC0D3E">
      <w:numFmt w:val="decimal"/>
      <w:lvlText w:val=""/>
      <w:lvlJc w:val="left"/>
    </w:lvl>
    <w:lvl w:ilvl="4" w:tplc="72F0DC6A">
      <w:numFmt w:val="decimal"/>
      <w:lvlText w:val=""/>
      <w:lvlJc w:val="left"/>
    </w:lvl>
    <w:lvl w:ilvl="5" w:tplc="5D4EE03A">
      <w:numFmt w:val="decimal"/>
      <w:lvlText w:val=""/>
      <w:lvlJc w:val="left"/>
    </w:lvl>
    <w:lvl w:ilvl="6" w:tplc="9702BBE2">
      <w:numFmt w:val="decimal"/>
      <w:lvlText w:val=""/>
      <w:lvlJc w:val="left"/>
    </w:lvl>
    <w:lvl w:ilvl="7" w:tplc="7096A538">
      <w:numFmt w:val="decimal"/>
      <w:lvlText w:val=""/>
      <w:lvlJc w:val="left"/>
    </w:lvl>
    <w:lvl w:ilvl="8" w:tplc="DABC0296">
      <w:numFmt w:val="decimal"/>
      <w:lvlText w:val=""/>
      <w:lvlJc w:val="left"/>
    </w:lvl>
  </w:abstractNum>
  <w:abstractNum w:abstractNumId="21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C2BF0"/>
    <w:multiLevelType w:val="hybridMultilevel"/>
    <w:tmpl w:val="862A8074"/>
    <w:lvl w:ilvl="0" w:tplc="32EE5BB8">
      <w:numFmt w:val="bullet"/>
      <w:lvlText w:val="•"/>
      <w:lvlJc w:val="left"/>
      <w:pPr>
        <w:ind w:left="720" w:hanging="360"/>
      </w:pPr>
      <w:rPr>
        <w:rFonts w:ascii="Open Sans" w:hAnsi="Open San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5286A"/>
    <w:multiLevelType w:val="hybridMultilevel"/>
    <w:tmpl w:val="4AACFEF4"/>
    <w:lvl w:ilvl="0" w:tplc="32EE5BB8">
      <w:numFmt w:val="bullet"/>
      <w:lvlText w:val="•"/>
      <w:lvlJc w:val="left"/>
      <w:pPr>
        <w:ind w:left="720" w:hanging="360"/>
      </w:pPr>
      <w:rPr>
        <w:rFonts w:ascii="Open Sans" w:hAnsi="Open San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67098"/>
    <w:multiLevelType w:val="hybridMultilevel"/>
    <w:tmpl w:val="9A44C520"/>
    <w:lvl w:ilvl="0" w:tplc="32EE5BB8">
      <w:numFmt w:val="bullet"/>
      <w:lvlText w:val="•"/>
      <w:lvlJc w:val="left"/>
      <w:pPr>
        <w:ind w:left="720" w:hanging="360"/>
      </w:pPr>
      <w:rPr>
        <w:rFonts w:ascii="Open Sans" w:hAnsi="Open San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F7671"/>
    <w:multiLevelType w:val="hybridMultilevel"/>
    <w:tmpl w:val="5B94A538"/>
    <w:lvl w:ilvl="0" w:tplc="32EE5BB8">
      <w:numFmt w:val="bullet"/>
      <w:lvlText w:val="•"/>
      <w:lvlJc w:val="left"/>
      <w:pPr>
        <w:ind w:left="720" w:hanging="360"/>
      </w:pPr>
      <w:rPr>
        <w:rFonts w:ascii="Open Sans" w:hAnsi="Open San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C7AB1"/>
    <w:multiLevelType w:val="hybridMultilevel"/>
    <w:tmpl w:val="3C0AB3C8"/>
    <w:lvl w:ilvl="0" w:tplc="32EE5BB8">
      <w:numFmt w:val="bullet"/>
      <w:lvlText w:val="•"/>
      <w:lvlJc w:val="left"/>
      <w:rPr>
        <w:rFonts w:ascii="Open Sans" w:hAnsi="Open Sans" w:hint="default"/>
        <w:color w:val="auto"/>
      </w:rPr>
    </w:lvl>
    <w:lvl w:ilvl="1" w:tplc="83EED232">
      <w:numFmt w:val="decimal"/>
      <w:lvlText w:val=""/>
      <w:lvlJc w:val="left"/>
    </w:lvl>
    <w:lvl w:ilvl="2" w:tplc="83F83722">
      <w:numFmt w:val="decimal"/>
      <w:lvlText w:val=""/>
      <w:lvlJc w:val="left"/>
    </w:lvl>
    <w:lvl w:ilvl="3" w:tplc="78AE4192">
      <w:numFmt w:val="decimal"/>
      <w:lvlText w:val=""/>
      <w:lvlJc w:val="left"/>
    </w:lvl>
    <w:lvl w:ilvl="4" w:tplc="E85CB6BE">
      <w:numFmt w:val="decimal"/>
      <w:lvlText w:val=""/>
      <w:lvlJc w:val="left"/>
    </w:lvl>
    <w:lvl w:ilvl="5" w:tplc="27E4DCA0">
      <w:numFmt w:val="decimal"/>
      <w:lvlText w:val=""/>
      <w:lvlJc w:val="left"/>
    </w:lvl>
    <w:lvl w:ilvl="6" w:tplc="8A3A65D2">
      <w:numFmt w:val="decimal"/>
      <w:lvlText w:val=""/>
      <w:lvlJc w:val="left"/>
    </w:lvl>
    <w:lvl w:ilvl="7" w:tplc="86E44078">
      <w:numFmt w:val="decimal"/>
      <w:lvlText w:val=""/>
      <w:lvlJc w:val="left"/>
    </w:lvl>
    <w:lvl w:ilvl="8" w:tplc="BDB8EDF0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28"/>
  </w:num>
  <w:num w:numId="5">
    <w:abstractNumId w:val="23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16"/>
  </w:num>
  <w:num w:numId="13">
    <w:abstractNumId w:val="12"/>
  </w:num>
  <w:num w:numId="14">
    <w:abstractNumId w:val="5"/>
  </w:num>
  <w:num w:numId="15">
    <w:abstractNumId w:val="4"/>
  </w:num>
  <w:num w:numId="16">
    <w:abstractNumId w:val="7"/>
  </w:num>
  <w:num w:numId="17">
    <w:abstractNumId w:val="17"/>
  </w:num>
  <w:num w:numId="18">
    <w:abstractNumId w:val="14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 w:numId="23">
    <w:abstractNumId w:val="10"/>
  </w:num>
  <w:num w:numId="24">
    <w:abstractNumId w:val="30"/>
  </w:num>
  <w:num w:numId="25">
    <w:abstractNumId w:val="20"/>
  </w:num>
  <w:num w:numId="26">
    <w:abstractNumId w:val="26"/>
  </w:num>
  <w:num w:numId="27">
    <w:abstractNumId w:val="19"/>
  </w:num>
  <w:num w:numId="28">
    <w:abstractNumId w:val="18"/>
  </w:num>
  <w:num w:numId="29">
    <w:abstractNumId w:val="29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7421"/>
    <w:rsid w:val="00041506"/>
    <w:rsid w:val="00056754"/>
    <w:rsid w:val="000643CB"/>
    <w:rsid w:val="000674C7"/>
    <w:rsid w:val="00082295"/>
    <w:rsid w:val="000870CF"/>
    <w:rsid w:val="000B4DB1"/>
    <w:rsid w:val="000B502D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21B2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4937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473EC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E7F8E"/>
    <w:rsid w:val="004F05F4"/>
    <w:rsid w:val="004F7D8C"/>
    <w:rsid w:val="005004FC"/>
    <w:rsid w:val="005046FC"/>
    <w:rsid w:val="0050552F"/>
    <w:rsid w:val="00511C4E"/>
    <w:rsid w:val="00531C58"/>
    <w:rsid w:val="005321BF"/>
    <w:rsid w:val="00545EC8"/>
    <w:rsid w:val="00546A5D"/>
    <w:rsid w:val="00563ED2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08E8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5492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3C04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E607F"/>
    <w:rsid w:val="009078BD"/>
    <w:rsid w:val="0092541A"/>
    <w:rsid w:val="0092758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5B7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E6A24"/>
    <w:rsid w:val="00AF25FF"/>
    <w:rsid w:val="00B02D69"/>
    <w:rsid w:val="00B17A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0893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86FC9"/>
    <w:rsid w:val="00C93DC1"/>
    <w:rsid w:val="00CA2242"/>
    <w:rsid w:val="00CA24D5"/>
    <w:rsid w:val="00CA393C"/>
    <w:rsid w:val="00CC341B"/>
    <w:rsid w:val="00CC7157"/>
    <w:rsid w:val="00CD1FCF"/>
    <w:rsid w:val="00CE2893"/>
    <w:rsid w:val="00CE2EA2"/>
    <w:rsid w:val="00CF2E7E"/>
    <w:rsid w:val="00D0097D"/>
    <w:rsid w:val="00D10E00"/>
    <w:rsid w:val="00D11BC2"/>
    <w:rsid w:val="00D275F0"/>
    <w:rsid w:val="00D323BD"/>
    <w:rsid w:val="00D415FA"/>
    <w:rsid w:val="00D4427C"/>
    <w:rsid w:val="00D61781"/>
    <w:rsid w:val="00D62037"/>
    <w:rsid w:val="00D81D6A"/>
    <w:rsid w:val="00D8660C"/>
    <w:rsid w:val="00DD0449"/>
    <w:rsid w:val="00DD14B1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image" Target="media/image1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4AC29-E391-F64B-9403-15679823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1435</Words>
  <Characters>8181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11</cp:revision>
  <cp:lastPrinted>2017-06-09T13:57:00Z</cp:lastPrinted>
  <dcterms:created xsi:type="dcterms:W3CDTF">2017-08-07T16:43:00Z</dcterms:created>
  <dcterms:modified xsi:type="dcterms:W3CDTF">2017-10-18T21:14:00Z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