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64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gridCol w:w="7848"/>
      </w:tblGrid>
      <w:tr w:rsidR="00B3350C" w:rsidRPr="00853211" w14:paraId="1295C2AC" w14:textId="77777777" w:rsidTr="00EC204A">
        <w:trPr>
          <w:gridAfter w:val="1"/>
          <w:wAfter w:w="7848" w:type="dxa"/>
        </w:trPr>
        <w:tc>
          <w:tcPr>
            <w:tcW w:w="10800" w:type="dxa"/>
            <w:gridSpan w:val="2"/>
            <w:tcBorders>
              <w:top w:val="nil"/>
              <w:left w:val="nil"/>
              <w:bottom w:val="single" w:sz="4" w:space="0" w:color="auto"/>
              <w:right w:val="nil"/>
            </w:tcBorders>
            <w:shd w:val="clear" w:color="auto" w:fill="auto"/>
          </w:tcPr>
          <w:p w14:paraId="576A65A4" w14:textId="58030179" w:rsidR="00B3350C" w:rsidRPr="00853211" w:rsidRDefault="000F36D8" w:rsidP="25BA3EF8">
            <w:pPr>
              <w:jc w:val="center"/>
              <w:rPr>
                <w:rFonts w:ascii="Open Sans" w:hAnsi="Open Sans" w:cs="Open Sans"/>
                <w:b/>
                <w:bCs/>
                <w:sz w:val="22"/>
                <w:szCs w:val="22"/>
              </w:rPr>
            </w:pPr>
            <w:r w:rsidRPr="00853211">
              <w:rPr>
                <w:rFonts w:ascii="Open Sans" w:hAnsi="Open Sans" w:cs="Open Sans"/>
                <w:b/>
                <w:bCs/>
                <w:sz w:val="22"/>
                <w:szCs w:val="22"/>
              </w:rPr>
              <w:t>TEXAS CTE LESSON PLAN</w:t>
            </w:r>
          </w:p>
          <w:p w14:paraId="21B5545C" w14:textId="77777777" w:rsidR="00B3350C" w:rsidRPr="00853211" w:rsidRDefault="009D439F" w:rsidP="003D5621">
            <w:pPr>
              <w:jc w:val="center"/>
              <w:rPr>
                <w:rFonts w:ascii="Open Sans" w:hAnsi="Open Sans" w:cs="Open Sans"/>
                <w:b/>
                <w:sz w:val="22"/>
                <w:szCs w:val="22"/>
              </w:rPr>
            </w:pPr>
            <w:hyperlink r:id="rId11" w:history="1">
              <w:r w:rsidR="002D294D" w:rsidRPr="00853211">
                <w:rPr>
                  <w:rStyle w:val="Hyperlink"/>
                  <w:rFonts w:ascii="Open Sans" w:hAnsi="Open Sans" w:cs="Open Sans"/>
                  <w:sz w:val="22"/>
                  <w:szCs w:val="22"/>
                </w:rPr>
                <w:t>www.txcte.org</w:t>
              </w:r>
            </w:hyperlink>
            <w:r w:rsidR="002D294D" w:rsidRPr="00853211">
              <w:rPr>
                <w:rFonts w:ascii="Open Sans" w:hAnsi="Open Sans" w:cs="Open Sans"/>
                <w:b/>
                <w:sz w:val="22"/>
                <w:szCs w:val="22"/>
              </w:rPr>
              <w:t xml:space="preserve"> </w:t>
            </w:r>
          </w:p>
          <w:p w14:paraId="27CA2FBA" w14:textId="6865BA9F" w:rsidR="003D5621" w:rsidRPr="00853211" w:rsidRDefault="003D5621" w:rsidP="003D5621">
            <w:pPr>
              <w:jc w:val="center"/>
              <w:rPr>
                <w:rFonts w:ascii="Open Sans" w:hAnsi="Open Sans" w:cs="Open Sans"/>
                <w:b/>
                <w:sz w:val="22"/>
                <w:szCs w:val="22"/>
              </w:rPr>
            </w:pPr>
          </w:p>
        </w:tc>
      </w:tr>
      <w:tr w:rsidR="00B3350C" w:rsidRPr="00853211" w14:paraId="14F0CA88" w14:textId="77777777" w:rsidTr="00EC204A">
        <w:trPr>
          <w:gridAfter w:val="1"/>
          <w:wAfter w:w="7848" w:type="dxa"/>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Lesson Identification and TEKS Addressed</w:t>
            </w:r>
          </w:p>
        </w:tc>
      </w:tr>
      <w:tr w:rsidR="00B3350C" w:rsidRPr="00853211" w14:paraId="68975472" w14:textId="77777777" w:rsidTr="00EC204A">
        <w:trPr>
          <w:gridAfter w:val="1"/>
          <w:wAfter w:w="7848" w:type="dxa"/>
          <w:trHeight w:val="170"/>
        </w:trPr>
        <w:tc>
          <w:tcPr>
            <w:tcW w:w="2952" w:type="dxa"/>
            <w:tcBorders>
              <w:top w:val="single" w:sz="4" w:space="0" w:color="auto"/>
            </w:tcBorders>
            <w:shd w:val="clear" w:color="auto" w:fill="auto"/>
          </w:tcPr>
          <w:p w14:paraId="7496874A" w14:textId="787E5E61"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1BFA659" w:rsidR="00B3350C" w:rsidRPr="00853211" w:rsidRDefault="00B56BE6" w:rsidP="004C5480">
            <w:pPr>
              <w:spacing w:before="120" w:after="120"/>
              <w:rPr>
                <w:rFonts w:ascii="Open Sans" w:hAnsi="Open Sans" w:cs="Open Sans"/>
                <w:sz w:val="22"/>
                <w:szCs w:val="22"/>
              </w:rPr>
            </w:pPr>
            <w:r w:rsidRPr="00853211">
              <w:rPr>
                <w:rFonts w:ascii="Open Sans" w:hAnsi="Open Sans" w:cs="Open Sans"/>
                <w:sz w:val="22"/>
                <w:szCs w:val="22"/>
              </w:rPr>
              <w:t>Finance</w:t>
            </w:r>
          </w:p>
        </w:tc>
      </w:tr>
      <w:tr w:rsidR="00B3350C" w:rsidRPr="00853211" w14:paraId="6E5988F1" w14:textId="77777777" w:rsidTr="00EC204A">
        <w:trPr>
          <w:gridAfter w:val="1"/>
          <w:wAfter w:w="7848" w:type="dxa"/>
        </w:trPr>
        <w:tc>
          <w:tcPr>
            <w:tcW w:w="2952" w:type="dxa"/>
            <w:shd w:val="clear" w:color="auto" w:fill="auto"/>
          </w:tcPr>
          <w:p w14:paraId="108F9A4B" w14:textId="22F7B5E3"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Course Name</w:t>
            </w:r>
          </w:p>
        </w:tc>
        <w:tc>
          <w:tcPr>
            <w:tcW w:w="7848" w:type="dxa"/>
            <w:shd w:val="clear" w:color="auto" w:fill="auto"/>
          </w:tcPr>
          <w:p w14:paraId="701EF2E7" w14:textId="3BE98500" w:rsidR="00B3350C" w:rsidRPr="00853211" w:rsidRDefault="00E228C2" w:rsidP="00E228C2">
            <w:pPr>
              <w:spacing w:before="120" w:after="120"/>
              <w:rPr>
                <w:rFonts w:ascii="Open Sans" w:hAnsi="Open Sans" w:cs="Open Sans"/>
                <w:sz w:val="22"/>
                <w:szCs w:val="22"/>
              </w:rPr>
            </w:pPr>
            <w:r w:rsidRPr="00853211">
              <w:rPr>
                <w:rFonts w:ascii="Open Sans" w:hAnsi="Open Sans" w:cs="Open Sans"/>
                <w:sz w:val="22"/>
                <w:szCs w:val="22"/>
              </w:rPr>
              <w:t xml:space="preserve">Securities and Investment </w:t>
            </w:r>
          </w:p>
        </w:tc>
      </w:tr>
      <w:tr w:rsidR="00B3350C" w:rsidRPr="00853211" w14:paraId="16A9422A" w14:textId="77777777" w:rsidTr="00EC204A">
        <w:trPr>
          <w:gridAfter w:val="1"/>
          <w:wAfter w:w="7848" w:type="dxa"/>
        </w:trPr>
        <w:tc>
          <w:tcPr>
            <w:tcW w:w="2952" w:type="dxa"/>
            <w:shd w:val="clear" w:color="auto" w:fill="auto"/>
          </w:tcPr>
          <w:p w14:paraId="7BE77DA8" w14:textId="090AC319"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Lesson/Unit Title</w:t>
            </w:r>
          </w:p>
        </w:tc>
        <w:tc>
          <w:tcPr>
            <w:tcW w:w="7848" w:type="dxa"/>
            <w:shd w:val="clear" w:color="auto" w:fill="auto"/>
          </w:tcPr>
          <w:p w14:paraId="7ACC9CD3" w14:textId="08A03602" w:rsidR="00B3350C" w:rsidRPr="00853211" w:rsidRDefault="00E228C2" w:rsidP="004C5480">
            <w:pPr>
              <w:spacing w:before="120" w:after="120"/>
              <w:rPr>
                <w:rFonts w:ascii="Open Sans" w:hAnsi="Open Sans" w:cs="Open Sans"/>
                <w:sz w:val="22"/>
                <w:szCs w:val="22"/>
              </w:rPr>
            </w:pPr>
            <w:r w:rsidRPr="00853211">
              <w:rPr>
                <w:rFonts w:ascii="Open Sans" w:hAnsi="Open Sans" w:cs="Open Sans"/>
                <w:sz w:val="22"/>
                <w:szCs w:val="22"/>
              </w:rPr>
              <w:t>Investment Models</w:t>
            </w:r>
          </w:p>
        </w:tc>
      </w:tr>
      <w:tr w:rsidR="00B3350C" w:rsidRPr="00853211" w14:paraId="7029DC65" w14:textId="77777777" w:rsidTr="00EC204A">
        <w:trPr>
          <w:gridAfter w:val="1"/>
          <w:wAfter w:w="7848" w:type="dxa"/>
          <w:trHeight w:val="135"/>
        </w:trPr>
        <w:tc>
          <w:tcPr>
            <w:tcW w:w="2952" w:type="dxa"/>
            <w:shd w:val="clear" w:color="auto" w:fill="auto"/>
          </w:tcPr>
          <w:p w14:paraId="765C144E" w14:textId="4CCD2C10" w:rsidR="00B3350C" w:rsidRPr="00853211" w:rsidRDefault="25BA3EF8" w:rsidP="0037096A">
            <w:pPr>
              <w:jc w:val="center"/>
              <w:rPr>
                <w:rFonts w:ascii="Open Sans" w:hAnsi="Open Sans" w:cs="Open Sans"/>
                <w:b/>
                <w:bCs/>
                <w:sz w:val="22"/>
                <w:szCs w:val="22"/>
              </w:rPr>
            </w:pPr>
            <w:r w:rsidRPr="00853211">
              <w:rPr>
                <w:rFonts w:ascii="Open Sans" w:hAnsi="Open Sans" w:cs="Open Sans"/>
                <w:b/>
                <w:bCs/>
                <w:sz w:val="22"/>
                <w:szCs w:val="22"/>
              </w:rPr>
              <w:t>TEKS Student Expectations</w:t>
            </w:r>
          </w:p>
        </w:tc>
        <w:tc>
          <w:tcPr>
            <w:tcW w:w="7848" w:type="dxa"/>
            <w:shd w:val="clear" w:color="auto" w:fill="auto"/>
          </w:tcPr>
          <w:p w14:paraId="42E1030B" w14:textId="172CBDF4" w:rsidR="00C840D9" w:rsidRPr="00853211" w:rsidRDefault="0037096A" w:rsidP="0037096A">
            <w:pPr>
              <w:pStyle w:val="NormalWeb"/>
              <w:spacing w:before="0" w:beforeAutospacing="0" w:after="0" w:afterAutospacing="0"/>
              <w:rPr>
                <w:rFonts w:ascii="Open Sans" w:hAnsi="Open Sans" w:cs="Open Sans"/>
                <w:b/>
                <w:color w:val="000000"/>
                <w:sz w:val="22"/>
                <w:szCs w:val="22"/>
              </w:rPr>
            </w:pPr>
            <w:r w:rsidRPr="00853211">
              <w:rPr>
                <w:rFonts w:ascii="Open Sans" w:hAnsi="Open Sans" w:cs="Open Sans"/>
                <w:b/>
                <w:color w:val="000000"/>
                <w:sz w:val="22"/>
                <w:szCs w:val="22"/>
              </w:rPr>
              <w:t>130.184.(c)</w:t>
            </w:r>
            <w:r w:rsidR="004C5480" w:rsidRPr="00853211">
              <w:rPr>
                <w:rFonts w:ascii="Open Sans" w:hAnsi="Open Sans" w:cs="Open Sans"/>
                <w:b/>
                <w:color w:val="000000"/>
                <w:sz w:val="22"/>
                <w:szCs w:val="22"/>
              </w:rPr>
              <w:t xml:space="preserve"> Knowledge and Skills</w:t>
            </w:r>
          </w:p>
          <w:p w14:paraId="23A6EFEC" w14:textId="1BCF74D3" w:rsidR="0037096A" w:rsidRPr="00853211" w:rsidRDefault="0037096A" w:rsidP="00166FDC">
            <w:pPr>
              <w:pStyle w:val="NormalWeb"/>
              <w:spacing w:before="0" w:beforeAutospacing="0" w:after="0" w:afterAutospacing="0"/>
              <w:ind w:left="1080" w:hanging="360"/>
              <w:rPr>
                <w:rFonts w:ascii="Open Sans" w:hAnsi="Open Sans" w:cs="Open Sans"/>
                <w:color w:val="000000"/>
                <w:sz w:val="22"/>
                <w:szCs w:val="22"/>
              </w:rPr>
            </w:pPr>
            <w:r w:rsidRPr="00853211">
              <w:rPr>
                <w:rFonts w:ascii="Open Sans" w:hAnsi="Open Sans" w:cs="Open Sans"/>
                <w:color w:val="000000"/>
                <w:sz w:val="22"/>
                <w:szCs w:val="22"/>
              </w:rPr>
              <w:t>(3) The student describes investment analysis and selection processes.</w:t>
            </w:r>
          </w:p>
          <w:p w14:paraId="5A2401FF" w14:textId="00C18D83" w:rsidR="00C840D9" w:rsidRPr="00853211" w:rsidRDefault="0037096A" w:rsidP="00166FDC">
            <w:pPr>
              <w:pStyle w:val="NormalWeb"/>
              <w:spacing w:before="0" w:beforeAutospacing="0" w:after="0" w:afterAutospacing="0"/>
              <w:ind w:left="1496" w:hanging="194"/>
              <w:rPr>
                <w:rFonts w:ascii="Open Sans" w:hAnsi="Open Sans" w:cs="Open Sans"/>
                <w:color w:val="000000"/>
                <w:sz w:val="22"/>
                <w:szCs w:val="22"/>
              </w:rPr>
            </w:pPr>
            <w:r w:rsidRPr="00853211">
              <w:rPr>
                <w:rFonts w:ascii="Open Sans" w:hAnsi="Open Sans" w:cs="Open Sans"/>
                <w:color w:val="000000"/>
                <w:sz w:val="22"/>
                <w:szCs w:val="22"/>
              </w:rPr>
              <w:t xml:space="preserve">(G) </w:t>
            </w:r>
            <w:r w:rsidR="00C840D9" w:rsidRPr="00853211">
              <w:rPr>
                <w:rFonts w:ascii="Open Sans" w:hAnsi="Open Sans" w:cs="Open Sans"/>
                <w:color w:val="000000"/>
                <w:sz w:val="22"/>
                <w:szCs w:val="22"/>
              </w:rPr>
              <w:t xml:space="preserve">The student is expected to </w:t>
            </w:r>
            <w:r w:rsidRPr="00853211">
              <w:rPr>
                <w:rFonts w:ascii="Open Sans" w:hAnsi="Open Sans" w:cs="Open Sans"/>
                <w:color w:val="000000"/>
                <w:sz w:val="22"/>
                <w:szCs w:val="22"/>
              </w:rPr>
              <w:t>interpret analysis used in making investment decisions</w:t>
            </w:r>
          </w:p>
          <w:p w14:paraId="2BB9A6F3" w14:textId="1C5E7950" w:rsidR="00C840D9" w:rsidRPr="00853211" w:rsidRDefault="0037096A" w:rsidP="00166FDC">
            <w:pPr>
              <w:pStyle w:val="NormalWeb"/>
              <w:spacing w:before="0" w:beforeAutospacing="0" w:after="0" w:afterAutospacing="0"/>
              <w:ind w:left="1496" w:hanging="194"/>
              <w:rPr>
                <w:rFonts w:ascii="Open Sans" w:hAnsi="Open Sans" w:cs="Open Sans"/>
                <w:color w:val="000000"/>
                <w:sz w:val="22"/>
                <w:szCs w:val="22"/>
              </w:rPr>
            </w:pPr>
            <w:r w:rsidRPr="00853211">
              <w:rPr>
                <w:rFonts w:ascii="Open Sans" w:hAnsi="Open Sans" w:cs="Open Sans"/>
                <w:color w:val="000000"/>
                <w:sz w:val="22"/>
                <w:szCs w:val="22"/>
              </w:rPr>
              <w:t xml:space="preserve">(H) </w:t>
            </w:r>
            <w:r w:rsidR="00C840D9" w:rsidRPr="00853211">
              <w:rPr>
                <w:rFonts w:ascii="Open Sans" w:hAnsi="Open Sans" w:cs="Open Sans"/>
                <w:color w:val="000000"/>
                <w:sz w:val="22"/>
                <w:szCs w:val="22"/>
              </w:rPr>
              <w:t xml:space="preserve">The student is expected to </w:t>
            </w:r>
            <w:r w:rsidRPr="00853211">
              <w:rPr>
                <w:rFonts w:ascii="Open Sans" w:hAnsi="Open Sans" w:cs="Open Sans"/>
                <w:color w:val="000000"/>
                <w:sz w:val="22"/>
                <w:szCs w:val="22"/>
              </w:rPr>
              <w:t>discuss strategies for selecting investments</w:t>
            </w:r>
          </w:p>
          <w:p w14:paraId="72437DB2" w14:textId="6F60B7AB" w:rsidR="00C840D9" w:rsidRPr="00853211" w:rsidRDefault="0037096A" w:rsidP="00166FDC">
            <w:pPr>
              <w:pStyle w:val="NormalWeb"/>
              <w:spacing w:before="0" w:beforeAutospacing="0" w:after="0" w:afterAutospacing="0"/>
              <w:ind w:left="1496" w:hanging="194"/>
              <w:rPr>
                <w:rFonts w:ascii="Open Sans" w:hAnsi="Open Sans" w:cs="Open Sans"/>
                <w:color w:val="000000"/>
                <w:sz w:val="22"/>
                <w:szCs w:val="22"/>
              </w:rPr>
            </w:pPr>
            <w:r w:rsidRPr="00853211">
              <w:rPr>
                <w:rFonts w:ascii="Open Sans" w:hAnsi="Open Sans" w:cs="Open Sans"/>
                <w:color w:val="000000"/>
                <w:sz w:val="22"/>
                <w:szCs w:val="22"/>
              </w:rPr>
              <w:t xml:space="preserve">(I) </w:t>
            </w:r>
            <w:r w:rsidR="00C840D9" w:rsidRPr="00853211">
              <w:rPr>
                <w:rFonts w:ascii="Open Sans" w:hAnsi="Open Sans" w:cs="Open Sans"/>
                <w:color w:val="000000"/>
                <w:sz w:val="22"/>
                <w:szCs w:val="22"/>
              </w:rPr>
              <w:t xml:space="preserve">The student is expected to </w:t>
            </w:r>
            <w:r w:rsidRPr="00853211">
              <w:rPr>
                <w:rFonts w:ascii="Open Sans" w:hAnsi="Open Sans" w:cs="Open Sans"/>
                <w:color w:val="000000"/>
                <w:sz w:val="22"/>
                <w:szCs w:val="22"/>
              </w:rPr>
              <w:t>identify performance measurements for venture capital</w:t>
            </w:r>
          </w:p>
          <w:p w14:paraId="4583E660" w14:textId="6C731D02" w:rsidR="00C840D9" w:rsidRPr="00853211" w:rsidRDefault="0037096A" w:rsidP="00166FDC">
            <w:pPr>
              <w:pStyle w:val="NormalWeb"/>
              <w:spacing w:before="0" w:beforeAutospacing="0" w:after="0" w:afterAutospacing="0"/>
              <w:ind w:left="1496" w:hanging="194"/>
              <w:rPr>
                <w:rFonts w:ascii="Open Sans" w:hAnsi="Open Sans" w:cs="Open Sans"/>
                <w:color w:val="000000"/>
                <w:sz w:val="22"/>
                <w:szCs w:val="22"/>
              </w:rPr>
            </w:pPr>
            <w:r w:rsidRPr="00853211">
              <w:rPr>
                <w:rFonts w:ascii="Open Sans" w:hAnsi="Open Sans" w:cs="Open Sans"/>
                <w:color w:val="000000"/>
                <w:sz w:val="22"/>
                <w:szCs w:val="22"/>
              </w:rPr>
              <w:t xml:space="preserve">(J) </w:t>
            </w:r>
            <w:r w:rsidR="00C840D9" w:rsidRPr="00853211">
              <w:rPr>
                <w:rFonts w:ascii="Open Sans" w:hAnsi="Open Sans" w:cs="Open Sans"/>
                <w:color w:val="000000"/>
                <w:sz w:val="22"/>
                <w:szCs w:val="22"/>
              </w:rPr>
              <w:t xml:space="preserve">The student is expected to </w:t>
            </w:r>
            <w:r w:rsidRPr="00853211">
              <w:rPr>
                <w:rFonts w:ascii="Open Sans" w:hAnsi="Open Sans" w:cs="Open Sans"/>
                <w:color w:val="000000"/>
                <w:sz w:val="22"/>
                <w:szCs w:val="22"/>
              </w:rPr>
              <w:t>describe investment analysis and selection theory such as the Modern Portfolio Theory, the Capital Asset Pricing Model, and the Arbitrage Pricing Theory</w:t>
            </w:r>
          </w:p>
        </w:tc>
      </w:tr>
      <w:tr w:rsidR="00B3350C" w:rsidRPr="00853211" w14:paraId="692B52BF" w14:textId="77777777" w:rsidTr="00EC204A">
        <w:trPr>
          <w:gridAfter w:val="1"/>
          <w:wAfter w:w="7848" w:type="dxa"/>
          <w:trHeight w:val="1133"/>
        </w:trPr>
        <w:tc>
          <w:tcPr>
            <w:tcW w:w="10800" w:type="dxa"/>
            <w:gridSpan w:val="2"/>
            <w:shd w:val="clear" w:color="auto" w:fill="D9D9D9" w:themeFill="background1" w:themeFillShade="D9"/>
          </w:tcPr>
          <w:p w14:paraId="10F901A2" w14:textId="77777777"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Basic Direct Teach Lesson</w:t>
            </w:r>
          </w:p>
          <w:p w14:paraId="3BC06FE8" w14:textId="28B382E3" w:rsidR="00B3350C" w:rsidRPr="00853211" w:rsidRDefault="25BA3EF8" w:rsidP="25BA3EF8">
            <w:pPr>
              <w:jc w:val="center"/>
              <w:rPr>
                <w:rFonts w:ascii="Open Sans" w:hAnsi="Open Sans" w:cs="Open Sans"/>
                <w:sz w:val="22"/>
                <w:szCs w:val="22"/>
              </w:rPr>
            </w:pPr>
            <w:r w:rsidRPr="00853211">
              <w:rPr>
                <w:rFonts w:ascii="Open Sans" w:hAnsi="Open Sans" w:cs="Open Sans"/>
                <w:sz w:val="22"/>
                <w:szCs w:val="22"/>
              </w:rPr>
              <w:t xml:space="preserve">(Includes Special Education Modifications/Accommodations and </w:t>
            </w:r>
          </w:p>
          <w:p w14:paraId="3042A4DA" w14:textId="6E415551" w:rsidR="00B3350C" w:rsidRPr="00853211" w:rsidRDefault="25BA3EF8" w:rsidP="25BA3EF8">
            <w:pPr>
              <w:jc w:val="center"/>
              <w:rPr>
                <w:rFonts w:ascii="Open Sans" w:hAnsi="Open Sans" w:cs="Open Sans"/>
                <w:sz w:val="22"/>
                <w:szCs w:val="22"/>
              </w:rPr>
            </w:pPr>
            <w:r w:rsidRPr="00853211">
              <w:rPr>
                <w:rFonts w:ascii="Open Sans" w:hAnsi="Open Sans" w:cs="Open Sans"/>
                <w:sz w:val="22"/>
                <w:szCs w:val="22"/>
              </w:rPr>
              <w:t>one English Language Proficiency Standards (ELPS) Strategy)</w:t>
            </w:r>
          </w:p>
          <w:p w14:paraId="5635CDF7" w14:textId="3179FF44" w:rsidR="00D0097D" w:rsidRPr="00853211" w:rsidRDefault="00D0097D" w:rsidP="00D0097D">
            <w:pPr>
              <w:jc w:val="center"/>
              <w:rPr>
                <w:rFonts w:ascii="Open Sans" w:hAnsi="Open Sans" w:cs="Open Sans"/>
                <w:b/>
                <w:sz w:val="22"/>
                <w:szCs w:val="22"/>
              </w:rPr>
            </w:pPr>
          </w:p>
        </w:tc>
      </w:tr>
      <w:tr w:rsidR="00B3350C" w:rsidRPr="00853211" w14:paraId="49CA021C" w14:textId="77777777" w:rsidTr="00EC204A">
        <w:trPr>
          <w:gridAfter w:val="1"/>
          <w:wAfter w:w="7848" w:type="dxa"/>
          <w:trHeight w:val="27"/>
        </w:trPr>
        <w:tc>
          <w:tcPr>
            <w:tcW w:w="2952" w:type="dxa"/>
            <w:shd w:val="clear" w:color="auto" w:fill="auto"/>
          </w:tcPr>
          <w:p w14:paraId="3E12574F" w14:textId="76204C22"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Instructional Objectives</w:t>
            </w:r>
          </w:p>
        </w:tc>
        <w:tc>
          <w:tcPr>
            <w:tcW w:w="7848" w:type="dxa"/>
            <w:shd w:val="clear" w:color="auto" w:fill="auto"/>
          </w:tcPr>
          <w:p w14:paraId="5D53A2B2" w14:textId="77777777" w:rsidR="0037096A" w:rsidRPr="00853211" w:rsidRDefault="0037096A" w:rsidP="0037096A">
            <w:pPr>
              <w:rPr>
                <w:rFonts w:ascii="Open Sans" w:hAnsi="Open Sans" w:cs="Open Sans"/>
                <w:sz w:val="22"/>
                <w:szCs w:val="22"/>
              </w:rPr>
            </w:pPr>
            <w:r w:rsidRPr="00853211">
              <w:rPr>
                <w:rFonts w:ascii="Open Sans" w:eastAsia="Calibri" w:hAnsi="Open Sans" w:cs="Open Sans"/>
                <w:b/>
                <w:bCs/>
                <w:sz w:val="22"/>
                <w:szCs w:val="22"/>
              </w:rPr>
              <w:t>Performance Objective</w:t>
            </w:r>
          </w:p>
          <w:p w14:paraId="6C955E54" w14:textId="77777777" w:rsidR="0037096A" w:rsidRPr="00853211" w:rsidRDefault="0037096A" w:rsidP="0037096A">
            <w:pPr>
              <w:spacing w:line="8" w:lineRule="exact"/>
              <w:rPr>
                <w:rFonts w:ascii="Open Sans" w:hAnsi="Open Sans" w:cs="Open Sans"/>
                <w:sz w:val="22"/>
                <w:szCs w:val="22"/>
              </w:rPr>
            </w:pPr>
          </w:p>
          <w:p w14:paraId="66A19067" w14:textId="370D5C3B" w:rsidR="0037096A" w:rsidRPr="00853211" w:rsidRDefault="0037096A" w:rsidP="0037096A">
            <w:pPr>
              <w:rPr>
                <w:rFonts w:ascii="Open Sans" w:hAnsi="Open Sans" w:cs="Open Sans"/>
                <w:sz w:val="22"/>
                <w:szCs w:val="22"/>
              </w:rPr>
            </w:pPr>
            <w:r w:rsidRPr="00853211">
              <w:rPr>
                <w:rFonts w:ascii="Open Sans" w:eastAsia="Calibri" w:hAnsi="Open Sans" w:cs="Open Sans"/>
                <w:sz w:val="22"/>
                <w:szCs w:val="22"/>
              </w:rPr>
              <w:t>Students will describe various methods used in analyzing investments.</w:t>
            </w:r>
          </w:p>
          <w:p w14:paraId="5F2DB01C" w14:textId="77777777" w:rsidR="0037096A" w:rsidRPr="00853211" w:rsidRDefault="0037096A" w:rsidP="0037096A">
            <w:pPr>
              <w:rPr>
                <w:rFonts w:ascii="Open Sans" w:hAnsi="Open Sans" w:cs="Open Sans"/>
                <w:sz w:val="22"/>
                <w:szCs w:val="22"/>
              </w:rPr>
            </w:pPr>
            <w:r w:rsidRPr="00853211">
              <w:rPr>
                <w:rFonts w:ascii="Open Sans" w:eastAsia="Calibri" w:hAnsi="Open Sans" w:cs="Open Sans"/>
                <w:b/>
                <w:bCs/>
                <w:sz w:val="22"/>
                <w:szCs w:val="22"/>
              </w:rPr>
              <w:t>Specific Objective</w:t>
            </w:r>
          </w:p>
          <w:p w14:paraId="76CA0333" w14:textId="77777777" w:rsidR="0037096A" w:rsidRPr="00853211" w:rsidRDefault="0037096A" w:rsidP="0037096A">
            <w:pPr>
              <w:spacing w:line="6" w:lineRule="exact"/>
              <w:rPr>
                <w:rFonts w:ascii="Open Sans" w:hAnsi="Open Sans" w:cs="Open Sans"/>
                <w:sz w:val="22"/>
                <w:szCs w:val="22"/>
              </w:rPr>
            </w:pPr>
          </w:p>
          <w:p w14:paraId="3EE9C459" w14:textId="77777777" w:rsidR="0037096A" w:rsidRPr="00853211" w:rsidRDefault="0037096A" w:rsidP="004C5480">
            <w:pPr>
              <w:numPr>
                <w:ilvl w:val="0"/>
                <w:numId w:val="19"/>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Students will explain the Capital Asset Pricing Model.</w:t>
            </w:r>
          </w:p>
          <w:p w14:paraId="291E57E2" w14:textId="77777777" w:rsidR="0037096A" w:rsidRPr="00853211" w:rsidRDefault="0037096A" w:rsidP="004C5480">
            <w:pPr>
              <w:numPr>
                <w:ilvl w:val="0"/>
                <w:numId w:val="19"/>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Students will explain the Modern Portfolio Theory.</w:t>
            </w:r>
          </w:p>
          <w:p w14:paraId="0C1E52DF" w14:textId="77777777" w:rsidR="0037096A" w:rsidRPr="00853211" w:rsidRDefault="0037096A" w:rsidP="004C5480">
            <w:pPr>
              <w:numPr>
                <w:ilvl w:val="0"/>
                <w:numId w:val="19"/>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Students will explain the Arbitrage Pricing Theory.</w:t>
            </w:r>
          </w:p>
          <w:p w14:paraId="025DD95B" w14:textId="77777777" w:rsidR="0037096A" w:rsidRPr="00853211" w:rsidRDefault="0037096A" w:rsidP="0037096A">
            <w:pPr>
              <w:spacing w:line="6" w:lineRule="exact"/>
              <w:rPr>
                <w:rFonts w:ascii="Open Sans" w:eastAsia="Symbol" w:hAnsi="Open Sans" w:cs="Open Sans"/>
                <w:sz w:val="22"/>
                <w:szCs w:val="22"/>
              </w:rPr>
            </w:pPr>
          </w:p>
          <w:p w14:paraId="60AC3715" w14:textId="0266A67B" w:rsidR="00B3350C" w:rsidRPr="00853211" w:rsidRDefault="0037096A" w:rsidP="004C5480">
            <w:pPr>
              <w:numPr>
                <w:ilvl w:val="0"/>
                <w:numId w:val="19"/>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Students will compare and contrast the various investment selection strategies.</w:t>
            </w:r>
          </w:p>
        </w:tc>
      </w:tr>
      <w:tr w:rsidR="00B3350C" w:rsidRPr="00853211" w14:paraId="741CD4A0" w14:textId="77777777" w:rsidTr="00EC204A">
        <w:trPr>
          <w:gridAfter w:val="1"/>
          <w:wAfter w:w="7848" w:type="dxa"/>
          <w:trHeight w:val="27"/>
        </w:trPr>
        <w:tc>
          <w:tcPr>
            <w:tcW w:w="2952" w:type="dxa"/>
            <w:shd w:val="clear" w:color="auto" w:fill="auto"/>
          </w:tcPr>
          <w:p w14:paraId="65BFD213" w14:textId="6A49AE17"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Rationale</w:t>
            </w:r>
          </w:p>
        </w:tc>
        <w:tc>
          <w:tcPr>
            <w:tcW w:w="7848" w:type="dxa"/>
            <w:shd w:val="clear" w:color="auto" w:fill="auto"/>
          </w:tcPr>
          <w:p w14:paraId="0AEAFDF2" w14:textId="0B99C813" w:rsidR="00B3350C" w:rsidRPr="00853211" w:rsidRDefault="00885583" w:rsidP="00166FDC">
            <w:pPr>
              <w:pStyle w:val="PARAGRAPH1"/>
              <w:ind w:left="72" w:hanging="72"/>
              <w:rPr>
                <w:rFonts w:ascii="Open Sans" w:hAnsi="Open Sans" w:cs="Open Sans"/>
              </w:rPr>
            </w:pPr>
            <w:r w:rsidRPr="00853211">
              <w:rPr>
                <w:rFonts w:ascii="Open Sans" w:hAnsi="Open Sans" w:cs="Open Sans"/>
              </w:rPr>
              <w:t>The Finance Career Cluster focuses on planning, services for financial and investment planning, banking, insurance, and business financial management.  In Securities and Investments, students will understand the laws and regulations to manage business operations and transactions in the securities industry.</w:t>
            </w:r>
          </w:p>
        </w:tc>
      </w:tr>
      <w:tr w:rsidR="00B3350C" w:rsidRPr="00853211" w14:paraId="46AD6D97" w14:textId="77777777" w:rsidTr="00EC204A">
        <w:trPr>
          <w:gridAfter w:val="1"/>
          <w:wAfter w:w="7848" w:type="dxa"/>
          <w:trHeight w:val="27"/>
        </w:trPr>
        <w:tc>
          <w:tcPr>
            <w:tcW w:w="2952" w:type="dxa"/>
            <w:shd w:val="clear" w:color="auto" w:fill="auto"/>
          </w:tcPr>
          <w:p w14:paraId="1115E24F" w14:textId="27A88A37"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Duration of Lesson</w:t>
            </w:r>
          </w:p>
        </w:tc>
        <w:tc>
          <w:tcPr>
            <w:tcW w:w="7848" w:type="dxa"/>
            <w:shd w:val="clear" w:color="auto" w:fill="auto"/>
          </w:tcPr>
          <w:p w14:paraId="0F979EA2" w14:textId="469D7E76" w:rsidR="00B3350C" w:rsidRPr="00853211" w:rsidRDefault="0037096A" w:rsidP="004C5480">
            <w:pPr>
              <w:spacing w:before="120" w:after="120"/>
              <w:rPr>
                <w:rFonts w:ascii="Open Sans" w:hAnsi="Open Sans" w:cs="Open Sans"/>
                <w:sz w:val="22"/>
                <w:szCs w:val="22"/>
              </w:rPr>
            </w:pPr>
            <w:r w:rsidRPr="00853211">
              <w:rPr>
                <w:rFonts w:ascii="Open Sans" w:hAnsi="Open Sans" w:cs="Open Sans"/>
                <w:sz w:val="22"/>
                <w:szCs w:val="22"/>
              </w:rPr>
              <w:t>2-3 class periods</w:t>
            </w:r>
          </w:p>
        </w:tc>
      </w:tr>
      <w:tr w:rsidR="00B3350C" w:rsidRPr="00853211" w14:paraId="3F56A797" w14:textId="77777777" w:rsidTr="00EC204A">
        <w:trPr>
          <w:gridAfter w:val="1"/>
          <w:wAfter w:w="7848" w:type="dxa"/>
          <w:trHeight w:val="27"/>
        </w:trPr>
        <w:tc>
          <w:tcPr>
            <w:tcW w:w="2952" w:type="dxa"/>
            <w:shd w:val="clear" w:color="auto" w:fill="auto"/>
          </w:tcPr>
          <w:p w14:paraId="0652114D" w14:textId="7D09A16C" w:rsidR="00B3350C" w:rsidRPr="00853211" w:rsidRDefault="25BA3EF8" w:rsidP="25BA3EF8">
            <w:pPr>
              <w:jc w:val="center"/>
              <w:rPr>
                <w:rFonts w:ascii="Open Sans" w:hAnsi="Open Sans" w:cs="Open Sans"/>
                <w:b/>
                <w:bCs/>
                <w:sz w:val="22"/>
                <w:szCs w:val="22"/>
              </w:rPr>
            </w:pPr>
            <w:r w:rsidRPr="00853211">
              <w:rPr>
                <w:rFonts w:ascii="Open Sans" w:hAnsi="Open Sans" w:cs="Open Sans"/>
                <w:b/>
                <w:bCs/>
                <w:sz w:val="22"/>
                <w:szCs w:val="22"/>
              </w:rPr>
              <w:lastRenderedPageBreak/>
              <w:t>Word Wall/Key Vocabulary</w:t>
            </w:r>
          </w:p>
          <w:p w14:paraId="156E697A" w14:textId="319E44A3" w:rsidR="00B3350C" w:rsidRPr="00853211" w:rsidRDefault="25BA3EF8" w:rsidP="25BA3EF8">
            <w:pPr>
              <w:jc w:val="center"/>
              <w:rPr>
                <w:rFonts w:ascii="Open Sans" w:hAnsi="Open Sans" w:cs="Open Sans"/>
                <w:sz w:val="22"/>
                <w:szCs w:val="22"/>
              </w:rPr>
            </w:pPr>
            <w:r w:rsidRPr="00853211">
              <w:rPr>
                <w:rFonts w:ascii="Open Sans" w:hAnsi="Open Sans" w:cs="Open Sans"/>
                <w:i/>
                <w:iCs/>
                <w:sz w:val="22"/>
                <w:szCs w:val="22"/>
              </w:rPr>
              <w:t>(ELPS c1a,c,f; c2b; c3a,b,d; c4c; c5b) PDAS II(5)</w:t>
            </w:r>
          </w:p>
        </w:tc>
        <w:tc>
          <w:tcPr>
            <w:tcW w:w="7848" w:type="dxa"/>
            <w:shd w:val="clear" w:color="auto" w:fill="auto"/>
          </w:tcPr>
          <w:p w14:paraId="2CFD867C"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Risk – the possibility of losing some, if not all, of an investment</w:t>
            </w:r>
          </w:p>
          <w:p w14:paraId="151D1CE4" w14:textId="77777777" w:rsidR="0037096A" w:rsidRPr="00853211" w:rsidRDefault="0037096A" w:rsidP="0037096A">
            <w:pPr>
              <w:spacing w:line="7" w:lineRule="exact"/>
              <w:rPr>
                <w:rFonts w:ascii="Open Sans" w:eastAsia="Symbol" w:hAnsi="Open Sans" w:cs="Open Sans"/>
                <w:sz w:val="22"/>
                <w:szCs w:val="22"/>
              </w:rPr>
            </w:pPr>
          </w:p>
          <w:p w14:paraId="18EA0224"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Return – ideally the gain on an investment, but may be a loss; the higher the risk, the higher the return</w:t>
            </w:r>
          </w:p>
          <w:p w14:paraId="6460D21A" w14:textId="77777777" w:rsidR="0037096A" w:rsidRPr="00853211" w:rsidRDefault="0037096A" w:rsidP="0037096A">
            <w:pPr>
              <w:spacing w:line="11" w:lineRule="exact"/>
              <w:rPr>
                <w:rFonts w:ascii="Open Sans" w:eastAsia="Symbol" w:hAnsi="Open Sans" w:cs="Open Sans"/>
                <w:sz w:val="22"/>
                <w:szCs w:val="22"/>
              </w:rPr>
            </w:pPr>
          </w:p>
          <w:p w14:paraId="71692408" w14:textId="77777777" w:rsidR="0037096A" w:rsidRPr="00853211" w:rsidRDefault="0037096A" w:rsidP="004C5480">
            <w:pPr>
              <w:numPr>
                <w:ilvl w:val="0"/>
                <w:numId w:val="20"/>
              </w:numPr>
              <w:tabs>
                <w:tab w:val="left" w:pos="720"/>
              </w:tabs>
              <w:spacing w:line="236" w:lineRule="auto"/>
              <w:ind w:left="720" w:right="260" w:hanging="360"/>
              <w:rPr>
                <w:rFonts w:ascii="Open Sans" w:eastAsia="Symbol" w:hAnsi="Open Sans" w:cs="Open Sans"/>
                <w:sz w:val="22"/>
                <w:szCs w:val="22"/>
              </w:rPr>
            </w:pPr>
            <w:r w:rsidRPr="00853211">
              <w:rPr>
                <w:rFonts w:ascii="Open Sans" w:eastAsia="Calibri" w:hAnsi="Open Sans" w:cs="Open Sans"/>
                <w:sz w:val="22"/>
                <w:szCs w:val="22"/>
              </w:rPr>
              <w:t>Asset allocation – diversification, or spreading out investments to try to balance risk and reward in a portfolio</w:t>
            </w:r>
          </w:p>
          <w:p w14:paraId="69983905" w14:textId="77777777" w:rsidR="0037096A" w:rsidRPr="00853211" w:rsidRDefault="0037096A" w:rsidP="0037096A">
            <w:pPr>
              <w:spacing w:line="10" w:lineRule="exact"/>
              <w:rPr>
                <w:rFonts w:ascii="Open Sans" w:eastAsia="Symbol" w:hAnsi="Open Sans" w:cs="Open Sans"/>
                <w:sz w:val="22"/>
                <w:szCs w:val="22"/>
              </w:rPr>
            </w:pPr>
          </w:p>
          <w:p w14:paraId="0FD0673C" w14:textId="77777777" w:rsidR="0037096A" w:rsidRPr="00853211" w:rsidRDefault="0037096A" w:rsidP="004C5480">
            <w:pPr>
              <w:numPr>
                <w:ilvl w:val="0"/>
                <w:numId w:val="20"/>
              </w:numPr>
              <w:tabs>
                <w:tab w:val="left" w:pos="720"/>
              </w:tabs>
              <w:spacing w:line="236" w:lineRule="auto"/>
              <w:ind w:left="720" w:right="100" w:hanging="360"/>
              <w:rPr>
                <w:rFonts w:ascii="Open Sans" w:eastAsia="Symbol" w:hAnsi="Open Sans" w:cs="Open Sans"/>
                <w:sz w:val="22"/>
                <w:szCs w:val="22"/>
              </w:rPr>
            </w:pPr>
            <w:r w:rsidRPr="00853211">
              <w:rPr>
                <w:rFonts w:ascii="Open Sans" w:eastAsia="Calibri" w:hAnsi="Open Sans" w:cs="Open Sans"/>
                <w:sz w:val="22"/>
                <w:szCs w:val="22"/>
              </w:rPr>
              <w:t>Capital Asset Pricing Model – a pricing model for riskier investments that generates a higher expected rate of return</w:t>
            </w:r>
          </w:p>
          <w:p w14:paraId="49152A49" w14:textId="77777777" w:rsidR="0037096A" w:rsidRPr="00853211" w:rsidRDefault="0037096A" w:rsidP="0037096A">
            <w:pPr>
              <w:spacing w:line="10" w:lineRule="exact"/>
              <w:rPr>
                <w:rFonts w:ascii="Open Sans" w:eastAsia="Symbol" w:hAnsi="Open Sans" w:cs="Open Sans"/>
                <w:sz w:val="22"/>
                <w:szCs w:val="22"/>
              </w:rPr>
            </w:pPr>
          </w:p>
          <w:p w14:paraId="4C0402EB" w14:textId="77777777" w:rsidR="0037096A" w:rsidRPr="00853211" w:rsidRDefault="0037096A" w:rsidP="004C5480">
            <w:pPr>
              <w:numPr>
                <w:ilvl w:val="0"/>
                <w:numId w:val="20"/>
              </w:numPr>
              <w:tabs>
                <w:tab w:val="left" w:pos="720"/>
              </w:tabs>
              <w:spacing w:line="236" w:lineRule="auto"/>
              <w:ind w:left="720" w:right="500" w:hanging="360"/>
              <w:rPr>
                <w:rFonts w:ascii="Open Sans" w:eastAsia="Symbol" w:hAnsi="Open Sans" w:cs="Open Sans"/>
                <w:sz w:val="22"/>
                <w:szCs w:val="22"/>
              </w:rPr>
            </w:pPr>
            <w:r w:rsidRPr="00853211">
              <w:rPr>
                <w:rFonts w:ascii="Open Sans" w:eastAsia="Calibri" w:hAnsi="Open Sans" w:cs="Open Sans"/>
                <w:sz w:val="22"/>
                <w:szCs w:val="22"/>
              </w:rPr>
              <w:t>Arbitrage Pricing Theory – assumes an investment may not be priced accurately so it looks at past performance of the investment itself as opposed to the whole market</w:t>
            </w:r>
          </w:p>
          <w:p w14:paraId="50F0C763" w14:textId="77777777" w:rsidR="0037096A" w:rsidRPr="00853211" w:rsidRDefault="0037096A" w:rsidP="0037096A">
            <w:pPr>
              <w:spacing w:line="2" w:lineRule="exact"/>
              <w:rPr>
                <w:rFonts w:ascii="Open Sans" w:eastAsia="Symbol" w:hAnsi="Open Sans" w:cs="Open Sans"/>
                <w:sz w:val="22"/>
                <w:szCs w:val="22"/>
              </w:rPr>
            </w:pPr>
          </w:p>
          <w:p w14:paraId="401E0EE3"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Modern Portfolio Theory – emphasizes diversification of assets to balance out the risk in a portfolio</w:t>
            </w:r>
          </w:p>
          <w:p w14:paraId="5C2DDFD9"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Portfolio – a grouping of different financial investment types</w:t>
            </w:r>
          </w:p>
          <w:p w14:paraId="66F16950" w14:textId="77777777" w:rsidR="0037096A" w:rsidRPr="00853211" w:rsidRDefault="0037096A" w:rsidP="0037096A">
            <w:pPr>
              <w:spacing w:line="7" w:lineRule="exact"/>
              <w:rPr>
                <w:rFonts w:ascii="Open Sans" w:eastAsia="Symbol" w:hAnsi="Open Sans" w:cs="Open Sans"/>
                <w:sz w:val="22"/>
                <w:szCs w:val="22"/>
              </w:rPr>
            </w:pPr>
          </w:p>
          <w:p w14:paraId="566207F7" w14:textId="77777777" w:rsidR="0037096A" w:rsidRPr="00853211" w:rsidRDefault="0037096A" w:rsidP="004C5480">
            <w:pPr>
              <w:numPr>
                <w:ilvl w:val="0"/>
                <w:numId w:val="20"/>
              </w:numPr>
              <w:tabs>
                <w:tab w:val="left" w:pos="720"/>
              </w:tabs>
              <w:spacing w:line="236" w:lineRule="auto"/>
              <w:ind w:left="720" w:right="880" w:hanging="360"/>
              <w:rPr>
                <w:rFonts w:ascii="Open Sans" w:eastAsia="Symbol" w:hAnsi="Open Sans" w:cs="Open Sans"/>
                <w:sz w:val="22"/>
                <w:szCs w:val="22"/>
              </w:rPr>
            </w:pPr>
            <w:r w:rsidRPr="00853211">
              <w:rPr>
                <w:rFonts w:ascii="Open Sans" w:eastAsia="Calibri" w:hAnsi="Open Sans" w:cs="Open Sans"/>
                <w:sz w:val="22"/>
                <w:szCs w:val="22"/>
              </w:rPr>
              <w:t>Large cap stocks – companies whose market capitalization (the number of outstanding shares multiplied by the price per share) is greater than $10 billion</w:t>
            </w:r>
          </w:p>
          <w:p w14:paraId="09D869C6" w14:textId="77777777" w:rsidR="0037096A" w:rsidRPr="00853211" w:rsidRDefault="0037096A" w:rsidP="0037096A">
            <w:pPr>
              <w:spacing w:line="2" w:lineRule="exact"/>
              <w:rPr>
                <w:rFonts w:ascii="Open Sans" w:eastAsia="Symbol" w:hAnsi="Open Sans" w:cs="Open Sans"/>
                <w:sz w:val="22"/>
                <w:szCs w:val="22"/>
              </w:rPr>
            </w:pPr>
          </w:p>
          <w:p w14:paraId="4E5E78A4"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Mid cap stocks – companies whose market cap. is between $2 and $10 billion</w:t>
            </w:r>
          </w:p>
          <w:p w14:paraId="19470FC3" w14:textId="77777777" w:rsidR="0037096A" w:rsidRPr="00853211" w:rsidRDefault="0037096A" w:rsidP="004C5480">
            <w:pPr>
              <w:numPr>
                <w:ilvl w:val="0"/>
                <w:numId w:val="20"/>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Small cap stocks – companies whose market cap is less than $2 billion but greater than $300 million</w:t>
            </w:r>
          </w:p>
          <w:p w14:paraId="563459B2" w14:textId="77777777" w:rsidR="0037096A" w:rsidRPr="00853211" w:rsidRDefault="0037096A" w:rsidP="0037096A">
            <w:pPr>
              <w:spacing w:line="7" w:lineRule="exact"/>
              <w:rPr>
                <w:rFonts w:ascii="Open Sans" w:eastAsia="Symbol" w:hAnsi="Open Sans" w:cs="Open Sans"/>
                <w:sz w:val="22"/>
                <w:szCs w:val="22"/>
              </w:rPr>
            </w:pPr>
          </w:p>
          <w:p w14:paraId="3161E1CC" w14:textId="77777777" w:rsidR="0037096A" w:rsidRPr="00853211" w:rsidRDefault="0037096A" w:rsidP="004C5480">
            <w:pPr>
              <w:numPr>
                <w:ilvl w:val="0"/>
                <w:numId w:val="20"/>
              </w:numPr>
              <w:tabs>
                <w:tab w:val="left" w:pos="720"/>
              </w:tabs>
              <w:spacing w:line="236" w:lineRule="auto"/>
              <w:ind w:left="720" w:right="120" w:hanging="360"/>
              <w:rPr>
                <w:rFonts w:ascii="Open Sans" w:eastAsia="Symbol" w:hAnsi="Open Sans" w:cs="Open Sans"/>
                <w:sz w:val="22"/>
                <w:szCs w:val="22"/>
              </w:rPr>
            </w:pPr>
            <w:r w:rsidRPr="00853211">
              <w:rPr>
                <w:rFonts w:ascii="Open Sans" w:eastAsia="Calibri" w:hAnsi="Open Sans" w:cs="Open Sans"/>
                <w:sz w:val="22"/>
                <w:szCs w:val="22"/>
              </w:rPr>
              <w:t>Bonds – basically a loan that a government entity or corporation makes to investors with the promise to pay back the amount plus interest at a later date</w:t>
            </w:r>
          </w:p>
          <w:p w14:paraId="13202AAD" w14:textId="77777777" w:rsidR="0037096A" w:rsidRPr="00853211" w:rsidRDefault="0037096A" w:rsidP="0037096A">
            <w:pPr>
              <w:spacing w:line="10" w:lineRule="exact"/>
              <w:rPr>
                <w:rFonts w:ascii="Open Sans" w:eastAsia="Symbol" w:hAnsi="Open Sans" w:cs="Open Sans"/>
                <w:sz w:val="22"/>
                <w:szCs w:val="22"/>
              </w:rPr>
            </w:pPr>
          </w:p>
          <w:p w14:paraId="5411E0F9" w14:textId="77777777" w:rsidR="0037096A" w:rsidRPr="00853211" w:rsidRDefault="0037096A" w:rsidP="004C5480">
            <w:pPr>
              <w:numPr>
                <w:ilvl w:val="0"/>
                <w:numId w:val="20"/>
              </w:numPr>
              <w:tabs>
                <w:tab w:val="left" w:pos="720"/>
              </w:tabs>
              <w:spacing w:line="236" w:lineRule="auto"/>
              <w:ind w:left="720" w:right="340" w:hanging="360"/>
              <w:rPr>
                <w:rFonts w:ascii="Open Sans" w:eastAsia="Symbol" w:hAnsi="Open Sans" w:cs="Open Sans"/>
                <w:sz w:val="22"/>
                <w:szCs w:val="22"/>
              </w:rPr>
            </w:pPr>
            <w:r w:rsidRPr="00853211">
              <w:rPr>
                <w:rFonts w:ascii="Open Sans" w:eastAsia="Calibri" w:hAnsi="Open Sans" w:cs="Open Sans"/>
                <w:sz w:val="22"/>
                <w:szCs w:val="22"/>
              </w:rPr>
              <w:t>Mutual funds – a grouping of individual securities that investors can purchase shares in while being managed by a fund manager for a fee</w:t>
            </w:r>
          </w:p>
          <w:p w14:paraId="4CF09E27" w14:textId="77777777" w:rsidR="0037096A" w:rsidRPr="00853211" w:rsidRDefault="0037096A" w:rsidP="0037096A">
            <w:pPr>
              <w:spacing w:line="10" w:lineRule="exact"/>
              <w:rPr>
                <w:rFonts w:ascii="Open Sans" w:eastAsia="Symbol" w:hAnsi="Open Sans" w:cs="Open Sans"/>
                <w:sz w:val="22"/>
                <w:szCs w:val="22"/>
              </w:rPr>
            </w:pPr>
          </w:p>
          <w:p w14:paraId="47D13121" w14:textId="6992FA69" w:rsidR="00B3350C" w:rsidRPr="00853211" w:rsidRDefault="0037096A" w:rsidP="004C5480">
            <w:pPr>
              <w:numPr>
                <w:ilvl w:val="0"/>
                <w:numId w:val="20"/>
              </w:numPr>
              <w:tabs>
                <w:tab w:val="left" w:pos="720"/>
              </w:tabs>
              <w:spacing w:line="239" w:lineRule="auto"/>
              <w:ind w:left="720" w:right="140" w:hanging="360"/>
              <w:rPr>
                <w:rFonts w:ascii="Open Sans" w:eastAsia="Symbol" w:hAnsi="Open Sans" w:cs="Open Sans"/>
                <w:sz w:val="22"/>
                <w:szCs w:val="22"/>
              </w:rPr>
            </w:pPr>
            <w:r w:rsidRPr="00853211">
              <w:rPr>
                <w:rFonts w:ascii="Open Sans" w:eastAsia="Calibri" w:hAnsi="Open Sans" w:cs="Open Sans"/>
                <w:sz w:val="22"/>
                <w:szCs w:val="22"/>
              </w:rPr>
              <w:t>Venture capital</w:t>
            </w:r>
            <w:r w:rsidRPr="00853211">
              <w:rPr>
                <w:rFonts w:ascii="Calibri" w:eastAsia="Calibri" w:hAnsi="Calibri" w:cs="Calibri"/>
                <w:sz w:val="22"/>
                <w:szCs w:val="22"/>
              </w:rPr>
              <w:t>‐</w:t>
            </w:r>
            <w:r w:rsidRPr="00853211">
              <w:rPr>
                <w:rFonts w:ascii="Open Sans" w:eastAsia="Calibri" w:hAnsi="Open Sans" w:cs="Open Sans"/>
                <w:sz w:val="22"/>
                <w:szCs w:val="22"/>
              </w:rPr>
              <w:t>money invested by an investor in new or small businesses that may have high growth potential, risky investment for the venture capitalist (the investor)</w:t>
            </w:r>
          </w:p>
        </w:tc>
      </w:tr>
      <w:tr w:rsidR="00B3350C" w:rsidRPr="00853211" w14:paraId="2AB98FD6" w14:textId="77777777" w:rsidTr="00EC204A">
        <w:trPr>
          <w:gridAfter w:val="1"/>
          <w:wAfter w:w="7848" w:type="dxa"/>
          <w:trHeight w:val="27"/>
        </w:trPr>
        <w:tc>
          <w:tcPr>
            <w:tcW w:w="2952" w:type="dxa"/>
            <w:shd w:val="clear" w:color="auto" w:fill="auto"/>
          </w:tcPr>
          <w:p w14:paraId="7A681535" w14:textId="1FBBFA88" w:rsidR="00B3350C" w:rsidRPr="00853211" w:rsidRDefault="25BA3EF8"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Materials/Specialized Equipment Needed</w:t>
            </w:r>
          </w:p>
        </w:tc>
        <w:tc>
          <w:tcPr>
            <w:tcW w:w="7848" w:type="dxa"/>
            <w:shd w:val="clear" w:color="auto" w:fill="auto"/>
          </w:tcPr>
          <w:p w14:paraId="3042C7FF" w14:textId="77777777" w:rsidR="003A361F" w:rsidRPr="00853211" w:rsidRDefault="003A361F" w:rsidP="003A361F">
            <w:pPr>
              <w:rPr>
                <w:rFonts w:ascii="Open Sans" w:hAnsi="Open Sans" w:cs="Open Sans"/>
                <w:sz w:val="22"/>
                <w:szCs w:val="22"/>
              </w:rPr>
            </w:pPr>
            <w:r w:rsidRPr="00853211">
              <w:rPr>
                <w:rFonts w:ascii="Open Sans" w:eastAsia="Calibri" w:hAnsi="Open Sans" w:cs="Open Sans"/>
                <w:b/>
                <w:bCs/>
                <w:sz w:val="22"/>
                <w:szCs w:val="22"/>
              </w:rPr>
              <w:t>Instructional Aids</w:t>
            </w:r>
          </w:p>
          <w:p w14:paraId="0CFF56FC" w14:textId="77777777" w:rsidR="003A361F" w:rsidRPr="00853211" w:rsidRDefault="003A361F" w:rsidP="003A361F">
            <w:pPr>
              <w:spacing w:line="6" w:lineRule="exact"/>
              <w:rPr>
                <w:rFonts w:ascii="Open Sans" w:hAnsi="Open Sans" w:cs="Open Sans"/>
                <w:sz w:val="22"/>
                <w:szCs w:val="22"/>
              </w:rPr>
            </w:pPr>
          </w:p>
          <w:p w14:paraId="4C730B0C" w14:textId="77777777" w:rsidR="003A361F" w:rsidRPr="00853211" w:rsidRDefault="003A361F" w:rsidP="000F36D8">
            <w:pPr>
              <w:numPr>
                <w:ilvl w:val="0"/>
                <w:numId w:val="22"/>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Instructor Computer/Projection Unit</w:t>
            </w:r>
          </w:p>
          <w:p w14:paraId="06028BCB" w14:textId="747BAAD1" w:rsidR="00B3350C" w:rsidRPr="00853211" w:rsidRDefault="003A361F" w:rsidP="000F36D8">
            <w:pPr>
              <w:numPr>
                <w:ilvl w:val="0"/>
                <w:numId w:val="22"/>
              </w:numPr>
              <w:tabs>
                <w:tab w:val="left" w:pos="720"/>
              </w:tabs>
              <w:ind w:left="720" w:hanging="360"/>
              <w:rPr>
                <w:rFonts w:ascii="Open Sans" w:eastAsia="Symbol" w:hAnsi="Open Sans" w:cs="Open Sans"/>
                <w:sz w:val="22"/>
                <w:szCs w:val="22"/>
              </w:rPr>
            </w:pPr>
            <w:r w:rsidRPr="00853211">
              <w:rPr>
                <w:rFonts w:ascii="Open Sans" w:eastAsia="Calibri" w:hAnsi="Open Sans" w:cs="Open Sans"/>
                <w:sz w:val="22"/>
                <w:szCs w:val="22"/>
              </w:rPr>
              <w:t>Online Websites</w:t>
            </w:r>
          </w:p>
        </w:tc>
      </w:tr>
      <w:tr w:rsidR="00B3350C" w:rsidRPr="00853211" w14:paraId="4B28B3C8" w14:textId="77777777" w:rsidTr="00EC204A">
        <w:trPr>
          <w:gridAfter w:val="1"/>
          <w:wAfter w:w="7848" w:type="dxa"/>
          <w:trHeight w:val="27"/>
        </w:trPr>
        <w:tc>
          <w:tcPr>
            <w:tcW w:w="2952" w:type="dxa"/>
            <w:shd w:val="clear" w:color="auto" w:fill="auto"/>
          </w:tcPr>
          <w:p w14:paraId="6A576075" w14:textId="77777777" w:rsidR="00B3350C" w:rsidRPr="00853211" w:rsidRDefault="25BA3EF8" w:rsidP="25BA3EF8">
            <w:pPr>
              <w:jc w:val="center"/>
              <w:rPr>
                <w:rFonts w:ascii="Open Sans" w:hAnsi="Open Sans" w:cs="Open Sans"/>
                <w:b/>
                <w:bCs/>
                <w:sz w:val="22"/>
                <w:szCs w:val="22"/>
              </w:rPr>
            </w:pPr>
            <w:r w:rsidRPr="00853211">
              <w:rPr>
                <w:rFonts w:ascii="Open Sans" w:hAnsi="Open Sans" w:cs="Open Sans"/>
                <w:b/>
                <w:bCs/>
                <w:sz w:val="22"/>
                <w:szCs w:val="22"/>
              </w:rPr>
              <w:t>Anticipatory Set</w:t>
            </w:r>
          </w:p>
          <w:p w14:paraId="2BCFDB36" w14:textId="734AFA54" w:rsidR="00870A95" w:rsidRPr="00853211" w:rsidRDefault="25BA3EF8" w:rsidP="25BA3EF8">
            <w:pPr>
              <w:jc w:val="center"/>
              <w:rPr>
                <w:rFonts w:ascii="Open Sans" w:hAnsi="Open Sans" w:cs="Open Sans"/>
                <w:sz w:val="22"/>
                <w:szCs w:val="22"/>
              </w:rPr>
            </w:pPr>
            <w:r w:rsidRPr="00853211">
              <w:rPr>
                <w:rFonts w:ascii="Open Sans" w:hAnsi="Open Sans" w:cs="Open Sans"/>
                <w:sz w:val="22"/>
                <w:szCs w:val="22"/>
              </w:rPr>
              <w:t>(May include pre-assessment for prior knowledge)</w:t>
            </w:r>
          </w:p>
        </w:tc>
        <w:tc>
          <w:tcPr>
            <w:tcW w:w="7848" w:type="dxa"/>
            <w:shd w:val="clear" w:color="auto" w:fill="auto"/>
          </w:tcPr>
          <w:p w14:paraId="0F53BD2F" w14:textId="3D3AA45C" w:rsidR="003A361F" w:rsidRPr="00853211" w:rsidRDefault="003A361F" w:rsidP="003A361F">
            <w:pPr>
              <w:spacing w:line="250" w:lineRule="auto"/>
              <w:rPr>
                <w:rFonts w:ascii="Open Sans" w:hAnsi="Open Sans" w:cs="Open Sans"/>
                <w:sz w:val="22"/>
                <w:szCs w:val="22"/>
              </w:rPr>
            </w:pPr>
            <w:r w:rsidRPr="00853211">
              <w:rPr>
                <w:rFonts w:ascii="Open Sans" w:eastAsia="Calibri" w:hAnsi="Open Sans" w:cs="Open Sans"/>
                <w:b/>
                <w:bCs/>
                <w:sz w:val="22"/>
                <w:szCs w:val="22"/>
              </w:rPr>
              <w:t xml:space="preserve">Ask </w:t>
            </w:r>
            <w:r w:rsidRPr="00853211">
              <w:rPr>
                <w:rFonts w:ascii="Open Sans" w:eastAsia="Calibri" w:hAnsi="Open Sans" w:cs="Open Sans"/>
                <w:sz w:val="22"/>
                <w:szCs w:val="22"/>
              </w:rPr>
              <w:t>students how they would go about selecting how to invest their money. Discuss with them that beginning</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investors usually buy what they know, in the case of stocks</w:t>
            </w:r>
          </w:p>
          <w:p w14:paraId="6019719E" w14:textId="1A8D63CE" w:rsidR="00B3350C" w:rsidRPr="00853211" w:rsidRDefault="003A361F" w:rsidP="003A361F">
            <w:pPr>
              <w:spacing w:before="120" w:after="120"/>
              <w:rPr>
                <w:rFonts w:ascii="Open Sans" w:hAnsi="Open Sans" w:cs="Open Sans"/>
                <w:color w:val="333333"/>
                <w:sz w:val="22"/>
                <w:szCs w:val="22"/>
              </w:rPr>
            </w:pPr>
            <w:r w:rsidRPr="00853211">
              <w:rPr>
                <w:rFonts w:ascii="Open Sans" w:eastAsia="Calibri" w:hAnsi="Open Sans" w:cs="Open Sans"/>
                <w:b/>
                <w:bCs/>
                <w:sz w:val="22"/>
                <w:szCs w:val="22"/>
              </w:rPr>
              <w:t xml:space="preserve">Ask </w:t>
            </w:r>
            <w:r w:rsidRPr="00853211">
              <w:rPr>
                <w:rFonts w:ascii="Open Sans" w:eastAsia="Calibri" w:hAnsi="Open Sans" w:cs="Open Sans"/>
                <w:sz w:val="22"/>
                <w:szCs w:val="22"/>
              </w:rPr>
              <w:t>students if they have ever made a decision based on a ‘feeling’ instead of conducting research. It doesn’t</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mean the method of the decision</w:t>
            </w:r>
            <w:r w:rsidRPr="00853211">
              <w:rPr>
                <w:rFonts w:ascii="Calibri" w:eastAsia="Calibri" w:hAnsi="Calibri" w:cs="Calibri"/>
                <w:sz w:val="22"/>
                <w:szCs w:val="22"/>
              </w:rPr>
              <w:t>‐</w:t>
            </w:r>
            <w:r w:rsidRPr="00853211">
              <w:rPr>
                <w:rFonts w:ascii="Open Sans" w:eastAsia="Calibri" w:hAnsi="Open Sans" w:cs="Open Sans"/>
                <w:sz w:val="22"/>
                <w:szCs w:val="22"/>
              </w:rPr>
              <w:t>making is wrong, but let them know there are other ways of making decisions, especially when it comes to financial decisions.</w:t>
            </w:r>
          </w:p>
        </w:tc>
      </w:tr>
      <w:tr w:rsidR="00EC204A" w:rsidRPr="00853211" w14:paraId="14C1CDAA" w14:textId="77777777" w:rsidTr="005628B7">
        <w:trPr>
          <w:gridAfter w:val="1"/>
          <w:wAfter w:w="7848" w:type="dxa"/>
          <w:trHeight w:val="541"/>
        </w:trPr>
        <w:tc>
          <w:tcPr>
            <w:tcW w:w="2952" w:type="dxa"/>
            <w:shd w:val="clear" w:color="auto" w:fill="auto"/>
          </w:tcPr>
          <w:p w14:paraId="72711DBC" w14:textId="622EE681" w:rsidR="00EC204A" w:rsidRPr="00853211" w:rsidRDefault="00EC204A" w:rsidP="00F647DA">
            <w:pPr>
              <w:jc w:val="center"/>
              <w:rPr>
                <w:rFonts w:ascii="Open Sans" w:hAnsi="Open Sans" w:cs="Open Sans"/>
                <w:b/>
                <w:bCs/>
                <w:sz w:val="22"/>
                <w:szCs w:val="22"/>
              </w:rPr>
            </w:pPr>
            <w:r w:rsidRPr="00853211">
              <w:rPr>
                <w:rFonts w:ascii="Open Sans" w:hAnsi="Open Sans" w:cs="Open Sans"/>
                <w:b/>
                <w:bCs/>
                <w:sz w:val="22"/>
                <w:szCs w:val="22"/>
              </w:rPr>
              <w:t>Direct Instruction *</w:t>
            </w:r>
          </w:p>
        </w:tc>
        <w:tc>
          <w:tcPr>
            <w:tcW w:w="7848" w:type="dxa"/>
            <w:shd w:val="clear" w:color="auto" w:fill="auto"/>
          </w:tcPr>
          <w:p w14:paraId="3687FCF3"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Why use investment models? (</w:t>
            </w:r>
            <w:r w:rsidRPr="00853211">
              <w:rPr>
                <w:rFonts w:ascii="Open Sans" w:eastAsia="Calibri" w:hAnsi="Open Sans" w:cs="Open Sans"/>
                <w:b/>
                <w:sz w:val="22"/>
                <w:szCs w:val="22"/>
              </w:rPr>
              <w:t>NOTE</w:t>
            </w:r>
            <w:r w:rsidRPr="00853211">
              <w:rPr>
                <w:rFonts w:ascii="Open Sans" w:eastAsia="Calibri" w:hAnsi="Open Sans" w:cs="Open Sans"/>
                <w:sz w:val="22"/>
                <w:szCs w:val="22"/>
              </w:rPr>
              <w:t>: We have discussed risk a great deal and that is the purpose of investment models. These models are simply a mathematical tool to determine the value of potential investments. These calculations can be complicated and may be out of the scope of this lesson, but the various aspects of these models are what it is important.  They are all designed to reduce as much risk as possible.</w:t>
            </w:r>
          </w:p>
          <w:p w14:paraId="19FFB9CA"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All investors expect to earn money on their investments.)</w:t>
            </w:r>
          </w:p>
          <w:p w14:paraId="0287471D"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All investors would like to be able to predict the future.</w:t>
            </w:r>
          </w:p>
          <w:p w14:paraId="1ABFD703"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Investing can be very risky.</w:t>
            </w:r>
          </w:p>
          <w:p w14:paraId="4CA85FC3"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All investors want to eliminate as much risk as possible.</w:t>
            </w:r>
          </w:p>
          <w:p w14:paraId="726EAC3B"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Investment models provide tools for selecting investments.</w:t>
            </w:r>
          </w:p>
          <w:p w14:paraId="1AD23EF5"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Measures of Risk</w:t>
            </w:r>
          </w:p>
          <w:p w14:paraId="0EC609A9"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Beta</w:t>
            </w:r>
            <w:r w:rsidRPr="00853211">
              <w:rPr>
                <w:rFonts w:ascii="Calibri" w:eastAsia="Calibri" w:hAnsi="Calibri" w:cs="Calibri"/>
                <w:sz w:val="22"/>
                <w:szCs w:val="22"/>
              </w:rPr>
              <w:t>‐</w:t>
            </w:r>
            <w:r w:rsidRPr="00853211">
              <w:rPr>
                <w:rFonts w:ascii="Open Sans" w:eastAsia="Calibri" w:hAnsi="Open Sans" w:cs="Open Sans"/>
                <w:sz w:val="22"/>
                <w:szCs w:val="22"/>
              </w:rPr>
              <w:t>how a stock performs</w:t>
            </w:r>
            <w:r w:rsidRPr="00853211">
              <w:rPr>
                <w:rFonts w:ascii="Open Sans" w:hAnsi="Open Sans" w:cs="Open Sans"/>
                <w:sz w:val="22"/>
                <w:szCs w:val="22"/>
              </w:rPr>
              <w:t xml:space="preserve"> </w:t>
            </w:r>
            <w:r w:rsidRPr="00853211">
              <w:rPr>
                <w:rFonts w:ascii="Open Sans" w:eastAsia="Calibri" w:hAnsi="Open Sans" w:cs="Open Sans"/>
                <w:sz w:val="22"/>
                <w:szCs w:val="22"/>
              </w:rPr>
              <w:t>relative to the industry as a</w:t>
            </w:r>
            <w:r w:rsidRPr="00853211">
              <w:rPr>
                <w:rFonts w:ascii="Open Sans" w:hAnsi="Open Sans" w:cs="Open Sans"/>
                <w:sz w:val="22"/>
                <w:szCs w:val="22"/>
              </w:rPr>
              <w:t xml:space="preserve"> </w:t>
            </w:r>
            <w:r w:rsidRPr="00853211">
              <w:rPr>
                <w:rFonts w:ascii="Open Sans" w:eastAsia="Calibri" w:hAnsi="Open Sans" w:cs="Open Sans"/>
                <w:sz w:val="22"/>
                <w:szCs w:val="22"/>
              </w:rPr>
              <w:t>whole. (</w:t>
            </w:r>
            <w:r w:rsidRPr="00853211">
              <w:rPr>
                <w:rFonts w:ascii="Open Sans" w:eastAsia="Calibri" w:hAnsi="Open Sans" w:cs="Open Sans"/>
                <w:b/>
                <w:sz w:val="22"/>
                <w:szCs w:val="22"/>
              </w:rPr>
              <w:t>NOTE</w:t>
            </w:r>
            <w:r w:rsidRPr="00853211">
              <w:rPr>
                <w:rFonts w:ascii="Open Sans" w:eastAsia="Calibri" w:hAnsi="Open Sans" w:cs="Open Sans"/>
                <w:sz w:val="22"/>
                <w:szCs w:val="22"/>
              </w:rPr>
              <w:t>:</w:t>
            </w:r>
            <w:r w:rsidRPr="00853211">
              <w:rPr>
                <w:rFonts w:ascii="Open Sans" w:hAnsi="Open Sans" w:cs="Open Sans"/>
                <w:sz w:val="22"/>
                <w:szCs w:val="22"/>
              </w:rPr>
              <w:t xml:space="preserve"> </w:t>
            </w:r>
            <w:r w:rsidRPr="00853211">
              <w:rPr>
                <w:rFonts w:ascii="Open Sans" w:eastAsia="Calibri" w:hAnsi="Open Sans" w:cs="Open Sans"/>
                <w:sz w:val="22"/>
                <w:szCs w:val="22"/>
              </w:rPr>
              <w:t>A beta measure is simple to locate by searching online. Show students the beta for several companies. If it is greater than one, that company is more volatile than the industry it is in.)</w:t>
            </w:r>
          </w:p>
          <w:p w14:paraId="5E6D44E7"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Variance</w:t>
            </w:r>
            <w:r w:rsidRPr="00853211">
              <w:rPr>
                <w:rFonts w:ascii="Calibri" w:eastAsia="Calibri" w:hAnsi="Calibri" w:cs="Calibri"/>
                <w:sz w:val="22"/>
                <w:szCs w:val="22"/>
              </w:rPr>
              <w:t>‐</w:t>
            </w:r>
            <w:r w:rsidRPr="00853211">
              <w:rPr>
                <w:rFonts w:ascii="Open Sans" w:eastAsia="Calibri" w:hAnsi="Open Sans" w:cs="Open Sans"/>
                <w:sz w:val="22"/>
                <w:szCs w:val="22"/>
              </w:rPr>
              <w:t>the calculation of the</w:t>
            </w:r>
            <w:r w:rsidRPr="00853211">
              <w:rPr>
                <w:rFonts w:ascii="Open Sans" w:hAnsi="Open Sans" w:cs="Open Sans"/>
                <w:sz w:val="22"/>
                <w:szCs w:val="22"/>
              </w:rPr>
              <w:t xml:space="preserve"> </w:t>
            </w:r>
            <w:r w:rsidRPr="00853211">
              <w:rPr>
                <w:rFonts w:ascii="Open Sans" w:eastAsia="Calibri" w:hAnsi="Open Sans" w:cs="Open Sans"/>
                <w:sz w:val="22"/>
                <w:szCs w:val="22"/>
              </w:rPr>
              <w:t>measurement of risk involved,</w:t>
            </w:r>
            <w:r w:rsidRPr="00853211">
              <w:rPr>
                <w:rFonts w:ascii="Open Sans" w:hAnsi="Open Sans" w:cs="Open Sans"/>
                <w:sz w:val="22"/>
                <w:szCs w:val="22"/>
              </w:rPr>
              <w:t xml:space="preserve"> </w:t>
            </w:r>
            <w:r w:rsidRPr="00853211">
              <w:rPr>
                <w:rFonts w:ascii="Open Sans" w:eastAsia="Calibri" w:hAnsi="Open Sans" w:cs="Open Sans"/>
                <w:sz w:val="22"/>
                <w:szCs w:val="22"/>
              </w:rPr>
              <w:t>can be reduced through</w:t>
            </w:r>
            <w:r w:rsidRPr="00853211">
              <w:rPr>
                <w:rFonts w:ascii="Open Sans" w:hAnsi="Open Sans" w:cs="Open Sans"/>
                <w:sz w:val="22"/>
                <w:szCs w:val="22"/>
              </w:rPr>
              <w:t xml:space="preserve"> </w:t>
            </w:r>
            <w:r w:rsidRPr="00853211">
              <w:rPr>
                <w:rFonts w:ascii="Open Sans" w:eastAsia="Calibri" w:hAnsi="Open Sans" w:cs="Open Sans"/>
                <w:sz w:val="22"/>
                <w:szCs w:val="22"/>
              </w:rPr>
              <w:t>diversification</w:t>
            </w:r>
          </w:p>
          <w:p w14:paraId="20F927B7"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Capital Asset Pricing Model (CAPM) (NOTE:</w:t>
            </w:r>
            <w:r w:rsidRPr="00853211">
              <w:rPr>
                <w:rFonts w:ascii="Open Sans" w:hAnsi="Open Sans" w:cs="Open Sans"/>
                <w:sz w:val="22"/>
                <w:szCs w:val="22"/>
              </w:rPr>
              <w:t xml:space="preserve"> </w:t>
            </w:r>
            <w:r w:rsidRPr="00853211">
              <w:rPr>
                <w:rFonts w:ascii="Open Sans" w:eastAsia="Calibri" w:hAnsi="Open Sans" w:cs="Open Sans"/>
                <w:sz w:val="22"/>
                <w:szCs w:val="22"/>
              </w:rPr>
              <w:t>Show students what a formula looks like for the CAPM so students see what actually goes into a detailed formula such as this.)</w:t>
            </w:r>
          </w:p>
          <w:p w14:paraId="11754A23"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Used for pricing risky securities</w:t>
            </w:r>
          </w:p>
          <w:p w14:paraId="5BA9CC19"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Includes a return for a risk</w:t>
            </w:r>
            <w:r w:rsidRPr="00853211">
              <w:rPr>
                <w:rFonts w:ascii="Calibri" w:eastAsia="Calibri" w:hAnsi="Calibri" w:cs="Calibri"/>
                <w:sz w:val="22"/>
                <w:szCs w:val="22"/>
              </w:rPr>
              <w:t>‐</w:t>
            </w:r>
            <w:r w:rsidRPr="00853211">
              <w:rPr>
                <w:rFonts w:ascii="Open Sans" w:hAnsi="Open Sans" w:cs="Open Sans"/>
                <w:sz w:val="22"/>
                <w:szCs w:val="22"/>
              </w:rPr>
              <w:t xml:space="preserve"> </w:t>
            </w:r>
            <w:r w:rsidRPr="00853211">
              <w:rPr>
                <w:rFonts w:ascii="Open Sans" w:eastAsia="Calibri" w:hAnsi="Open Sans" w:cs="Open Sans"/>
                <w:sz w:val="22"/>
                <w:szCs w:val="22"/>
              </w:rPr>
              <w:t>free security in addition to a</w:t>
            </w:r>
            <w:r w:rsidRPr="00853211">
              <w:rPr>
                <w:rFonts w:ascii="Open Sans" w:hAnsi="Open Sans" w:cs="Open Sans"/>
                <w:sz w:val="22"/>
                <w:szCs w:val="22"/>
              </w:rPr>
              <w:t xml:space="preserve"> </w:t>
            </w:r>
            <w:r w:rsidRPr="00853211">
              <w:rPr>
                <w:rFonts w:ascii="Open Sans" w:eastAsia="Calibri" w:hAnsi="Open Sans" w:cs="Open Sans"/>
                <w:sz w:val="22"/>
                <w:szCs w:val="22"/>
              </w:rPr>
              <w:t>premium for a risky security.</w:t>
            </w:r>
          </w:p>
          <w:p w14:paraId="1C07BB71"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Uses beta as a measure of risk</w:t>
            </w:r>
          </w:p>
          <w:p w14:paraId="6FAEA827"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Includes risk that cannot be</w:t>
            </w:r>
            <w:r w:rsidRPr="00853211">
              <w:rPr>
                <w:rFonts w:ascii="Open Sans" w:hAnsi="Open Sans" w:cs="Open Sans"/>
                <w:sz w:val="22"/>
                <w:szCs w:val="22"/>
              </w:rPr>
              <w:t xml:space="preserve"> </w:t>
            </w:r>
            <w:r w:rsidRPr="00853211">
              <w:rPr>
                <w:rFonts w:ascii="Open Sans" w:eastAsia="Calibri" w:hAnsi="Open Sans" w:cs="Open Sans"/>
                <w:sz w:val="22"/>
                <w:szCs w:val="22"/>
              </w:rPr>
              <w:t>eliminated through diversifying</w:t>
            </w:r>
          </w:p>
          <w:p w14:paraId="1A75D2A9"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Includes risk that can be reduced through diversifying</w:t>
            </w:r>
          </w:p>
          <w:p w14:paraId="351F65DA"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Modern Portfolio Theory (</w:t>
            </w:r>
            <w:r w:rsidRPr="00853211">
              <w:rPr>
                <w:rFonts w:ascii="Open Sans" w:eastAsia="Calibri" w:hAnsi="Open Sans" w:cs="Open Sans"/>
                <w:b/>
                <w:sz w:val="22"/>
                <w:szCs w:val="22"/>
              </w:rPr>
              <w:t>NOTE:</w:t>
            </w:r>
            <w:r w:rsidRPr="00853211">
              <w:rPr>
                <w:rFonts w:ascii="Open Sans" w:hAnsi="Open Sans" w:cs="Open Sans"/>
                <w:sz w:val="22"/>
                <w:szCs w:val="22"/>
              </w:rPr>
              <w:t xml:space="preserve"> </w:t>
            </w:r>
            <w:r w:rsidRPr="00853211">
              <w:rPr>
                <w:rFonts w:ascii="Open Sans" w:eastAsia="Calibri" w:hAnsi="Open Sans" w:cs="Open Sans"/>
                <w:sz w:val="22"/>
                <w:szCs w:val="22"/>
              </w:rPr>
              <w:t>Many investors informally use the Modern Portfolio Theory without even realizing it, as it generally means that having a portfolio of investments reduces risk better than having a single investment.)</w:t>
            </w:r>
          </w:p>
          <w:p w14:paraId="1093287A"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Assumes there is market risk but still diversifies</w:t>
            </w:r>
          </w:p>
          <w:p w14:paraId="78848059" w14:textId="77777777" w:rsidR="00EC204A" w:rsidRPr="00853211" w:rsidRDefault="00EC204A" w:rsidP="00EC204A">
            <w:pPr>
              <w:numPr>
                <w:ilvl w:val="1"/>
                <w:numId w:val="9"/>
              </w:numPr>
              <w:tabs>
                <w:tab w:val="left" w:pos="3860"/>
              </w:tabs>
              <w:spacing w:line="237" w:lineRule="auto"/>
              <w:ind w:right="820"/>
              <w:rPr>
                <w:rFonts w:ascii="Open Sans" w:eastAsia="Calibri" w:hAnsi="Open Sans" w:cs="Open Sans"/>
                <w:sz w:val="22"/>
                <w:szCs w:val="22"/>
              </w:rPr>
            </w:pPr>
            <w:r w:rsidRPr="00853211">
              <w:rPr>
                <w:rFonts w:ascii="Open Sans" w:eastAsia="Calibri" w:hAnsi="Open Sans" w:cs="Open Sans"/>
                <w:sz w:val="22"/>
                <w:szCs w:val="22"/>
              </w:rPr>
              <w:t>Diversification helps to balance risk</w:t>
            </w:r>
          </w:p>
          <w:p w14:paraId="0E3CC0BC" w14:textId="77777777" w:rsidR="00EC204A" w:rsidRPr="00853211" w:rsidRDefault="00EC204A" w:rsidP="00EC204A">
            <w:pPr>
              <w:spacing w:line="8" w:lineRule="exact"/>
              <w:rPr>
                <w:rFonts w:ascii="Open Sans" w:eastAsia="Calibri" w:hAnsi="Open Sans" w:cs="Open Sans"/>
                <w:sz w:val="22"/>
                <w:szCs w:val="22"/>
              </w:rPr>
            </w:pPr>
          </w:p>
          <w:p w14:paraId="4BBA9D13"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The risk on one stock or investment is greater than a combination of investments.</w:t>
            </w:r>
          </w:p>
          <w:p w14:paraId="5128C542"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Arbitrage Pricing Theory (</w:t>
            </w:r>
            <w:r w:rsidRPr="00853211">
              <w:rPr>
                <w:rFonts w:ascii="Open Sans" w:eastAsia="Calibri" w:hAnsi="Open Sans" w:cs="Open Sans"/>
                <w:b/>
                <w:sz w:val="22"/>
                <w:szCs w:val="22"/>
              </w:rPr>
              <w:t>NOTE</w:t>
            </w:r>
            <w:r w:rsidRPr="00853211">
              <w:rPr>
                <w:rFonts w:ascii="Open Sans" w:eastAsia="Calibri" w:hAnsi="Open Sans" w:cs="Open Sans"/>
                <w:sz w:val="22"/>
                <w:szCs w:val="22"/>
              </w:rPr>
              <w:t>: The APT takes into consideration the individual betas of each of the stocks in a portfolio and not just an average beta for the entire portfolio. Have students in pairs search for the betas of five different companies and write them down separately. Then take an average of the five and write that down. Call on different pairs of students and ask them if their overall beta is higher or lower than one. Then ask them, of the five separate betas, which ones in particular stand out as high or low.)</w:t>
            </w:r>
          </w:p>
          <w:p w14:paraId="24244946" w14:textId="77777777" w:rsidR="00EC204A" w:rsidRPr="00853211" w:rsidRDefault="00EC204A" w:rsidP="00EC204A">
            <w:pPr>
              <w:numPr>
                <w:ilvl w:val="1"/>
                <w:numId w:val="9"/>
              </w:numPr>
              <w:tabs>
                <w:tab w:val="left" w:pos="3860"/>
              </w:tabs>
              <w:spacing w:line="237" w:lineRule="auto"/>
              <w:ind w:right="400"/>
              <w:rPr>
                <w:rFonts w:ascii="Open Sans" w:eastAsia="Calibri" w:hAnsi="Open Sans" w:cs="Open Sans"/>
                <w:sz w:val="22"/>
                <w:szCs w:val="22"/>
              </w:rPr>
            </w:pPr>
            <w:r w:rsidRPr="00853211">
              <w:rPr>
                <w:rFonts w:ascii="Open Sans" w:eastAsia="Calibri" w:hAnsi="Open Sans" w:cs="Open Sans"/>
                <w:sz w:val="22"/>
                <w:szCs w:val="22"/>
              </w:rPr>
              <w:t>Created by Stephen Ross in 1976</w:t>
            </w:r>
          </w:p>
          <w:p w14:paraId="1F1BC32C" w14:textId="77777777" w:rsidR="00EC204A" w:rsidRPr="00853211" w:rsidRDefault="00EC204A" w:rsidP="00EC204A">
            <w:pPr>
              <w:spacing w:line="8" w:lineRule="exact"/>
              <w:rPr>
                <w:rFonts w:ascii="Open Sans" w:eastAsia="Calibri" w:hAnsi="Open Sans" w:cs="Open Sans"/>
                <w:sz w:val="22"/>
                <w:szCs w:val="22"/>
              </w:rPr>
            </w:pPr>
          </w:p>
          <w:p w14:paraId="071B2011" w14:textId="77777777" w:rsidR="00EC204A" w:rsidRPr="00853211" w:rsidRDefault="00EC204A" w:rsidP="00EC204A">
            <w:pPr>
              <w:numPr>
                <w:ilvl w:val="1"/>
                <w:numId w:val="9"/>
              </w:numPr>
              <w:tabs>
                <w:tab w:val="left" w:pos="3860"/>
              </w:tabs>
              <w:spacing w:line="237" w:lineRule="auto"/>
              <w:ind w:right="160"/>
              <w:rPr>
                <w:rFonts w:ascii="Open Sans" w:eastAsia="Calibri" w:hAnsi="Open Sans" w:cs="Open Sans"/>
                <w:sz w:val="22"/>
                <w:szCs w:val="22"/>
              </w:rPr>
            </w:pPr>
            <w:r w:rsidRPr="00853211">
              <w:rPr>
                <w:rFonts w:ascii="Open Sans" w:eastAsia="Calibri" w:hAnsi="Open Sans" w:cs="Open Sans"/>
                <w:sz w:val="22"/>
                <w:szCs w:val="22"/>
              </w:rPr>
              <w:t>Assumes the asset being considered may not be priced accurately</w:t>
            </w:r>
          </w:p>
          <w:p w14:paraId="36A9DEAE" w14:textId="77777777" w:rsidR="00EC204A" w:rsidRPr="00853211" w:rsidRDefault="00EC204A" w:rsidP="00EC204A">
            <w:pPr>
              <w:spacing w:line="10" w:lineRule="exact"/>
              <w:rPr>
                <w:rFonts w:ascii="Open Sans" w:eastAsia="Calibri" w:hAnsi="Open Sans" w:cs="Open Sans"/>
                <w:sz w:val="22"/>
                <w:szCs w:val="22"/>
              </w:rPr>
            </w:pPr>
          </w:p>
          <w:p w14:paraId="2DD07D06" w14:textId="77777777" w:rsidR="00EC204A" w:rsidRPr="00853211" w:rsidRDefault="00EC204A" w:rsidP="00EC204A">
            <w:pPr>
              <w:pStyle w:val="ListParagraph"/>
              <w:numPr>
                <w:ilvl w:val="1"/>
                <w:numId w:val="9"/>
              </w:numPr>
              <w:rPr>
                <w:rFonts w:ascii="Open Sans" w:hAnsi="Open Sans" w:cs="Open Sans"/>
                <w:sz w:val="22"/>
                <w:szCs w:val="22"/>
              </w:rPr>
            </w:pPr>
            <w:r w:rsidRPr="00853211">
              <w:rPr>
                <w:rFonts w:ascii="Open Sans" w:eastAsia="Calibri" w:hAnsi="Open Sans" w:cs="Open Sans"/>
                <w:sz w:val="22"/>
                <w:szCs w:val="22"/>
              </w:rPr>
              <w:t>Studies the individual investments as opposed to only the market as a whole.</w:t>
            </w:r>
          </w:p>
          <w:p w14:paraId="3259116B" w14:textId="77777777" w:rsidR="00EC204A" w:rsidRPr="00853211" w:rsidRDefault="00EC204A" w:rsidP="00EC204A">
            <w:pPr>
              <w:pStyle w:val="ListParagraph"/>
              <w:numPr>
                <w:ilvl w:val="0"/>
                <w:numId w:val="9"/>
              </w:numPr>
              <w:rPr>
                <w:rFonts w:ascii="Open Sans" w:hAnsi="Open Sans" w:cs="Open Sans"/>
                <w:sz w:val="22"/>
                <w:szCs w:val="22"/>
              </w:rPr>
            </w:pPr>
            <w:r w:rsidRPr="00853211">
              <w:rPr>
                <w:rFonts w:ascii="Open Sans" w:eastAsia="Calibri" w:hAnsi="Open Sans" w:cs="Open Sans"/>
                <w:sz w:val="22"/>
                <w:szCs w:val="22"/>
              </w:rPr>
              <w:t>Venture Capital (</w:t>
            </w:r>
            <w:r w:rsidRPr="00853211">
              <w:rPr>
                <w:rFonts w:ascii="Open Sans" w:eastAsia="Calibri" w:hAnsi="Open Sans" w:cs="Open Sans"/>
                <w:b/>
                <w:sz w:val="22"/>
                <w:szCs w:val="22"/>
              </w:rPr>
              <w:t>NOTE:</w:t>
            </w:r>
            <w:r w:rsidRPr="00853211">
              <w:rPr>
                <w:rFonts w:ascii="Open Sans" w:eastAsia="Calibri" w:hAnsi="Open Sans" w:cs="Open Sans"/>
                <w:sz w:val="22"/>
                <w:szCs w:val="22"/>
              </w:rPr>
              <w:t xml:space="preserve"> This activity makes us look at the different industries that these companies are in, to see if our ‘portfolio’ may require more diversification. This is a greatly simplified version of comparing the different models. Venture capital funds would have a high beta as they are known to be very volatile.)</w:t>
            </w:r>
          </w:p>
          <w:p w14:paraId="1DFDFF3A" w14:textId="77777777" w:rsidR="00EC204A" w:rsidRPr="00853211" w:rsidRDefault="00EC204A" w:rsidP="00EC204A">
            <w:pPr>
              <w:numPr>
                <w:ilvl w:val="1"/>
                <w:numId w:val="9"/>
              </w:numPr>
              <w:tabs>
                <w:tab w:val="left" w:pos="3860"/>
              </w:tabs>
              <w:spacing w:line="237" w:lineRule="auto"/>
              <w:ind w:right="340"/>
              <w:rPr>
                <w:rFonts w:ascii="Open Sans" w:eastAsia="Calibri" w:hAnsi="Open Sans" w:cs="Open Sans"/>
                <w:sz w:val="22"/>
                <w:szCs w:val="22"/>
              </w:rPr>
            </w:pPr>
            <w:r w:rsidRPr="00853211">
              <w:rPr>
                <w:rFonts w:ascii="Open Sans" w:eastAsia="Calibri" w:hAnsi="Open Sans" w:cs="Open Sans"/>
                <w:sz w:val="22"/>
                <w:szCs w:val="22"/>
              </w:rPr>
              <w:t>Money invested in a new or small business with a high growth potential</w:t>
            </w:r>
          </w:p>
          <w:p w14:paraId="3435273E" w14:textId="77777777" w:rsidR="00EC204A" w:rsidRPr="00853211" w:rsidRDefault="00EC204A" w:rsidP="00EC204A">
            <w:pPr>
              <w:spacing w:line="2" w:lineRule="exact"/>
              <w:rPr>
                <w:rFonts w:ascii="Open Sans" w:eastAsia="Calibri" w:hAnsi="Open Sans" w:cs="Open Sans"/>
                <w:sz w:val="22"/>
                <w:szCs w:val="22"/>
              </w:rPr>
            </w:pPr>
          </w:p>
          <w:p w14:paraId="762F40D3" w14:textId="77777777" w:rsidR="00EC204A" w:rsidRPr="00853211" w:rsidRDefault="00EC204A" w:rsidP="00EC204A">
            <w:pPr>
              <w:numPr>
                <w:ilvl w:val="1"/>
                <w:numId w:val="9"/>
              </w:numPr>
              <w:tabs>
                <w:tab w:val="left" w:pos="3860"/>
              </w:tabs>
              <w:rPr>
                <w:rFonts w:ascii="Open Sans" w:eastAsia="Calibri" w:hAnsi="Open Sans" w:cs="Open Sans"/>
                <w:sz w:val="22"/>
                <w:szCs w:val="22"/>
              </w:rPr>
            </w:pPr>
            <w:r w:rsidRPr="00853211">
              <w:rPr>
                <w:rFonts w:ascii="Open Sans" w:eastAsia="Calibri" w:hAnsi="Open Sans" w:cs="Open Sans"/>
                <w:sz w:val="22"/>
                <w:szCs w:val="22"/>
              </w:rPr>
              <w:t>Extremely risky investments</w:t>
            </w:r>
          </w:p>
          <w:p w14:paraId="0DD6CD8D" w14:textId="77777777" w:rsidR="00EC204A" w:rsidRPr="00853211" w:rsidRDefault="00EC204A" w:rsidP="00EC204A">
            <w:pPr>
              <w:numPr>
                <w:ilvl w:val="1"/>
                <w:numId w:val="9"/>
              </w:numPr>
              <w:tabs>
                <w:tab w:val="left" w:pos="3860"/>
              </w:tabs>
              <w:rPr>
                <w:rFonts w:ascii="Open Sans" w:eastAsia="Calibri" w:hAnsi="Open Sans" w:cs="Open Sans"/>
                <w:sz w:val="22"/>
                <w:szCs w:val="22"/>
              </w:rPr>
            </w:pPr>
            <w:r w:rsidRPr="00853211">
              <w:rPr>
                <w:rFonts w:ascii="Open Sans" w:eastAsia="Calibri" w:hAnsi="Open Sans" w:cs="Open Sans"/>
                <w:sz w:val="22"/>
                <w:szCs w:val="22"/>
              </w:rPr>
              <w:t>Investors are part owners.</w:t>
            </w:r>
          </w:p>
          <w:p w14:paraId="0498471C" w14:textId="77777777" w:rsidR="00EC204A" w:rsidRPr="00853211" w:rsidRDefault="00EC204A" w:rsidP="00EC204A">
            <w:pPr>
              <w:spacing w:line="7" w:lineRule="exact"/>
              <w:rPr>
                <w:rFonts w:ascii="Open Sans" w:eastAsia="Calibri" w:hAnsi="Open Sans" w:cs="Open Sans"/>
                <w:sz w:val="22"/>
                <w:szCs w:val="22"/>
              </w:rPr>
            </w:pPr>
          </w:p>
          <w:p w14:paraId="60ECA914" w14:textId="77777777" w:rsidR="00EC204A" w:rsidRPr="00853211" w:rsidRDefault="00EC204A" w:rsidP="00EC204A">
            <w:pPr>
              <w:numPr>
                <w:ilvl w:val="1"/>
                <w:numId w:val="9"/>
              </w:numPr>
              <w:tabs>
                <w:tab w:val="left" w:pos="3860"/>
              </w:tabs>
              <w:spacing w:line="236" w:lineRule="auto"/>
              <w:ind w:right="120"/>
              <w:rPr>
                <w:rFonts w:ascii="Open Sans" w:eastAsia="Calibri" w:hAnsi="Open Sans" w:cs="Open Sans"/>
                <w:sz w:val="22"/>
                <w:szCs w:val="22"/>
              </w:rPr>
            </w:pPr>
            <w:r w:rsidRPr="00853211">
              <w:rPr>
                <w:rFonts w:ascii="Open Sans" w:eastAsia="Calibri" w:hAnsi="Open Sans" w:cs="Open Sans"/>
                <w:sz w:val="22"/>
                <w:szCs w:val="22"/>
              </w:rPr>
              <w:t>Funds are created as a pool of venture capital monies.</w:t>
            </w:r>
          </w:p>
          <w:p w14:paraId="721F4F09" w14:textId="77777777" w:rsidR="00EC204A" w:rsidRPr="00853211" w:rsidRDefault="00EC204A" w:rsidP="00EC204A">
            <w:pPr>
              <w:spacing w:line="9" w:lineRule="exact"/>
              <w:rPr>
                <w:rFonts w:ascii="Open Sans" w:eastAsia="Calibri" w:hAnsi="Open Sans" w:cs="Open Sans"/>
                <w:sz w:val="22"/>
                <w:szCs w:val="22"/>
              </w:rPr>
            </w:pPr>
          </w:p>
          <w:p w14:paraId="36280641" w14:textId="77777777" w:rsidR="00EC204A" w:rsidRPr="00853211" w:rsidRDefault="00EC204A" w:rsidP="00EC204A">
            <w:pPr>
              <w:numPr>
                <w:ilvl w:val="1"/>
                <w:numId w:val="9"/>
              </w:numPr>
              <w:tabs>
                <w:tab w:val="left" w:pos="3860"/>
              </w:tabs>
              <w:spacing w:line="237" w:lineRule="auto"/>
              <w:ind w:right="80"/>
              <w:rPr>
                <w:rFonts w:ascii="Open Sans" w:eastAsia="Calibri" w:hAnsi="Open Sans" w:cs="Open Sans"/>
                <w:sz w:val="22"/>
                <w:szCs w:val="22"/>
              </w:rPr>
            </w:pPr>
            <w:r w:rsidRPr="00853211">
              <w:rPr>
                <w:rFonts w:ascii="Open Sans" w:eastAsia="Calibri" w:hAnsi="Open Sans" w:cs="Open Sans"/>
                <w:sz w:val="22"/>
                <w:szCs w:val="22"/>
              </w:rPr>
              <w:t>More risky than a mutual fund because of instability of new companies</w:t>
            </w:r>
          </w:p>
          <w:p w14:paraId="3884BA5D" w14:textId="77777777" w:rsidR="00EC204A" w:rsidRPr="00853211" w:rsidRDefault="00EC204A" w:rsidP="00EC204A">
            <w:pPr>
              <w:spacing w:line="10" w:lineRule="exact"/>
              <w:rPr>
                <w:rFonts w:ascii="Open Sans" w:eastAsia="Calibri" w:hAnsi="Open Sans" w:cs="Open Sans"/>
                <w:sz w:val="22"/>
                <w:szCs w:val="22"/>
              </w:rPr>
            </w:pPr>
          </w:p>
          <w:p w14:paraId="56EE57F4" w14:textId="77777777" w:rsidR="00EC204A" w:rsidRPr="00853211" w:rsidRDefault="00EC204A" w:rsidP="00EC204A">
            <w:pPr>
              <w:numPr>
                <w:ilvl w:val="1"/>
                <w:numId w:val="9"/>
              </w:numPr>
              <w:tabs>
                <w:tab w:val="left" w:pos="3860"/>
              </w:tabs>
              <w:spacing w:line="237" w:lineRule="auto"/>
              <w:ind w:right="460"/>
              <w:rPr>
                <w:rFonts w:ascii="Open Sans" w:eastAsia="Calibri" w:hAnsi="Open Sans" w:cs="Open Sans"/>
                <w:sz w:val="22"/>
                <w:szCs w:val="22"/>
              </w:rPr>
            </w:pPr>
            <w:r w:rsidRPr="00853211">
              <w:rPr>
                <w:rFonts w:ascii="Open Sans" w:eastAsia="Calibri" w:hAnsi="Open Sans" w:cs="Open Sans"/>
                <w:sz w:val="22"/>
                <w:szCs w:val="22"/>
              </w:rPr>
              <w:t>Contribute seed or startup money</w:t>
            </w:r>
          </w:p>
          <w:p w14:paraId="10B10123" w14:textId="77777777" w:rsidR="00EC204A" w:rsidRPr="00853211" w:rsidRDefault="00EC204A" w:rsidP="00EC204A">
            <w:pPr>
              <w:spacing w:line="8" w:lineRule="exact"/>
              <w:rPr>
                <w:rFonts w:ascii="Open Sans" w:eastAsia="Calibri" w:hAnsi="Open Sans" w:cs="Open Sans"/>
                <w:sz w:val="22"/>
                <w:szCs w:val="22"/>
              </w:rPr>
            </w:pPr>
          </w:p>
          <w:p w14:paraId="718558DB" w14:textId="77777777" w:rsidR="00EC204A" w:rsidRPr="00853211" w:rsidRDefault="00EC204A" w:rsidP="00EC204A">
            <w:pPr>
              <w:numPr>
                <w:ilvl w:val="1"/>
                <w:numId w:val="9"/>
              </w:numPr>
              <w:tabs>
                <w:tab w:val="left" w:pos="3860"/>
              </w:tabs>
              <w:spacing w:line="236" w:lineRule="auto"/>
              <w:ind w:right="260"/>
              <w:rPr>
                <w:rFonts w:ascii="Open Sans" w:eastAsia="Calibri" w:hAnsi="Open Sans" w:cs="Open Sans"/>
                <w:sz w:val="22"/>
                <w:szCs w:val="22"/>
              </w:rPr>
            </w:pPr>
            <w:r w:rsidRPr="00853211">
              <w:rPr>
                <w:rFonts w:ascii="Open Sans" w:eastAsia="Calibri" w:hAnsi="Open Sans" w:cs="Open Sans"/>
                <w:sz w:val="22"/>
                <w:szCs w:val="22"/>
              </w:rPr>
              <w:t>Contribute money for marketing or other purposes</w:t>
            </w:r>
          </w:p>
          <w:p w14:paraId="788EAE4E" w14:textId="2C29EB69" w:rsidR="00EC204A" w:rsidRPr="00853211" w:rsidRDefault="00EC204A" w:rsidP="00EC204A">
            <w:pPr>
              <w:numPr>
                <w:ilvl w:val="1"/>
                <w:numId w:val="9"/>
              </w:numPr>
              <w:tabs>
                <w:tab w:val="left" w:pos="3860"/>
              </w:tabs>
              <w:spacing w:line="236" w:lineRule="auto"/>
              <w:ind w:right="260"/>
              <w:rPr>
                <w:rFonts w:ascii="Open Sans" w:eastAsia="Calibri" w:hAnsi="Open Sans" w:cs="Open Sans"/>
                <w:sz w:val="22"/>
                <w:szCs w:val="22"/>
              </w:rPr>
            </w:pPr>
            <w:r w:rsidRPr="00853211">
              <w:rPr>
                <w:rFonts w:ascii="Open Sans" w:eastAsia="Calibri" w:hAnsi="Open Sans" w:cs="Open Sans"/>
                <w:sz w:val="22"/>
                <w:szCs w:val="22"/>
              </w:rPr>
              <w:t>Performance measurement for the fund is the Internal Rate of Return of the fund itself, the interest earned.</w:t>
            </w:r>
          </w:p>
        </w:tc>
      </w:tr>
      <w:tr w:rsidR="00EC204A" w:rsidRPr="00853211" w14:paraId="07580D23" w14:textId="77777777" w:rsidTr="00EC204A">
        <w:trPr>
          <w:gridAfter w:val="1"/>
          <w:wAfter w:w="7848" w:type="dxa"/>
          <w:trHeight w:val="27"/>
        </w:trPr>
        <w:tc>
          <w:tcPr>
            <w:tcW w:w="2952" w:type="dxa"/>
            <w:shd w:val="clear" w:color="auto" w:fill="auto"/>
          </w:tcPr>
          <w:p w14:paraId="78EDFD65" w14:textId="075DD4AD" w:rsidR="00EC204A" w:rsidRPr="00853211" w:rsidRDefault="00EC204A" w:rsidP="25BA3EF8">
            <w:pPr>
              <w:jc w:val="center"/>
              <w:rPr>
                <w:rFonts w:ascii="Open Sans" w:hAnsi="Open Sans" w:cs="Open Sans"/>
                <w:b/>
                <w:bCs/>
                <w:sz w:val="22"/>
                <w:szCs w:val="22"/>
              </w:rPr>
            </w:pPr>
            <w:r w:rsidRPr="00853211">
              <w:rPr>
                <w:rFonts w:ascii="Open Sans" w:hAnsi="Open Sans" w:cs="Open Sans"/>
                <w:b/>
                <w:bCs/>
                <w:sz w:val="22"/>
                <w:szCs w:val="22"/>
              </w:rPr>
              <w:t>Guided Practice *</w:t>
            </w:r>
          </w:p>
        </w:tc>
        <w:tc>
          <w:tcPr>
            <w:tcW w:w="7848" w:type="dxa"/>
            <w:shd w:val="clear" w:color="auto" w:fill="auto"/>
          </w:tcPr>
          <w:p w14:paraId="52F95C95" w14:textId="77777777" w:rsidR="00EC204A" w:rsidRPr="00853211" w:rsidRDefault="00EC204A" w:rsidP="003061EE">
            <w:pPr>
              <w:rPr>
                <w:rFonts w:ascii="Open Sans" w:hAnsi="Open Sans" w:cs="Open Sans"/>
                <w:sz w:val="22"/>
                <w:szCs w:val="22"/>
              </w:rPr>
            </w:pPr>
            <w:r w:rsidRPr="00853211">
              <w:rPr>
                <w:rFonts w:ascii="Open Sans" w:eastAsia="Calibri" w:hAnsi="Open Sans" w:cs="Open Sans"/>
                <w:b/>
                <w:bCs/>
                <w:sz w:val="22"/>
                <w:szCs w:val="22"/>
              </w:rPr>
              <w:t>Review</w:t>
            </w:r>
            <w:r w:rsidRPr="00853211">
              <w:rPr>
                <w:rFonts w:ascii="Open Sans" w:hAnsi="Open Sans" w:cs="Open Sans"/>
                <w:sz w:val="22"/>
                <w:szCs w:val="22"/>
              </w:rPr>
              <w:t xml:space="preserve"> </w:t>
            </w:r>
          </w:p>
          <w:p w14:paraId="436196D2" w14:textId="77777777" w:rsidR="00EC204A" w:rsidRPr="00853211" w:rsidRDefault="00EC204A" w:rsidP="00B05575">
            <w:pPr>
              <w:rPr>
                <w:rFonts w:ascii="Open Sans" w:hAnsi="Open Sans" w:cs="Open Sans"/>
                <w:sz w:val="22"/>
                <w:szCs w:val="22"/>
              </w:rPr>
            </w:pPr>
            <w:r w:rsidRPr="00853211">
              <w:rPr>
                <w:rFonts w:ascii="Open Sans" w:eastAsia="Calibri" w:hAnsi="Open Sans" w:cs="Open Sans"/>
                <w:sz w:val="22"/>
                <w:szCs w:val="22"/>
              </w:rPr>
              <w:t>Ask students these questions either as a quiz or using exit tickets over a couple of class periods.</w:t>
            </w:r>
          </w:p>
          <w:p w14:paraId="11E3D633"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Question #1:</w:t>
            </w:r>
            <w:r w:rsidRPr="00853211">
              <w:rPr>
                <w:rFonts w:ascii="Open Sans" w:hAnsi="Open Sans" w:cs="Open Sans"/>
                <w:b/>
                <w:sz w:val="22"/>
                <w:szCs w:val="22"/>
              </w:rPr>
              <w:t xml:space="preserve"> </w:t>
            </w:r>
            <w:r w:rsidRPr="00853211">
              <w:rPr>
                <w:rFonts w:ascii="Open Sans" w:eastAsia="Calibri" w:hAnsi="Open Sans" w:cs="Open Sans"/>
                <w:sz w:val="22"/>
                <w:szCs w:val="22"/>
              </w:rPr>
              <w:t>What is the benefit of using and investment model to value securities?</w:t>
            </w:r>
          </w:p>
          <w:p w14:paraId="6C9D292F"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Answer #1:</w:t>
            </w:r>
            <w:r w:rsidRPr="00853211">
              <w:rPr>
                <w:rFonts w:ascii="Open Sans" w:hAnsi="Open Sans" w:cs="Open Sans"/>
                <w:b/>
                <w:sz w:val="22"/>
                <w:szCs w:val="22"/>
              </w:rPr>
              <w:t xml:space="preserve"> </w:t>
            </w:r>
            <w:r w:rsidRPr="00853211">
              <w:rPr>
                <w:rFonts w:ascii="Open Sans" w:eastAsia="Calibri" w:hAnsi="Open Sans" w:cs="Open Sans"/>
                <w:sz w:val="22"/>
                <w:szCs w:val="22"/>
              </w:rPr>
              <w:t>Investment models can help to reduce risk which is a goal of investors.</w:t>
            </w:r>
          </w:p>
          <w:p w14:paraId="6441D4ED"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Question #2:</w:t>
            </w:r>
            <w:r w:rsidRPr="00853211">
              <w:rPr>
                <w:rFonts w:ascii="Open Sans" w:hAnsi="Open Sans" w:cs="Open Sans"/>
                <w:b/>
                <w:sz w:val="22"/>
                <w:szCs w:val="22"/>
              </w:rPr>
              <w:t xml:space="preserve"> </w:t>
            </w:r>
            <w:r w:rsidRPr="00853211">
              <w:rPr>
                <w:rFonts w:ascii="Open Sans" w:eastAsia="Calibri" w:hAnsi="Open Sans" w:cs="Open Sans"/>
                <w:sz w:val="22"/>
                <w:szCs w:val="22"/>
              </w:rPr>
              <w:t>What does beta measure?</w:t>
            </w:r>
          </w:p>
          <w:p w14:paraId="4C9274D1"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Answer #2:</w:t>
            </w:r>
            <w:r w:rsidRPr="00853211">
              <w:rPr>
                <w:rFonts w:ascii="Open Sans" w:hAnsi="Open Sans" w:cs="Open Sans"/>
                <w:b/>
                <w:sz w:val="22"/>
                <w:szCs w:val="22"/>
              </w:rPr>
              <w:t xml:space="preserve"> </w:t>
            </w:r>
            <w:r w:rsidRPr="00853211">
              <w:rPr>
                <w:rFonts w:ascii="Open Sans" w:eastAsia="Calibri" w:hAnsi="Open Sans" w:cs="Open Sans"/>
                <w:w w:val="99"/>
                <w:sz w:val="22"/>
                <w:szCs w:val="22"/>
              </w:rPr>
              <w:t>Beta measures a company’s stock volatility relative to the industry that the company is part of.</w:t>
            </w:r>
          </w:p>
          <w:p w14:paraId="29986545"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Question #3:</w:t>
            </w:r>
            <w:r w:rsidRPr="00853211">
              <w:rPr>
                <w:rFonts w:ascii="Open Sans" w:hAnsi="Open Sans" w:cs="Open Sans"/>
                <w:b/>
                <w:sz w:val="22"/>
                <w:szCs w:val="22"/>
              </w:rPr>
              <w:t xml:space="preserve"> </w:t>
            </w:r>
            <w:r w:rsidRPr="00853211">
              <w:rPr>
                <w:rFonts w:ascii="Open Sans" w:eastAsia="Calibri" w:hAnsi="Open Sans" w:cs="Open Sans"/>
                <w:sz w:val="22"/>
                <w:szCs w:val="22"/>
              </w:rPr>
              <w:t>What is the Capital Asset Pricing Model primarily used for?</w:t>
            </w:r>
          </w:p>
          <w:p w14:paraId="5671DEC2"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Answer #3:</w:t>
            </w:r>
            <w:r w:rsidRPr="00853211">
              <w:rPr>
                <w:rFonts w:ascii="Open Sans" w:hAnsi="Open Sans" w:cs="Open Sans"/>
                <w:b/>
                <w:sz w:val="22"/>
                <w:szCs w:val="22"/>
              </w:rPr>
              <w:t xml:space="preserve"> </w:t>
            </w:r>
            <w:r w:rsidRPr="00853211">
              <w:rPr>
                <w:rFonts w:ascii="Open Sans" w:eastAsia="Calibri" w:hAnsi="Open Sans" w:cs="Open Sans"/>
                <w:sz w:val="22"/>
                <w:szCs w:val="22"/>
              </w:rPr>
              <w:t>CAPM is generally used to price risky securities.</w:t>
            </w:r>
          </w:p>
          <w:p w14:paraId="697B9862"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Question #4:</w:t>
            </w:r>
            <w:r w:rsidRPr="00853211">
              <w:rPr>
                <w:rFonts w:ascii="Open Sans" w:hAnsi="Open Sans" w:cs="Open Sans"/>
                <w:b/>
                <w:sz w:val="22"/>
                <w:szCs w:val="22"/>
              </w:rPr>
              <w:t xml:space="preserve"> </w:t>
            </w:r>
            <w:r w:rsidRPr="00853211">
              <w:rPr>
                <w:rFonts w:ascii="Open Sans" w:eastAsia="Calibri" w:hAnsi="Open Sans" w:cs="Open Sans"/>
                <w:sz w:val="22"/>
                <w:szCs w:val="22"/>
              </w:rPr>
              <w:t>What is the main premise of the Modern Portfolio Theory?</w:t>
            </w:r>
          </w:p>
          <w:p w14:paraId="4591D49F"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Answer #4:</w:t>
            </w:r>
            <w:r w:rsidRPr="00853211">
              <w:rPr>
                <w:rFonts w:ascii="Open Sans" w:hAnsi="Open Sans" w:cs="Open Sans"/>
                <w:b/>
                <w:sz w:val="22"/>
                <w:szCs w:val="22"/>
              </w:rPr>
              <w:t xml:space="preserve"> </w:t>
            </w:r>
            <w:r w:rsidRPr="00853211">
              <w:rPr>
                <w:rFonts w:ascii="Open Sans" w:eastAsia="Calibri" w:hAnsi="Open Sans" w:cs="Open Sans"/>
                <w:sz w:val="22"/>
                <w:szCs w:val="22"/>
              </w:rPr>
              <w:t>That a single investment is more risky than a combination of investments.</w:t>
            </w:r>
          </w:p>
          <w:p w14:paraId="0696BC9E" w14:textId="77777777" w:rsidR="00EC204A" w:rsidRPr="00853211" w:rsidRDefault="00EC204A" w:rsidP="00B05575">
            <w:pPr>
              <w:rPr>
                <w:rFonts w:ascii="Open Sans" w:hAnsi="Open Sans" w:cs="Open Sans"/>
                <w:b/>
                <w:sz w:val="22"/>
                <w:szCs w:val="22"/>
              </w:rPr>
            </w:pPr>
            <w:r w:rsidRPr="00853211">
              <w:rPr>
                <w:rFonts w:ascii="Open Sans" w:eastAsia="Calibri" w:hAnsi="Open Sans" w:cs="Open Sans"/>
                <w:b/>
                <w:sz w:val="22"/>
                <w:szCs w:val="22"/>
              </w:rPr>
              <w:t>Question #5:</w:t>
            </w:r>
            <w:r w:rsidRPr="00853211">
              <w:rPr>
                <w:rFonts w:ascii="Open Sans" w:hAnsi="Open Sans" w:cs="Open Sans"/>
                <w:b/>
                <w:sz w:val="22"/>
                <w:szCs w:val="22"/>
              </w:rPr>
              <w:t xml:space="preserve"> </w:t>
            </w:r>
            <w:r w:rsidRPr="00853211">
              <w:rPr>
                <w:rFonts w:ascii="Open Sans" w:eastAsia="Calibri" w:hAnsi="Open Sans" w:cs="Open Sans"/>
                <w:sz w:val="22"/>
                <w:szCs w:val="22"/>
              </w:rPr>
              <w:t>What is a main difference between CAPM and the Arbitrage Pricing Theory?</w:t>
            </w:r>
          </w:p>
          <w:p w14:paraId="5D1EF2DE" w14:textId="5FCEBF9B" w:rsidR="00EC204A" w:rsidRPr="00853211" w:rsidRDefault="00EC204A" w:rsidP="00853211">
            <w:pPr>
              <w:tabs>
                <w:tab w:val="left" w:pos="780"/>
              </w:tabs>
              <w:spacing w:line="239" w:lineRule="auto"/>
              <w:ind w:right="600"/>
              <w:jc w:val="both"/>
              <w:rPr>
                <w:rFonts w:ascii="Open Sans" w:eastAsia="Symbol" w:hAnsi="Open Sans" w:cs="Open Sans"/>
                <w:sz w:val="22"/>
                <w:szCs w:val="22"/>
              </w:rPr>
            </w:pPr>
            <w:r w:rsidRPr="00853211">
              <w:rPr>
                <w:rFonts w:ascii="Open Sans" w:eastAsia="Calibri" w:hAnsi="Open Sans" w:cs="Open Sans"/>
                <w:b/>
                <w:sz w:val="22"/>
                <w:szCs w:val="22"/>
              </w:rPr>
              <w:t>Answer #5:</w:t>
            </w:r>
            <w:r w:rsidRPr="00853211">
              <w:rPr>
                <w:rFonts w:ascii="Open Sans" w:hAnsi="Open Sans" w:cs="Open Sans"/>
                <w:b/>
                <w:sz w:val="22"/>
                <w:szCs w:val="22"/>
              </w:rPr>
              <w:t xml:space="preserve"> </w:t>
            </w:r>
            <w:r w:rsidRPr="00853211">
              <w:rPr>
                <w:rFonts w:ascii="Open Sans" w:eastAsia="Calibri" w:hAnsi="Open Sans" w:cs="Open Sans"/>
                <w:sz w:val="22"/>
                <w:szCs w:val="22"/>
              </w:rPr>
              <w:t>The APT considers individual betas as opposed to the beta of an entire portfolio.</w:t>
            </w:r>
          </w:p>
        </w:tc>
      </w:tr>
      <w:tr w:rsidR="00EC204A" w:rsidRPr="00853211" w14:paraId="2BB1B0A1" w14:textId="77777777" w:rsidTr="00EC204A">
        <w:trPr>
          <w:gridAfter w:val="1"/>
          <w:wAfter w:w="7848" w:type="dxa"/>
          <w:trHeight w:val="395"/>
        </w:trPr>
        <w:tc>
          <w:tcPr>
            <w:tcW w:w="2952" w:type="dxa"/>
            <w:shd w:val="clear" w:color="auto" w:fill="auto"/>
          </w:tcPr>
          <w:p w14:paraId="1388253E" w14:textId="6EA2F42B" w:rsidR="00EC204A" w:rsidRPr="00853211" w:rsidRDefault="00EC204A" w:rsidP="25BA3EF8">
            <w:pPr>
              <w:jc w:val="center"/>
              <w:rPr>
                <w:rFonts w:ascii="Open Sans" w:hAnsi="Open Sans" w:cs="Open Sans"/>
                <w:b/>
                <w:bCs/>
                <w:sz w:val="22"/>
                <w:szCs w:val="22"/>
              </w:rPr>
            </w:pPr>
            <w:r w:rsidRPr="00853211">
              <w:rPr>
                <w:rFonts w:ascii="Open Sans" w:hAnsi="Open Sans" w:cs="Open Sans"/>
                <w:b/>
                <w:bCs/>
                <w:sz w:val="22"/>
                <w:szCs w:val="22"/>
              </w:rPr>
              <w:t>Independent Practice/Laboratory Experience/Differentiated Activities *</w:t>
            </w:r>
          </w:p>
        </w:tc>
        <w:tc>
          <w:tcPr>
            <w:tcW w:w="7848" w:type="dxa"/>
            <w:shd w:val="clear" w:color="auto" w:fill="auto"/>
          </w:tcPr>
          <w:p w14:paraId="309F116A" w14:textId="77777777" w:rsidR="00EC204A" w:rsidRPr="00853211" w:rsidRDefault="00EC204A" w:rsidP="00CC22F0">
            <w:pPr>
              <w:rPr>
                <w:rFonts w:ascii="Open Sans" w:hAnsi="Open Sans" w:cs="Open Sans"/>
                <w:sz w:val="22"/>
                <w:szCs w:val="22"/>
              </w:rPr>
            </w:pPr>
            <w:r w:rsidRPr="00853211">
              <w:rPr>
                <w:rFonts w:ascii="Open Sans" w:eastAsia="Calibri" w:hAnsi="Open Sans" w:cs="Open Sans"/>
                <w:b/>
                <w:bCs/>
                <w:sz w:val="22"/>
                <w:szCs w:val="22"/>
              </w:rPr>
              <w:t>Informal Assessment</w:t>
            </w:r>
          </w:p>
          <w:p w14:paraId="616BEEAA" w14:textId="77777777" w:rsidR="00EC204A" w:rsidRPr="00853211" w:rsidRDefault="00EC204A" w:rsidP="00CC22F0">
            <w:pPr>
              <w:spacing w:line="8" w:lineRule="exact"/>
              <w:rPr>
                <w:rFonts w:ascii="Open Sans" w:hAnsi="Open Sans" w:cs="Open Sans"/>
                <w:sz w:val="22"/>
                <w:szCs w:val="22"/>
              </w:rPr>
            </w:pPr>
          </w:p>
          <w:p w14:paraId="04AFE3D3" w14:textId="77777777" w:rsidR="00EC204A" w:rsidRPr="00853211" w:rsidRDefault="00EC204A" w:rsidP="00CC22F0">
            <w:pPr>
              <w:rPr>
                <w:rFonts w:ascii="Open Sans" w:hAnsi="Open Sans" w:cs="Open Sans"/>
                <w:sz w:val="22"/>
                <w:szCs w:val="22"/>
              </w:rPr>
            </w:pPr>
            <w:r w:rsidRPr="00853211">
              <w:rPr>
                <w:rFonts w:ascii="Open Sans" w:eastAsia="Calibri" w:hAnsi="Open Sans" w:cs="Open Sans"/>
                <w:sz w:val="22"/>
                <w:szCs w:val="22"/>
              </w:rPr>
              <w:t>Any and all of the following can be used as informal assessment:</w:t>
            </w:r>
          </w:p>
          <w:p w14:paraId="6AC3D6FD" w14:textId="77777777" w:rsidR="00EC204A" w:rsidRPr="00853211" w:rsidRDefault="00EC204A" w:rsidP="00CC22F0">
            <w:pPr>
              <w:spacing w:line="4" w:lineRule="exact"/>
              <w:rPr>
                <w:rFonts w:ascii="Open Sans" w:hAnsi="Open Sans" w:cs="Open Sans"/>
                <w:sz w:val="22"/>
                <w:szCs w:val="22"/>
              </w:rPr>
            </w:pPr>
          </w:p>
          <w:p w14:paraId="761B90BB" w14:textId="77777777" w:rsidR="00EC204A" w:rsidRPr="00853211" w:rsidRDefault="00EC204A" w:rsidP="00CC22F0">
            <w:pPr>
              <w:numPr>
                <w:ilvl w:val="0"/>
                <w:numId w:val="16"/>
              </w:numPr>
              <w:tabs>
                <w:tab w:val="left" w:pos="780"/>
              </w:tabs>
              <w:rPr>
                <w:rFonts w:ascii="Open Sans" w:eastAsia="Symbol" w:hAnsi="Open Sans" w:cs="Open Sans"/>
                <w:sz w:val="22"/>
                <w:szCs w:val="22"/>
              </w:rPr>
            </w:pPr>
            <w:r w:rsidRPr="00853211">
              <w:rPr>
                <w:rFonts w:ascii="Open Sans" w:eastAsia="Calibri" w:hAnsi="Open Sans" w:cs="Open Sans"/>
                <w:sz w:val="22"/>
                <w:szCs w:val="22"/>
              </w:rPr>
              <w:t>Class discussion</w:t>
            </w:r>
          </w:p>
          <w:p w14:paraId="1A8C5A8F" w14:textId="77777777" w:rsidR="00EC204A" w:rsidRPr="00853211" w:rsidRDefault="00EC204A" w:rsidP="00CC22F0">
            <w:pPr>
              <w:spacing w:line="6" w:lineRule="exact"/>
              <w:rPr>
                <w:rFonts w:ascii="Open Sans" w:eastAsia="Symbol" w:hAnsi="Open Sans" w:cs="Open Sans"/>
                <w:sz w:val="22"/>
                <w:szCs w:val="22"/>
              </w:rPr>
            </w:pPr>
          </w:p>
          <w:p w14:paraId="157AE6E9" w14:textId="77777777" w:rsidR="00EC204A" w:rsidRPr="00853211" w:rsidRDefault="00EC204A" w:rsidP="00CC22F0">
            <w:pPr>
              <w:numPr>
                <w:ilvl w:val="0"/>
                <w:numId w:val="16"/>
              </w:numPr>
              <w:tabs>
                <w:tab w:val="left" w:pos="780"/>
              </w:tabs>
              <w:rPr>
                <w:rFonts w:ascii="Open Sans" w:eastAsia="Symbol" w:hAnsi="Open Sans" w:cs="Open Sans"/>
                <w:sz w:val="22"/>
                <w:szCs w:val="22"/>
              </w:rPr>
            </w:pPr>
            <w:r w:rsidRPr="00853211">
              <w:rPr>
                <w:rFonts w:ascii="Open Sans" w:eastAsia="Calibri" w:hAnsi="Open Sans" w:cs="Open Sans"/>
                <w:sz w:val="22"/>
                <w:szCs w:val="22"/>
              </w:rPr>
              <w:t>Exit tickets for any questions students have about this topic</w:t>
            </w:r>
          </w:p>
          <w:p w14:paraId="26F92CA6" w14:textId="77777777" w:rsidR="00EC204A" w:rsidRPr="00853211" w:rsidRDefault="00EC204A" w:rsidP="00CC22F0">
            <w:pPr>
              <w:rPr>
                <w:rFonts w:ascii="Open Sans" w:hAnsi="Open Sans" w:cs="Open Sans"/>
                <w:sz w:val="22"/>
                <w:szCs w:val="22"/>
              </w:rPr>
            </w:pPr>
            <w:r w:rsidRPr="00853211">
              <w:rPr>
                <w:rFonts w:ascii="Open Sans" w:eastAsia="Calibri" w:hAnsi="Open Sans" w:cs="Open Sans"/>
                <w:b/>
                <w:bCs/>
                <w:sz w:val="22"/>
                <w:szCs w:val="22"/>
              </w:rPr>
              <w:t>Formal Assessment</w:t>
            </w:r>
          </w:p>
          <w:p w14:paraId="40329207" w14:textId="77777777" w:rsidR="00EC204A" w:rsidRPr="00853211" w:rsidRDefault="00EC204A" w:rsidP="00CC22F0">
            <w:pPr>
              <w:spacing w:line="12" w:lineRule="exact"/>
              <w:rPr>
                <w:rFonts w:ascii="Open Sans" w:hAnsi="Open Sans" w:cs="Open Sans"/>
                <w:sz w:val="22"/>
                <w:szCs w:val="22"/>
              </w:rPr>
            </w:pPr>
          </w:p>
          <w:p w14:paraId="6F18F972" w14:textId="77777777" w:rsidR="00EC204A" w:rsidRPr="00853211" w:rsidRDefault="00EC204A" w:rsidP="00CC22F0">
            <w:pPr>
              <w:pStyle w:val="ListParagraph"/>
              <w:numPr>
                <w:ilvl w:val="0"/>
                <w:numId w:val="16"/>
              </w:numPr>
              <w:spacing w:before="120" w:after="120"/>
              <w:rPr>
                <w:rFonts w:ascii="Open Sans" w:hAnsi="Open Sans" w:cs="Open Sans"/>
                <w:color w:val="333333"/>
                <w:sz w:val="22"/>
                <w:szCs w:val="22"/>
              </w:rPr>
            </w:pPr>
            <w:r w:rsidRPr="00853211">
              <w:rPr>
                <w:rFonts w:ascii="Open Sans" w:eastAsia="Calibri" w:hAnsi="Open Sans" w:cs="Open Sans"/>
                <w:b/>
                <w:bCs/>
                <w:sz w:val="22"/>
                <w:szCs w:val="22"/>
              </w:rPr>
              <w:t xml:space="preserve">Asset Allocation Scenarios Assignment #1 </w:t>
            </w:r>
            <w:r w:rsidRPr="00853211">
              <w:rPr>
                <w:rFonts w:ascii="Open Sans" w:eastAsia="Calibri" w:hAnsi="Open Sans" w:cs="Open Sans"/>
                <w:sz w:val="22"/>
                <w:szCs w:val="22"/>
              </w:rPr>
              <w:t>– Given the following three scenarios, create a pie chart for</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each displaying your recommendation for investment in different types of securities based upon the needs presented in each scenario. You may use spreadsheet software to create the pie charts or create them on poster board, clearly displaying each scenario, clearly</w:t>
            </w:r>
            <w:r w:rsidRPr="00853211">
              <w:rPr>
                <w:rFonts w:ascii="Calibri" w:eastAsia="Calibri" w:hAnsi="Calibri" w:cs="Calibri"/>
                <w:sz w:val="22"/>
                <w:szCs w:val="22"/>
              </w:rPr>
              <w:t>‐</w:t>
            </w:r>
            <w:r w:rsidRPr="00853211">
              <w:rPr>
                <w:rFonts w:ascii="Open Sans" w:eastAsia="Calibri" w:hAnsi="Open Sans" w:cs="Open Sans"/>
                <w:sz w:val="22"/>
                <w:szCs w:val="22"/>
              </w:rPr>
              <w:t>labeled investments and percentages, and a paragraph summarizing your rationale for each scenario’s asset allocation. Following are the scenarios: 1) John is in his twenties, moderate income, single, very little in the way of assets, does not mind taking risks, 2) Mary has only a few years until she retires, has a high value of assets (house, cars, money to invest), but prefers safer (less risky) investments, 3) Ben is in his 40s, has a small amount of assets (car, electronics), and prefers a good balance between risky and conservative investments. Your pie charts will address percentages for cash, bonds, mutual funds, and stocks of large</w:t>
            </w:r>
            <w:r w:rsidRPr="00853211">
              <w:rPr>
                <w:rFonts w:ascii="Calibri" w:eastAsia="Calibri" w:hAnsi="Calibri" w:cs="Calibri"/>
                <w:sz w:val="22"/>
                <w:szCs w:val="22"/>
              </w:rPr>
              <w:t>‐</w:t>
            </w:r>
            <w:r w:rsidRPr="00853211">
              <w:rPr>
                <w:rFonts w:ascii="Open Sans" w:eastAsia="Calibri" w:hAnsi="Open Sans" w:cs="Open Sans"/>
                <w:sz w:val="22"/>
                <w:szCs w:val="22"/>
              </w:rPr>
              <w:t>, mid</w:t>
            </w:r>
            <w:r w:rsidRPr="00853211">
              <w:rPr>
                <w:rFonts w:ascii="Calibri" w:eastAsia="Calibri" w:hAnsi="Calibri" w:cs="Calibri"/>
                <w:sz w:val="22"/>
                <w:szCs w:val="22"/>
              </w:rPr>
              <w:t>‐</w:t>
            </w:r>
            <w:r w:rsidRPr="00853211">
              <w:rPr>
                <w:rFonts w:ascii="Open Sans" w:eastAsia="Calibri" w:hAnsi="Open Sans" w:cs="Open Sans"/>
                <w:sz w:val="22"/>
                <w:szCs w:val="22"/>
              </w:rPr>
              <w:t>, and small</w:t>
            </w:r>
            <w:r w:rsidRPr="00853211">
              <w:rPr>
                <w:rFonts w:ascii="Calibri" w:eastAsia="Calibri" w:hAnsi="Calibri" w:cs="Calibri"/>
                <w:sz w:val="22"/>
                <w:szCs w:val="22"/>
              </w:rPr>
              <w:t>‐</w:t>
            </w:r>
            <w:r w:rsidRPr="00853211">
              <w:rPr>
                <w:rFonts w:ascii="Open Sans" w:eastAsia="Calibri" w:hAnsi="Open Sans" w:cs="Open Sans"/>
                <w:sz w:val="22"/>
                <w:szCs w:val="22"/>
              </w:rPr>
              <w:t>cap companies.</w:t>
            </w:r>
          </w:p>
          <w:p w14:paraId="2C2681A0" w14:textId="77777777" w:rsidR="00EC204A" w:rsidRPr="00853211" w:rsidRDefault="00EC204A" w:rsidP="00CC22F0">
            <w:pPr>
              <w:numPr>
                <w:ilvl w:val="0"/>
                <w:numId w:val="16"/>
              </w:numPr>
              <w:tabs>
                <w:tab w:val="left" w:pos="720"/>
              </w:tabs>
              <w:spacing w:line="239" w:lineRule="auto"/>
              <w:rPr>
                <w:rFonts w:ascii="Open Sans" w:eastAsia="Symbol" w:hAnsi="Open Sans" w:cs="Open Sans"/>
                <w:sz w:val="22"/>
                <w:szCs w:val="22"/>
              </w:rPr>
            </w:pPr>
            <w:r w:rsidRPr="00853211">
              <w:rPr>
                <w:rFonts w:ascii="Open Sans" w:eastAsia="Calibri" w:hAnsi="Open Sans" w:cs="Open Sans"/>
                <w:b/>
                <w:bCs/>
                <w:sz w:val="22"/>
                <w:szCs w:val="22"/>
              </w:rPr>
              <w:t xml:space="preserve">Asset Allocation Timeline Assignment #2 </w:t>
            </w:r>
            <w:r w:rsidRPr="00853211">
              <w:rPr>
                <w:rFonts w:ascii="Open Sans" w:eastAsia="Calibri" w:hAnsi="Open Sans" w:cs="Open Sans"/>
                <w:sz w:val="22"/>
                <w:szCs w:val="22"/>
              </w:rPr>
              <w:t>– In pairs students are to create a timeline for every ten</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years of life, from 20 to 60. They will add the different levels of risk tolerance for what they believe is typical for each time period. Then they will provide a short</w:t>
            </w:r>
            <w:r w:rsidRPr="00853211">
              <w:rPr>
                <w:rFonts w:ascii="Calibri" w:eastAsia="Calibri" w:hAnsi="Calibri" w:cs="Calibri"/>
                <w:sz w:val="22"/>
                <w:szCs w:val="22"/>
              </w:rPr>
              <w:t>‐</w:t>
            </w:r>
            <w:r w:rsidRPr="00853211">
              <w:rPr>
                <w:rFonts w:ascii="Open Sans" w:eastAsia="Calibri" w:hAnsi="Open Sans" w:cs="Open Sans"/>
                <w:sz w:val="22"/>
                <w:szCs w:val="22"/>
              </w:rPr>
              <w:t>term and long</w:t>
            </w:r>
            <w:r w:rsidRPr="00853211">
              <w:rPr>
                <w:rFonts w:ascii="Calibri" w:eastAsia="Calibri" w:hAnsi="Calibri" w:cs="Calibri"/>
                <w:sz w:val="22"/>
                <w:szCs w:val="22"/>
              </w:rPr>
              <w:t>‐</w:t>
            </w:r>
            <w:r w:rsidRPr="00853211">
              <w:rPr>
                <w:rFonts w:ascii="Open Sans" w:eastAsia="Calibri" w:hAnsi="Open Sans" w:cs="Open Sans"/>
                <w:sz w:val="22"/>
                <w:szCs w:val="22"/>
              </w:rPr>
              <w:t>term financial goal for each period on the timeline. They should include a graphic or some sort of visual for each of the goals listed. Then they will provide one investment for each of the time periods that is appropriate for the time period and financial goals. They may do this on a word processing document or on flipchart paper.</w:t>
            </w:r>
          </w:p>
          <w:p w14:paraId="5C47B0AA" w14:textId="77777777" w:rsidR="00EC204A" w:rsidRPr="00853211" w:rsidRDefault="00EC204A" w:rsidP="00CC22F0">
            <w:pPr>
              <w:spacing w:line="6" w:lineRule="exact"/>
              <w:rPr>
                <w:rFonts w:ascii="Open Sans" w:eastAsia="Symbol" w:hAnsi="Open Sans" w:cs="Open Sans"/>
                <w:sz w:val="22"/>
                <w:szCs w:val="22"/>
              </w:rPr>
            </w:pPr>
          </w:p>
          <w:p w14:paraId="69097A9C" w14:textId="455145EB" w:rsidR="00EC204A" w:rsidRPr="00853211" w:rsidRDefault="00EC204A" w:rsidP="004C5480">
            <w:pPr>
              <w:numPr>
                <w:ilvl w:val="0"/>
                <w:numId w:val="21"/>
              </w:numPr>
              <w:tabs>
                <w:tab w:val="left" w:pos="780"/>
              </w:tabs>
              <w:spacing w:line="239" w:lineRule="auto"/>
              <w:ind w:right="420"/>
              <w:rPr>
                <w:rFonts w:ascii="Open Sans" w:eastAsia="Symbol" w:hAnsi="Open Sans" w:cs="Open Sans"/>
                <w:sz w:val="22"/>
                <w:szCs w:val="22"/>
              </w:rPr>
            </w:pPr>
            <w:r w:rsidRPr="00853211">
              <w:rPr>
                <w:rFonts w:ascii="Open Sans" w:eastAsia="Calibri" w:hAnsi="Open Sans" w:cs="Open Sans"/>
                <w:b/>
                <w:bCs/>
                <w:sz w:val="22"/>
                <w:szCs w:val="22"/>
              </w:rPr>
              <w:t xml:space="preserve">Investment Strategy Brochure Assignment #3 </w:t>
            </w:r>
            <w:r w:rsidRPr="00853211">
              <w:rPr>
                <w:rFonts w:ascii="Open Sans" w:eastAsia="Calibri" w:hAnsi="Open Sans" w:cs="Open Sans"/>
                <w:sz w:val="22"/>
                <w:szCs w:val="22"/>
              </w:rPr>
              <w:t>– Students will create a six</w:t>
            </w:r>
            <w:r w:rsidRPr="00853211">
              <w:rPr>
                <w:rFonts w:ascii="Calibri" w:eastAsia="Calibri" w:hAnsi="Calibri" w:cs="Calibri"/>
                <w:sz w:val="22"/>
                <w:szCs w:val="22"/>
              </w:rPr>
              <w:t>‐</w:t>
            </w:r>
            <w:r w:rsidRPr="00853211">
              <w:rPr>
                <w:rFonts w:ascii="Open Sans" w:eastAsia="Calibri" w:hAnsi="Open Sans" w:cs="Open Sans"/>
                <w:sz w:val="22"/>
                <w:szCs w:val="22"/>
              </w:rPr>
              <w:t>panel brochure in a word</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processing program from the point</w:t>
            </w:r>
            <w:r w:rsidRPr="00853211">
              <w:rPr>
                <w:rFonts w:ascii="Calibri" w:eastAsia="Calibri" w:hAnsi="Calibri" w:cs="Calibri"/>
                <w:sz w:val="22"/>
                <w:szCs w:val="22"/>
              </w:rPr>
              <w:t>‐</w:t>
            </w:r>
            <w:r w:rsidRPr="00853211">
              <w:rPr>
                <w:rFonts w:ascii="Open Sans" w:eastAsia="Calibri" w:hAnsi="Open Sans" w:cs="Open Sans"/>
                <w:sz w:val="22"/>
                <w:szCs w:val="22"/>
              </w:rPr>
              <w:t>of</w:t>
            </w:r>
            <w:r w:rsidRPr="00853211">
              <w:rPr>
                <w:rFonts w:ascii="Calibri" w:eastAsia="Calibri" w:hAnsi="Calibri" w:cs="Calibri"/>
                <w:sz w:val="22"/>
                <w:szCs w:val="22"/>
              </w:rPr>
              <w:t>‐</w:t>
            </w:r>
            <w:r w:rsidRPr="00853211">
              <w:rPr>
                <w:rFonts w:ascii="Open Sans" w:eastAsia="Calibri" w:hAnsi="Open Sans" w:cs="Open Sans"/>
                <w:sz w:val="22"/>
                <w:szCs w:val="22"/>
              </w:rPr>
              <w:t>view of someone who is instructing another student about the different pricing models. The student should include sections about beta and what it means, major points about the different models, including who created the models, pros and cons for each model, and a section about what the student has learned about risk so far. Examples of each model can also be included. This assignment will require Internet research to increase understanding. The brochure should look professional when completed.</w:t>
            </w:r>
          </w:p>
        </w:tc>
      </w:tr>
      <w:tr w:rsidR="00EC204A" w:rsidRPr="00853211" w14:paraId="50863A81" w14:textId="77777777" w:rsidTr="00EC204A">
        <w:trPr>
          <w:gridAfter w:val="1"/>
          <w:wAfter w:w="7848" w:type="dxa"/>
        </w:trPr>
        <w:tc>
          <w:tcPr>
            <w:tcW w:w="2952" w:type="dxa"/>
            <w:shd w:val="clear" w:color="auto" w:fill="auto"/>
          </w:tcPr>
          <w:p w14:paraId="3E48F608" w14:textId="5EE824C9"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Lesson Closure</w:t>
            </w:r>
          </w:p>
        </w:tc>
        <w:tc>
          <w:tcPr>
            <w:tcW w:w="7848" w:type="dxa"/>
            <w:shd w:val="clear" w:color="auto" w:fill="auto"/>
          </w:tcPr>
          <w:p w14:paraId="4EF9220C" w14:textId="77777777" w:rsidR="00EC204A" w:rsidRPr="00853211" w:rsidRDefault="00EC204A" w:rsidP="006C020E">
            <w:pPr>
              <w:spacing w:line="5" w:lineRule="exact"/>
              <w:rPr>
                <w:rFonts w:ascii="Open Sans" w:eastAsia="Symbol" w:hAnsi="Open Sans" w:cs="Open Sans"/>
                <w:sz w:val="22"/>
                <w:szCs w:val="22"/>
              </w:rPr>
            </w:pPr>
          </w:p>
          <w:p w14:paraId="101353E5" w14:textId="4BF4B398" w:rsidR="00EC204A" w:rsidRPr="00853211" w:rsidRDefault="00EC204A" w:rsidP="00B05575">
            <w:pPr>
              <w:rPr>
                <w:rFonts w:ascii="Open Sans" w:hAnsi="Open Sans" w:cs="Open Sans"/>
                <w:b/>
                <w:sz w:val="22"/>
                <w:szCs w:val="22"/>
              </w:rPr>
            </w:pPr>
          </w:p>
        </w:tc>
      </w:tr>
      <w:tr w:rsidR="00EC204A" w:rsidRPr="00853211" w14:paraId="09F5B5CB" w14:textId="77777777" w:rsidTr="00EC204A">
        <w:trPr>
          <w:gridAfter w:val="1"/>
          <w:wAfter w:w="7848" w:type="dxa"/>
          <w:trHeight w:val="135"/>
        </w:trPr>
        <w:tc>
          <w:tcPr>
            <w:tcW w:w="2952" w:type="dxa"/>
            <w:shd w:val="clear" w:color="auto" w:fill="auto"/>
          </w:tcPr>
          <w:p w14:paraId="5374FB7C" w14:textId="7BE197EA"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Summative / End of Lesson Assessment *</w:t>
            </w:r>
          </w:p>
          <w:p w14:paraId="6CEEAD70" w14:textId="12A5B6A4" w:rsidR="00EC204A" w:rsidRPr="00853211" w:rsidRDefault="00EC204A" w:rsidP="0080201D">
            <w:pPr>
              <w:tabs>
                <w:tab w:val="left" w:pos="2820"/>
              </w:tabs>
              <w:rPr>
                <w:rFonts w:ascii="Open Sans" w:hAnsi="Open Sans" w:cs="Open Sans"/>
                <w:sz w:val="22"/>
                <w:szCs w:val="22"/>
              </w:rPr>
            </w:pPr>
            <w:r w:rsidRPr="00853211">
              <w:rPr>
                <w:rFonts w:ascii="Open Sans" w:hAnsi="Open Sans" w:cs="Open Sans"/>
                <w:sz w:val="22"/>
                <w:szCs w:val="22"/>
              </w:rPr>
              <w:tab/>
            </w:r>
          </w:p>
        </w:tc>
        <w:tc>
          <w:tcPr>
            <w:tcW w:w="7848" w:type="dxa"/>
            <w:shd w:val="clear" w:color="auto" w:fill="auto"/>
          </w:tcPr>
          <w:p w14:paraId="2736D854" w14:textId="77777777" w:rsidR="00EC204A" w:rsidRPr="00853211" w:rsidRDefault="00EC204A" w:rsidP="00CC22F0">
            <w:pPr>
              <w:rPr>
                <w:rFonts w:ascii="Open Sans" w:hAnsi="Open Sans" w:cs="Open Sans"/>
                <w:sz w:val="22"/>
                <w:szCs w:val="22"/>
              </w:rPr>
            </w:pPr>
            <w:r w:rsidRPr="00853211">
              <w:rPr>
                <w:rFonts w:ascii="Open Sans" w:eastAsia="Calibri" w:hAnsi="Open Sans" w:cs="Open Sans"/>
                <w:b/>
                <w:bCs/>
                <w:sz w:val="22"/>
                <w:szCs w:val="22"/>
              </w:rPr>
              <w:t>Informal Assessment</w:t>
            </w:r>
          </w:p>
          <w:p w14:paraId="7E15D698" w14:textId="77777777" w:rsidR="00EC204A" w:rsidRPr="00853211" w:rsidRDefault="00EC204A" w:rsidP="00CC22F0">
            <w:pPr>
              <w:spacing w:line="8" w:lineRule="exact"/>
              <w:rPr>
                <w:rFonts w:ascii="Open Sans" w:hAnsi="Open Sans" w:cs="Open Sans"/>
                <w:sz w:val="22"/>
                <w:szCs w:val="22"/>
              </w:rPr>
            </w:pPr>
          </w:p>
          <w:p w14:paraId="26D69263" w14:textId="43718AB5" w:rsidR="00EC204A" w:rsidRPr="00853211" w:rsidRDefault="00EC204A" w:rsidP="00CC22F0">
            <w:pPr>
              <w:rPr>
                <w:rFonts w:ascii="Open Sans" w:hAnsi="Open Sans" w:cs="Open Sans"/>
                <w:sz w:val="22"/>
                <w:szCs w:val="22"/>
              </w:rPr>
            </w:pPr>
            <w:r w:rsidRPr="00853211">
              <w:rPr>
                <w:rFonts w:ascii="Open Sans" w:eastAsia="Calibri" w:hAnsi="Open Sans" w:cs="Open Sans"/>
                <w:sz w:val="22"/>
                <w:szCs w:val="22"/>
              </w:rPr>
              <w:t>Any and all of the following can be used as informal assessment:</w:t>
            </w:r>
          </w:p>
          <w:p w14:paraId="10BA9B89" w14:textId="77777777" w:rsidR="00EC204A" w:rsidRPr="00853211" w:rsidRDefault="00EC204A" w:rsidP="00CC22F0">
            <w:pPr>
              <w:spacing w:line="4" w:lineRule="exact"/>
              <w:rPr>
                <w:rFonts w:ascii="Open Sans" w:hAnsi="Open Sans" w:cs="Open Sans"/>
                <w:sz w:val="22"/>
                <w:szCs w:val="22"/>
              </w:rPr>
            </w:pPr>
          </w:p>
          <w:p w14:paraId="61ED99C1" w14:textId="77777777" w:rsidR="00EC204A" w:rsidRPr="00853211" w:rsidRDefault="00EC204A" w:rsidP="00CC22F0">
            <w:pPr>
              <w:numPr>
                <w:ilvl w:val="0"/>
                <w:numId w:val="16"/>
              </w:numPr>
              <w:tabs>
                <w:tab w:val="left" w:pos="780"/>
              </w:tabs>
              <w:rPr>
                <w:rFonts w:ascii="Open Sans" w:eastAsia="Symbol" w:hAnsi="Open Sans" w:cs="Open Sans"/>
                <w:sz w:val="22"/>
                <w:szCs w:val="22"/>
              </w:rPr>
            </w:pPr>
            <w:r w:rsidRPr="00853211">
              <w:rPr>
                <w:rFonts w:ascii="Open Sans" w:eastAsia="Calibri" w:hAnsi="Open Sans" w:cs="Open Sans"/>
                <w:sz w:val="22"/>
                <w:szCs w:val="22"/>
              </w:rPr>
              <w:t>Class discussion</w:t>
            </w:r>
          </w:p>
          <w:p w14:paraId="733069C9" w14:textId="77777777" w:rsidR="00EC204A" w:rsidRPr="00853211" w:rsidRDefault="00EC204A" w:rsidP="00CC22F0">
            <w:pPr>
              <w:spacing w:line="6" w:lineRule="exact"/>
              <w:rPr>
                <w:rFonts w:ascii="Open Sans" w:eastAsia="Symbol" w:hAnsi="Open Sans" w:cs="Open Sans"/>
                <w:sz w:val="22"/>
                <w:szCs w:val="22"/>
              </w:rPr>
            </w:pPr>
          </w:p>
          <w:p w14:paraId="647400CD" w14:textId="7F8F396F" w:rsidR="00EC204A" w:rsidRPr="00853211" w:rsidRDefault="00EC204A" w:rsidP="00CC22F0">
            <w:pPr>
              <w:numPr>
                <w:ilvl w:val="0"/>
                <w:numId w:val="16"/>
              </w:numPr>
              <w:tabs>
                <w:tab w:val="left" w:pos="780"/>
              </w:tabs>
              <w:rPr>
                <w:rFonts w:ascii="Open Sans" w:eastAsia="Symbol" w:hAnsi="Open Sans" w:cs="Open Sans"/>
                <w:sz w:val="22"/>
                <w:szCs w:val="22"/>
              </w:rPr>
            </w:pPr>
            <w:r w:rsidRPr="00853211">
              <w:rPr>
                <w:rFonts w:ascii="Open Sans" w:eastAsia="Calibri" w:hAnsi="Open Sans" w:cs="Open Sans"/>
                <w:sz w:val="22"/>
                <w:szCs w:val="22"/>
              </w:rPr>
              <w:t>Exit tickets for any questions students have about this topic</w:t>
            </w:r>
          </w:p>
          <w:p w14:paraId="051BE6B6" w14:textId="77777777" w:rsidR="00853211" w:rsidRDefault="00853211" w:rsidP="00CC22F0">
            <w:pPr>
              <w:rPr>
                <w:rFonts w:ascii="Open Sans" w:eastAsia="Calibri" w:hAnsi="Open Sans" w:cs="Open Sans"/>
                <w:b/>
                <w:bCs/>
                <w:sz w:val="22"/>
                <w:szCs w:val="22"/>
              </w:rPr>
            </w:pPr>
          </w:p>
          <w:p w14:paraId="514FAA83" w14:textId="77777777" w:rsidR="00EC204A" w:rsidRPr="00853211" w:rsidRDefault="00EC204A" w:rsidP="00CC22F0">
            <w:pPr>
              <w:rPr>
                <w:rFonts w:ascii="Open Sans" w:hAnsi="Open Sans" w:cs="Open Sans"/>
                <w:sz w:val="22"/>
                <w:szCs w:val="22"/>
              </w:rPr>
            </w:pPr>
            <w:r w:rsidRPr="00853211">
              <w:rPr>
                <w:rFonts w:ascii="Open Sans" w:eastAsia="Calibri" w:hAnsi="Open Sans" w:cs="Open Sans"/>
                <w:b/>
                <w:bCs/>
                <w:sz w:val="22"/>
                <w:szCs w:val="22"/>
              </w:rPr>
              <w:t>Formal Assessment</w:t>
            </w:r>
          </w:p>
          <w:p w14:paraId="784D4EF5" w14:textId="77777777" w:rsidR="00EC204A" w:rsidRPr="00853211" w:rsidRDefault="00EC204A" w:rsidP="00CC22F0">
            <w:pPr>
              <w:spacing w:line="12" w:lineRule="exact"/>
              <w:rPr>
                <w:rFonts w:ascii="Open Sans" w:hAnsi="Open Sans" w:cs="Open Sans"/>
                <w:sz w:val="22"/>
                <w:szCs w:val="22"/>
              </w:rPr>
            </w:pPr>
          </w:p>
          <w:p w14:paraId="2DC846AB" w14:textId="77777777" w:rsidR="00EC204A" w:rsidRPr="00853211" w:rsidRDefault="00EC204A" w:rsidP="00CC22F0">
            <w:pPr>
              <w:pStyle w:val="ListParagraph"/>
              <w:numPr>
                <w:ilvl w:val="0"/>
                <w:numId w:val="16"/>
              </w:numPr>
              <w:spacing w:before="120" w:after="120"/>
              <w:rPr>
                <w:rFonts w:ascii="Open Sans" w:hAnsi="Open Sans" w:cs="Open Sans"/>
                <w:color w:val="333333"/>
                <w:sz w:val="22"/>
                <w:szCs w:val="22"/>
              </w:rPr>
            </w:pPr>
            <w:r w:rsidRPr="00853211">
              <w:rPr>
                <w:rFonts w:ascii="Open Sans" w:eastAsia="Calibri" w:hAnsi="Open Sans" w:cs="Open Sans"/>
                <w:b/>
                <w:bCs/>
                <w:sz w:val="22"/>
                <w:szCs w:val="22"/>
              </w:rPr>
              <w:t xml:space="preserve">Asset Allocation Scenarios Assignment #1 </w:t>
            </w:r>
            <w:r w:rsidRPr="00853211">
              <w:rPr>
                <w:rFonts w:ascii="Open Sans" w:eastAsia="Calibri" w:hAnsi="Open Sans" w:cs="Open Sans"/>
                <w:sz w:val="22"/>
                <w:szCs w:val="22"/>
              </w:rPr>
              <w:t>– Given the following three scenarios, create a pie chart for</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each displaying your recommendation for investment in different types of securities based upon the needs presented in each scenario. You may use spreadsheet software to create the pie charts or create them on poster board, clearly displaying each scenario, clearly</w:t>
            </w:r>
            <w:r w:rsidRPr="00853211">
              <w:rPr>
                <w:rFonts w:ascii="Calibri" w:eastAsia="Calibri" w:hAnsi="Calibri" w:cs="Calibri"/>
                <w:sz w:val="22"/>
                <w:szCs w:val="22"/>
              </w:rPr>
              <w:t>‐</w:t>
            </w:r>
            <w:r w:rsidRPr="00853211">
              <w:rPr>
                <w:rFonts w:ascii="Open Sans" w:eastAsia="Calibri" w:hAnsi="Open Sans" w:cs="Open Sans"/>
                <w:sz w:val="22"/>
                <w:szCs w:val="22"/>
              </w:rPr>
              <w:t>labeled investments and percentages, and a paragraph summarizing your rationale for each scenario’s asset allocation. Following are the scenarios: 1) John is in his twenties, moderate income, single, very little in the way of assets, does not mind taking risks, 2) Mary has only a few years until she retires, has a high value of assets (house, cars, money to invest), but prefers safer (less risky) investments, 3) Ben is in his 40s, has a small amount of assets (car, electronics), and prefers a good balance between risky and conservative investments. Your pie charts will address percentages for cash, bonds, mutual funds, and stocks of large</w:t>
            </w:r>
            <w:r w:rsidRPr="00853211">
              <w:rPr>
                <w:rFonts w:ascii="Calibri" w:eastAsia="Calibri" w:hAnsi="Calibri" w:cs="Calibri"/>
                <w:sz w:val="22"/>
                <w:szCs w:val="22"/>
              </w:rPr>
              <w:t>‐</w:t>
            </w:r>
            <w:r w:rsidRPr="00853211">
              <w:rPr>
                <w:rFonts w:ascii="Open Sans" w:eastAsia="Calibri" w:hAnsi="Open Sans" w:cs="Open Sans"/>
                <w:sz w:val="22"/>
                <w:szCs w:val="22"/>
              </w:rPr>
              <w:t>, mid</w:t>
            </w:r>
            <w:r w:rsidRPr="00853211">
              <w:rPr>
                <w:rFonts w:ascii="Calibri" w:eastAsia="Calibri" w:hAnsi="Calibri" w:cs="Calibri"/>
                <w:sz w:val="22"/>
                <w:szCs w:val="22"/>
              </w:rPr>
              <w:t>‐</w:t>
            </w:r>
            <w:r w:rsidRPr="00853211">
              <w:rPr>
                <w:rFonts w:ascii="Open Sans" w:eastAsia="Calibri" w:hAnsi="Open Sans" w:cs="Open Sans"/>
                <w:sz w:val="22"/>
                <w:szCs w:val="22"/>
              </w:rPr>
              <w:t>, and small</w:t>
            </w:r>
            <w:r w:rsidRPr="00853211">
              <w:rPr>
                <w:rFonts w:ascii="Calibri" w:eastAsia="Calibri" w:hAnsi="Calibri" w:cs="Calibri"/>
                <w:sz w:val="22"/>
                <w:szCs w:val="22"/>
              </w:rPr>
              <w:t>‐</w:t>
            </w:r>
            <w:r w:rsidRPr="00853211">
              <w:rPr>
                <w:rFonts w:ascii="Open Sans" w:eastAsia="Calibri" w:hAnsi="Open Sans" w:cs="Open Sans"/>
                <w:sz w:val="22"/>
                <w:szCs w:val="22"/>
              </w:rPr>
              <w:t>cap companies.</w:t>
            </w:r>
          </w:p>
          <w:p w14:paraId="2CEB4F40" w14:textId="77777777" w:rsidR="00EC204A" w:rsidRPr="00853211" w:rsidRDefault="00EC204A" w:rsidP="00CC22F0">
            <w:pPr>
              <w:numPr>
                <w:ilvl w:val="0"/>
                <w:numId w:val="16"/>
              </w:numPr>
              <w:tabs>
                <w:tab w:val="left" w:pos="720"/>
              </w:tabs>
              <w:spacing w:line="239" w:lineRule="auto"/>
              <w:rPr>
                <w:rFonts w:ascii="Open Sans" w:eastAsia="Symbol" w:hAnsi="Open Sans" w:cs="Open Sans"/>
                <w:sz w:val="22"/>
                <w:szCs w:val="22"/>
              </w:rPr>
            </w:pPr>
            <w:r w:rsidRPr="00853211">
              <w:rPr>
                <w:rFonts w:ascii="Open Sans" w:eastAsia="Calibri" w:hAnsi="Open Sans" w:cs="Open Sans"/>
                <w:b/>
                <w:bCs/>
                <w:sz w:val="22"/>
                <w:szCs w:val="22"/>
              </w:rPr>
              <w:t xml:space="preserve">Asset Allocation Timeline Assignment #2 </w:t>
            </w:r>
            <w:r w:rsidRPr="00853211">
              <w:rPr>
                <w:rFonts w:ascii="Open Sans" w:eastAsia="Calibri" w:hAnsi="Open Sans" w:cs="Open Sans"/>
                <w:sz w:val="22"/>
                <w:szCs w:val="22"/>
              </w:rPr>
              <w:t>– In pairs students are to create a timeline for every ten</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years of life, from 20 to 60. They will add the different levels of risk tolerance for what they believe is typical for each time period. Then they will provide a short</w:t>
            </w:r>
            <w:r w:rsidRPr="00853211">
              <w:rPr>
                <w:rFonts w:ascii="Calibri" w:eastAsia="Calibri" w:hAnsi="Calibri" w:cs="Calibri"/>
                <w:sz w:val="22"/>
                <w:szCs w:val="22"/>
              </w:rPr>
              <w:t>‐</w:t>
            </w:r>
            <w:r w:rsidRPr="00853211">
              <w:rPr>
                <w:rFonts w:ascii="Open Sans" w:eastAsia="Calibri" w:hAnsi="Open Sans" w:cs="Open Sans"/>
                <w:sz w:val="22"/>
                <w:szCs w:val="22"/>
              </w:rPr>
              <w:t>term and long</w:t>
            </w:r>
            <w:r w:rsidRPr="00853211">
              <w:rPr>
                <w:rFonts w:ascii="Calibri" w:eastAsia="Calibri" w:hAnsi="Calibri" w:cs="Calibri"/>
                <w:sz w:val="22"/>
                <w:szCs w:val="22"/>
              </w:rPr>
              <w:t>‐</w:t>
            </w:r>
            <w:r w:rsidRPr="00853211">
              <w:rPr>
                <w:rFonts w:ascii="Open Sans" w:eastAsia="Calibri" w:hAnsi="Open Sans" w:cs="Open Sans"/>
                <w:sz w:val="22"/>
                <w:szCs w:val="22"/>
              </w:rPr>
              <w:t>term financial goal for each period on the timeline. They should include a graphic or some sort of visual for each of the goals listed. Then they will provide one investment for each of the time periods that is appropriate for the time period and financial goals. They may do this on a word processing document or on flipchart paper.</w:t>
            </w:r>
          </w:p>
          <w:p w14:paraId="5A4C0C09" w14:textId="77777777" w:rsidR="00EC204A" w:rsidRPr="00853211" w:rsidRDefault="00EC204A" w:rsidP="00CC22F0">
            <w:pPr>
              <w:spacing w:line="6" w:lineRule="exact"/>
              <w:rPr>
                <w:rFonts w:ascii="Open Sans" w:eastAsia="Symbol" w:hAnsi="Open Sans" w:cs="Open Sans"/>
                <w:sz w:val="22"/>
                <w:szCs w:val="22"/>
              </w:rPr>
            </w:pPr>
          </w:p>
          <w:p w14:paraId="2A7E663B" w14:textId="77777777" w:rsidR="00EC204A" w:rsidRPr="00853211" w:rsidRDefault="00EC204A" w:rsidP="00CC22F0">
            <w:pPr>
              <w:numPr>
                <w:ilvl w:val="0"/>
                <w:numId w:val="16"/>
              </w:numPr>
              <w:tabs>
                <w:tab w:val="left" w:pos="720"/>
              </w:tabs>
              <w:ind w:right="220"/>
              <w:rPr>
                <w:rFonts w:ascii="Open Sans" w:eastAsia="Symbol" w:hAnsi="Open Sans" w:cs="Open Sans"/>
                <w:sz w:val="22"/>
                <w:szCs w:val="22"/>
              </w:rPr>
            </w:pPr>
            <w:r w:rsidRPr="00853211">
              <w:rPr>
                <w:rFonts w:ascii="Open Sans" w:eastAsia="Calibri" w:hAnsi="Open Sans" w:cs="Open Sans"/>
                <w:b/>
                <w:bCs/>
                <w:sz w:val="22"/>
                <w:szCs w:val="22"/>
              </w:rPr>
              <w:t xml:space="preserve">Investment Strategy Brochure Assignment #3 </w:t>
            </w:r>
            <w:r w:rsidRPr="00853211">
              <w:rPr>
                <w:rFonts w:ascii="Open Sans" w:eastAsia="Calibri" w:hAnsi="Open Sans" w:cs="Open Sans"/>
                <w:sz w:val="22"/>
                <w:szCs w:val="22"/>
              </w:rPr>
              <w:t>– Students will create a six</w:t>
            </w:r>
            <w:r w:rsidRPr="00853211">
              <w:rPr>
                <w:rFonts w:ascii="Calibri" w:eastAsia="Calibri" w:hAnsi="Calibri" w:cs="Calibri"/>
                <w:sz w:val="22"/>
                <w:szCs w:val="22"/>
              </w:rPr>
              <w:t>‐</w:t>
            </w:r>
            <w:r w:rsidRPr="00853211">
              <w:rPr>
                <w:rFonts w:ascii="Open Sans" w:eastAsia="Calibri" w:hAnsi="Open Sans" w:cs="Open Sans"/>
                <w:sz w:val="22"/>
                <w:szCs w:val="22"/>
              </w:rPr>
              <w:t>panel brochure in a word</w:t>
            </w:r>
            <w:r w:rsidRPr="00853211">
              <w:rPr>
                <w:rFonts w:ascii="Open Sans" w:eastAsia="Calibri" w:hAnsi="Open Sans" w:cs="Open Sans"/>
                <w:b/>
                <w:bCs/>
                <w:sz w:val="22"/>
                <w:szCs w:val="22"/>
              </w:rPr>
              <w:t xml:space="preserve"> </w:t>
            </w:r>
            <w:r w:rsidRPr="00853211">
              <w:rPr>
                <w:rFonts w:ascii="Open Sans" w:eastAsia="Calibri" w:hAnsi="Open Sans" w:cs="Open Sans"/>
                <w:sz w:val="22"/>
                <w:szCs w:val="22"/>
              </w:rPr>
              <w:t>processing program from the point</w:t>
            </w:r>
            <w:r w:rsidRPr="00853211">
              <w:rPr>
                <w:rFonts w:ascii="Calibri" w:eastAsia="Calibri" w:hAnsi="Calibri" w:cs="Calibri"/>
                <w:sz w:val="22"/>
                <w:szCs w:val="22"/>
              </w:rPr>
              <w:t>‐</w:t>
            </w:r>
            <w:r w:rsidRPr="00853211">
              <w:rPr>
                <w:rFonts w:ascii="Open Sans" w:eastAsia="Calibri" w:hAnsi="Open Sans" w:cs="Open Sans"/>
                <w:sz w:val="22"/>
                <w:szCs w:val="22"/>
              </w:rPr>
              <w:t>of</w:t>
            </w:r>
            <w:r w:rsidRPr="00853211">
              <w:rPr>
                <w:rFonts w:ascii="Calibri" w:eastAsia="Calibri" w:hAnsi="Calibri" w:cs="Calibri"/>
                <w:sz w:val="22"/>
                <w:szCs w:val="22"/>
              </w:rPr>
              <w:t>‐</w:t>
            </w:r>
            <w:r w:rsidRPr="00853211">
              <w:rPr>
                <w:rFonts w:ascii="Open Sans" w:eastAsia="Calibri" w:hAnsi="Open Sans" w:cs="Open Sans"/>
                <w:sz w:val="22"/>
                <w:szCs w:val="22"/>
              </w:rPr>
              <w:t>view of someone who is instructing another student about the different pricing models. The student should include sections about beta and what it means, major points about the different models, including who created the models, pros and cons for each model, and a section about what the student has learned about risk so far. Examples of each model can also be included. This assignment will require Internet research to increase understanding. The brochure should look professional when completed.</w:t>
            </w:r>
          </w:p>
          <w:p w14:paraId="4E249FE1" w14:textId="77777777" w:rsidR="00853211" w:rsidRPr="00853211" w:rsidRDefault="00853211" w:rsidP="00853211">
            <w:pPr>
              <w:tabs>
                <w:tab w:val="left" w:pos="720"/>
              </w:tabs>
              <w:ind w:right="220"/>
              <w:rPr>
                <w:rFonts w:ascii="Open Sans" w:eastAsia="Symbol" w:hAnsi="Open Sans" w:cs="Open Sans"/>
                <w:sz w:val="22"/>
                <w:szCs w:val="22"/>
              </w:rPr>
            </w:pPr>
          </w:p>
          <w:p w14:paraId="4CB6555D" w14:textId="6300B1CE" w:rsidR="00853211" w:rsidRPr="00853211" w:rsidRDefault="00853211" w:rsidP="00E42B66">
            <w:pPr>
              <w:rPr>
                <w:rFonts w:ascii="Open Sans" w:eastAsia="Symbol" w:hAnsi="Open Sans" w:cs="Open Sans"/>
                <w:sz w:val="22"/>
                <w:szCs w:val="22"/>
              </w:rPr>
            </w:pPr>
            <w:bookmarkStart w:id="1" w:name="_GoBack"/>
            <w:bookmarkEnd w:id="1"/>
          </w:p>
        </w:tc>
      </w:tr>
      <w:tr w:rsidR="00EC204A" w:rsidRPr="00853211" w14:paraId="02913EF1" w14:textId="77777777" w:rsidTr="00EC204A">
        <w:trPr>
          <w:gridAfter w:val="1"/>
          <w:wAfter w:w="7848" w:type="dxa"/>
          <w:trHeight w:val="135"/>
        </w:trPr>
        <w:tc>
          <w:tcPr>
            <w:tcW w:w="2952" w:type="dxa"/>
            <w:shd w:val="clear" w:color="auto" w:fill="auto"/>
          </w:tcPr>
          <w:p w14:paraId="2AA8EA7B" w14:textId="01DBB644"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References/Resources/</w:t>
            </w:r>
          </w:p>
          <w:p w14:paraId="324BDA87" w14:textId="088B6B4E"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Teacher Preparation</w:t>
            </w:r>
          </w:p>
        </w:tc>
        <w:tc>
          <w:tcPr>
            <w:tcW w:w="7848" w:type="dxa"/>
            <w:shd w:val="clear" w:color="auto" w:fill="auto"/>
          </w:tcPr>
          <w:p w14:paraId="1EC69491" w14:textId="77777777" w:rsidR="00EC204A" w:rsidRPr="00853211" w:rsidRDefault="00EC204A" w:rsidP="00EC204A">
            <w:pPr>
              <w:numPr>
                <w:ilvl w:val="0"/>
                <w:numId w:val="18"/>
              </w:numPr>
              <w:tabs>
                <w:tab w:val="left" w:pos="720"/>
              </w:tabs>
              <w:ind w:left="720" w:hanging="360"/>
              <w:rPr>
                <w:rFonts w:ascii="Open Sans" w:eastAsia="Calibri" w:hAnsi="Open Sans" w:cs="Open Sans"/>
                <w:sz w:val="22"/>
                <w:szCs w:val="22"/>
                <w:u w:val="single"/>
              </w:rPr>
            </w:pPr>
            <w:r w:rsidRPr="00853211">
              <w:rPr>
                <w:rFonts w:ascii="Open Sans" w:eastAsia="Calibri" w:hAnsi="Open Sans" w:cs="Open Sans"/>
                <w:sz w:val="22"/>
                <w:szCs w:val="22"/>
                <w:u w:val="single"/>
              </w:rPr>
              <w:t>http://investor.gov/publications</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research</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studies/info</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sheets/beginners</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guide</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to</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asset</w:t>
            </w:r>
            <w:r w:rsidRPr="00853211">
              <w:rPr>
                <w:rFonts w:ascii="Calibri" w:eastAsia="Calibri" w:hAnsi="Calibri" w:cs="Calibri"/>
                <w:sz w:val="22"/>
                <w:szCs w:val="22"/>
                <w:u w:val="single"/>
              </w:rPr>
              <w:t>‐</w:t>
            </w:r>
            <w:r w:rsidRPr="00853211">
              <w:rPr>
                <w:rFonts w:ascii="Open Sans" w:eastAsia="Calibri" w:hAnsi="Open Sans" w:cs="Open Sans"/>
                <w:sz w:val="22"/>
                <w:szCs w:val="22"/>
                <w:u w:val="single"/>
              </w:rPr>
              <w:t>allocation</w:t>
            </w:r>
          </w:p>
          <w:p w14:paraId="230B4636" w14:textId="1F0A30EC" w:rsidR="00EC204A" w:rsidRPr="00853211" w:rsidRDefault="00EC204A" w:rsidP="00EC204A">
            <w:pPr>
              <w:numPr>
                <w:ilvl w:val="0"/>
                <w:numId w:val="18"/>
              </w:numPr>
              <w:tabs>
                <w:tab w:val="left" w:pos="720"/>
              </w:tabs>
              <w:ind w:left="720" w:hanging="360"/>
              <w:rPr>
                <w:rFonts w:ascii="Open Sans" w:eastAsia="Symbol" w:hAnsi="Open Sans" w:cs="Open Sans"/>
                <w:sz w:val="22"/>
                <w:szCs w:val="22"/>
              </w:rPr>
            </w:pPr>
            <w:r w:rsidRPr="00853211">
              <w:rPr>
                <w:rFonts w:ascii="Open Sans" w:eastAsia="Calibri" w:hAnsi="Open Sans" w:cs="Open Sans"/>
                <w:i/>
                <w:iCs/>
                <w:sz w:val="22"/>
                <w:szCs w:val="22"/>
              </w:rPr>
              <w:t>Investing in Your Future 2</w:t>
            </w:r>
            <w:r w:rsidRPr="00853211">
              <w:rPr>
                <w:rFonts w:ascii="Open Sans" w:eastAsia="Calibri" w:hAnsi="Open Sans" w:cs="Open Sans"/>
                <w:i/>
                <w:iCs/>
                <w:sz w:val="22"/>
                <w:szCs w:val="22"/>
                <w:vertAlign w:val="superscript"/>
              </w:rPr>
              <w:t>nd</w:t>
            </w:r>
            <w:r w:rsidRPr="00853211">
              <w:rPr>
                <w:rFonts w:ascii="Open Sans" w:eastAsia="Calibri" w:hAnsi="Open Sans" w:cs="Open Sans"/>
                <w:i/>
                <w:iCs/>
                <w:sz w:val="22"/>
                <w:szCs w:val="22"/>
              </w:rPr>
              <w:t xml:space="preserve"> Edition</w:t>
            </w:r>
            <w:r w:rsidRPr="00853211">
              <w:rPr>
                <w:rFonts w:ascii="Open Sans" w:eastAsia="Calibri" w:hAnsi="Open Sans" w:cs="Open Sans"/>
                <w:sz w:val="22"/>
                <w:szCs w:val="22"/>
              </w:rPr>
              <w:t xml:space="preserve">, Southwestern Publishing, ISBN: </w:t>
            </w:r>
            <w:r w:rsidRPr="00853211">
              <w:rPr>
                <w:rFonts w:ascii="Open Sans" w:hAnsi="Open Sans" w:cs="Open Sans"/>
                <w:color w:val="111111"/>
                <w:sz w:val="22"/>
                <w:szCs w:val="22"/>
                <w:shd w:val="clear" w:color="auto" w:fill="FFFFFF"/>
              </w:rPr>
              <w:t>0538438819</w:t>
            </w:r>
          </w:p>
        </w:tc>
      </w:tr>
      <w:tr w:rsidR="00EC204A" w:rsidRPr="00853211" w14:paraId="3B5D5C31" w14:textId="5E69B45A" w:rsidTr="00EC204A">
        <w:trPr>
          <w:trHeight w:val="135"/>
        </w:trPr>
        <w:tc>
          <w:tcPr>
            <w:tcW w:w="10800" w:type="dxa"/>
            <w:gridSpan w:val="2"/>
            <w:shd w:val="clear" w:color="auto" w:fill="D9D9D9" w:themeFill="background1" w:themeFillShade="D9"/>
          </w:tcPr>
          <w:p w14:paraId="1928554E" w14:textId="77777777"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Additional Required Components</w:t>
            </w:r>
          </w:p>
        </w:tc>
        <w:tc>
          <w:tcPr>
            <w:tcW w:w="7848" w:type="dxa"/>
            <w:shd w:val="clear" w:color="auto" w:fill="auto"/>
          </w:tcPr>
          <w:p w14:paraId="1838D3CA" w14:textId="77777777" w:rsidR="00EC204A" w:rsidRPr="00853211" w:rsidRDefault="00EC204A">
            <w:pPr>
              <w:spacing w:after="160" w:line="259" w:lineRule="auto"/>
              <w:rPr>
                <w:rFonts w:ascii="Open Sans" w:hAnsi="Open Sans" w:cs="Open Sans"/>
                <w:sz w:val="22"/>
                <w:szCs w:val="22"/>
              </w:rPr>
            </w:pPr>
          </w:p>
        </w:tc>
      </w:tr>
      <w:tr w:rsidR="00EC204A" w:rsidRPr="00853211" w14:paraId="17A4CF5D" w14:textId="77777777" w:rsidTr="00EC204A">
        <w:trPr>
          <w:gridAfter w:val="1"/>
          <w:wAfter w:w="7848" w:type="dxa"/>
          <w:trHeight w:val="485"/>
        </w:trPr>
        <w:tc>
          <w:tcPr>
            <w:tcW w:w="2952" w:type="dxa"/>
            <w:shd w:val="clear" w:color="auto" w:fill="auto"/>
          </w:tcPr>
          <w:p w14:paraId="07A69FE4" w14:textId="4678019B"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EC204A" w:rsidRPr="00853211" w:rsidRDefault="00EC204A" w:rsidP="004C5480">
            <w:pPr>
              <w:spacing w:before="120" w:after="120"/>
              <w:rPr>
                <w:rFonts w:ascii="Open Sans" w:hAnsi="Open Sans" w:cs="Open Sans"/>
                <w:sz w:val="22"/>
                <w:szCs w:val="22"/>
              </w:rPr>
            </w:pPr>
          </w:p>
        </w:tc>
      </w:tr>
      <w:tr w:rsidR="00EC204A" w:rsidRPr="00853211" w14:paraId="13D42D07" w14:textId="77777777" w:rsidTr="00EC204A">
        <w:trPr>
          <w:gridAfter w:val="1"/>
          <w:wAfter w:w="7848" w:type="dxa"/>
          <w:trHeight w:val="737"/>
        </w:trPr>
        <w:tc>
          <w:tcPr>
            <w:tcW w:w="2952" w:type="dxa"/>
            <w:shd w:val="clear" w:color="auto" w:fill="auto"/>
          </w:tcPr>
          <w:p w14:paraId="28B3D5E3" w14:textId="0171714D"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College and Career Readiness Connection</w:t>
            </w:r>
            <w:r w:rsidRPr="0085321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EC204A" w:rsidRPr="00853211" w:rsidRDefault="00EC204A" w:rsidP="004C5480">
            <w:pPr>
              <w:spacing w:before="120" w:after="120"/>
              <w:rPr>
                <w:rFonts w:ascii="Open Sans" w:hAnsi="Open Sans" w:cs="Open Sans"/>
                <w:sz w:val="22"/>
                <w:szCs w:val="22"/>
              </w:rPr>
            </w:pPr>
          </w:p>
        </w:tc>
      </w:tr>
      <w:tr w:rsidR="00EC204A" w:rsidRPr="00853211" w14:paraId="4716FB8D" w14:textId="57219FDC" w:rsidTr="00EC204A">
        <w:trPr>
          <w:trHeight w:val="135"/>
        </w:trPr>
        <w:tc>
          <w:tcPr>
            <w:tcW w:w="10800" w:type="dxa"/>
            <w:gridSpan w:val="2"/>
            <w:shd w:val="clear" w:color="auto" w:fill="D9D9D9" w:themeFill="background1" w:themeFillShade="D9"/>
          </w:tcPr>
          <w:p w14:paraId="4DD031E5" w14:textId="77777777"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Recommended Strategies</w:t>
            </w:r>
          </w:p>
        </w:tc>
        <w:tc>
          <w:tcPr>
            <w:tcW w:w="7848" w:type="dxa"/>
            <w:shd w:val="clear" w:color="auto" w:fill="auto"/>
          </w:tcPr>
          <w:p w14:paraId="3FFE8C98" w14:textId="77777777" w:rsidR="00EC204A" w:rsidRPr="00853211" w:rsidRDefault="00EC204A">
            <w:pPr>
              <w:spacing w:after="160" w:line="259" w:lineRule="auto"/>
              <w:rPr>
                <w:rFonts w:ascii="Open Sans" w:hAnsi="Open Sans" w:cs="Open Sans"/>
                <w:sz w:val="22"/>
                <w:szCs w:val="22"/>
              </w:rPr>
            </w:pPr>
          </w:p>
        </w:tc>
      </w:tr>
      <w:tr w:rsidR="00EC204A" w:rsidRPr="00853211" w14:paraId="15010D4A" w14:textId="77777777" w:rsidTr="00EC204A">
        <w:trPr>
          <w:gridAfter w:val="1"/>
          <w:wAfter w:w="7848" w:type="dxa"/>
          <w:trHeight w:val="512"/>
        </w:trPr>
        <w:tc>
          <w:tcPr>
            <w:tcW w:w="2952" w:type="dxa"/>
            <w:shd w:val="clear" w:color="auto" w:fill="auto"/>
          </w:tcPr>
          <w:p w14:paraId="57BD3680" w14:textId="519E0340"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Reading Strategies</w:t>
            </w:r>
          </w:p>
        </w:tc>
        <w:tc>
          <w:tcPr>
            <w:tcW w:w="7848" w:type="dxa"/>
            <w:shd w:val="clear" w:color="auto" w:fill="auto"/>
          </w:tcPr>
          <w:p w14:paraId="10E0A405" w14:textId="77777777" w:rsidR="00EC204A" w:rsidRPr="00853211" w:rsidRDefault="00EC204A" w:rsidP="004C5480">
            <w:pPr>
              <w:spacing w:before="120" w:after="120"/>
              <w:rPr>
                <w:rFonts w:ascii="Open Sans" w:hAnsi="Open Sans" w:cs="Open Sans"/>
                <w:sz w:val="22"/>
                <w:szCs w:val="22"/>
              </w:rPr>
            </w:pPr>
          </w:p>
        </w:tc>
      </w:tr>
      <w:tr w:rsidR="00EC204A" w:rsidRPr="00853211" w14:paraId="1B8F084A" w14:textId="77777777" w:rsidTr="00EC204A">
        <w:trPr>
          <w:gridAfter w:val="1"/>
          <w:wAfter w:w="7848" w:type="dxa"/>
          <w:trHeight w:val="530"/>
        </w:trPr>
        <w:tc>
          <w:tcPr>
            <w:tcW w:w="2952" w:type="dxa"/>
            <w:shd w:val="clear" w:color="auto" w:fill="auto"/>
          </w:tcPr>
          <w:p w14:paraId="64678F92" w14:textId="35EF84B8"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Quotes</w:t>
            </w:r>
          </w:p>
        </w:tc>
        <w:tc>
          <w:tcPr>
            <w:tcW w:w="7848" w:type="dxa"/>
            <w:shd w:val="clear" w:color="auto" w:fill="auto"/>
          </w:tcPr>
          <w:p w14:paraId="73FBBD03" w14:textId="77777777" w:rsidR="00EC204A" w:rsidRPr="00853211" w:rsidRDefault="00EC204A" w:rsidP="004C5480">
            <w:pPr>
              <w:spacing w:before="120" w:after="120"/>
              <w:rPr>
                <w:rFonts w:ascii="Open Sans" w:hAnsi="Open Sans" w:cs="Open Sans"/>
                <w:sz w:val="22"/>
                <w:szCs w:val="22"/>
              </w:rPr>
            </w:pPr>
          </w:p>
        </w:tc>
      </w:tr>
      <w:tr w:rsidR="00EC204A" w:rsidRPr="00853211" w14:paraId="01ABF569" w14:textId="77777777" w:rsidTr="00EC204A">
        <w:trPr>
          <w:gridAfter w:val="1"/>
          <w:wAfter w:w="7848" w:type="dxa"/>
          <w:trHeight w:val="1160"/>
        </w:trPr>
        <w:tc>
          <w:tcPr>
            <w:tcW w:w="2952" w:type="dxa"/>
            <w:shd w:val="clear" w:color="auto" w:fill="auto"/>
          </w:tcPr>
          <w:p w14:paraId="593DBD72" w14:textId="40C351D9" w:rsidR="00EC204A" w:rsidRPr="00853211" w:rsidRDefault="00EC204A" w:rsidP="25BA3EF8">
            <w:pPr>
              <w:jc w:val="center"/>
              <w:rPr>
                <w:rFonts w:ascii="Open Sans" w:hAnsi="Open Sans" w:cs="Open Sans"/>
                <w:b/>
                <w:bCs/>
                <w:sz w:val="22"/>
                <w:szCs w:val="22"/>
              </w:rPr>
            </w:pPr>
            <w:r w:rsidRPr="00853211">
              <w:rPr>
                <w:rFonts w:ascii="Open Sans" w:hAnsi="Open Sans" w:cs="Open Sans"/>
                <w:b/>
                <w:bCs/>
                <w:sz w:val="22"/>
                <w:szCs w:val="22"/>
              </w:rPr>
              <w:t>Multimedia/Visual Strategy</w:t>
            </w:r>
          </w:p>
          <w:p w14:paraId="3099B1F4" w14:textId="74E6B804" w:rsidR="00EC204A" w:rsidRPr="00853211" w:rsidRDefault="00EC204A" w:rsidP="25BA3EF8">
            <w:pPr>
              <w:jc w:val="center"/>
              <w:rPr>
                <w:rFonts w:ascii="Open Sans" w:hAnsi="Open Sans" w:cs="Open Sans"/>
                <w:b/>
                <w:bCs/>
                <w:sz w:val="22"/>
                <w:szCs w:val="22"/>
              </w:rPr>
            </w:pPr>
            <w:r w:rsidRPr="00853211">
              <w:rPr>
                <w:rFonts w:ascii="Open Sans" w:hAnsi="Open Sans" w:cs="Open Sans"/>
                <w:b/>
                <w:bCs/>
                <w:sz w:val="22"/>
                <w:szCs w:val="22"/>
              </w:rPr>
              <w:t>Presentation Slides + One Additional Technology Connection</w:t>
            </w:r>
          </w:p>
        </w:tc>
        <w:tc>
          <w:tcPr>
            <w:tcW w:w="7848" w:type="dxa"/>
            <w:shd w:val="clear" w:color="auto" w:fill="auto"/>
          </w:tcPr>
          <w:p w14:paraId="23647C9C" w14:textId="77777777" w:rsidR="00EC204A" w:rsidRPr="00853211" w:rsidRDefault="00EC204A" w:rsidP="004C5480">
            <w:pPr>
              <w:spacing w:before="120" w:after="120"/>
              <w:rPr>
                <w:rFonts w:ascii="Open Sans" w:hAnsi="Open Sans" w:cs="Open Sans"/>
                <w:sz w:val="22"/>
                <w:szCs w:val="22"/>
              </w:rPr>
            </w:pPr>
          </w:p>
          <w:p w14:paraId="134CBAEE" w14:textId="77777777" w:rsidR="00EC204A" w:rsidRPr="00853211" w:rsidRDefault="00EC204A" w:rsidP="004C5480">
            <w:pPr>
              <w:spacing w:before="120" w:after="120"/>
              <w:rPr>
                <w:rFonts w:ascii="Open Sans" w:hAnsi="Open Sans" w:cs="Open Sans"/>
                <w:sz w:val="22"/>
                <w:szCs w:val="22"/>
              </w:rPr>
            </w:pPr>
          </w:p>
        </w:tc>
      </w:tr>
      <w:tr w:rsidR="00EC204A" w:rsidRPr="00853211" w14:paraId="258F6118" w14:textId="77777777" w:rsidTr="00EC204A">
        <w:trPr>
          <w:gridAfter w:val="1"/>
          <w:wAfter w:w="7848" w:type="dxa"/>
        </w:trPr>
        <w:tc>
          <w:tcPr>
            <w:tcW w:w="2952" w:type="dxa"/>
            <w:shd w:val="clear" w:color="auto" w:fill="auto"/>
          </w:tcPr>
          <w:p w14:paraId="3CF2726B" w14:textId="613063B0"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Graphic Organizers/Handout</w:t>
            </w:r>
          </w:p>
        </w:tc>
        <w:tc>
          <w:tcPr>
            <w:tcW w:w="7848" w:type="dxa"/>
            <w:tcBorders>
              <w:bottom w:val="single" w:sz="4" w:space="0" w:color="000000" w:themeColor="text1"/>
            </w:tcBorders>
            <w:shd w:val="clear" w:color="auto" w:fill="auto"/>
          </w:tcPr>
          <w:p w14:paraId="3C1C5255" w14:textId="77777777" w:rsidR="00EC204A" w:rsidRPr="00853211" w:rsidRDefault="00EC204A" w:rsidP="004C5480">
            <w:pPr>
              <w:spacing w:before="120" w:after="120"/>
              <w:rPr>
                <w:rFonts w:ascii="Open Sans" w:hAnsi="Open Sans" w:cs="Open Sans"/>
                <w:sz w:val="22"/>
                <w:szCs w:val="22"/>
              </w:rPr>
            </w:pPr>
          </w:p>
        </w:tc>
      </w:tr>
      <w:tr w:rsidR="00EC204A" w:rsidRPr="00853211" w14:paraId="4E7081C3" w14:textId="77777777" w:rsidTr="00EC204A">
        <w:trPr>
          <w:gridAfter w:val="1"/>
          <w:wAfter w:w="7848" w:type="dxa"/>
          <w:trHeight w:val="135"/>
        </w:trPr>
        <w:tc>
          <w:tcPr>
            <w:tcW w:w="2952" w:type="dxa"/>
            <w:shd w:val="clear" w:color="auto" w:fill="auto"/>
          </w:tcPr>
          <w:p w14:paraId="088CA3DF" w14:textId="30B7C2ED" w:rsidR="00EC204A" w:rsidRPr="00853211" w:rsidRDefault="00EC204A" w:rsidP="25BA3EF8">
            <w:pPr>
              <w:spacing w:before="120"/>
              <w:jc w:val="center"/>
              <w:rPr>
                <w:rFonts w:ascii="Open Sans" w:hAnsi="Open Sans" w:cs="Open Sans"/>
                <w:b/>
                <w:bCs/>
                <w:sz w:val="22"/>
                <w:szCs w:val="22"/>
              </w:rPr>
            </w:pPr>
            <w:r w:rsidRPr="00853211">
              <w:rPr>
                <w:rFonts w:ascii="Open Sans" w:hAnsi="Open Sans" w:cs="Open Sans"/>
                <w:b/>
                <w:bCs/>
                <w:sz w:val="22"/>
                <w:szCs w:val="22"/>
              </w:rPr>
              <w:t>Writing Strategies</w:t>
            </w:r>
          </w:p>
          <w:p w14:paraId="167766CC" w14:textId="77777777" w:rsidR="00EC204A" w:rsidRPr="00853211" w:rsidRDefault="00EC204A" w:rsidP="25BA3EF8">
            <w:pPr>
              <w:spacing w:after="120"/>
              <w:jc w:val="center"/>
              <w:rPr>
                <w:rFonts w:ascii="Open Sans" w:hAnsi="Open Sans" w:cs="Open Sans"/>
                <w:b/>
                <w:bCs/>
                <w:sz w:val="22"/>
                <w:szCs w:val="22"/>
              </w:rPr>
            </w:pPr>
            <w:r w:rsidRPr="00853211">
              <w:rPr>
                <w:rFonts w:ascii="Open Sans" w:hAnsi="Open Sans" w:cs="Open Sans"/>
                <w:b/>
                <w:bCs/>
                <w:sz w:val="22"/>
                <w:szCs w:val="22"/>
              </w:rPr>
              <w:t>Journal Entries + 1 Additional Writing Strategy</w:t>
            </w:r>
          </w:p>
        </w:tc>
        <w:tc>
          <w:tcPr>
            <w:tcW w:w="7848" w:type="dxa"/>
            <w:shd w:val="clear" w:color="auto" w:fill="auto"/>
          </w:tcPr>
          <w:p w14:paraId="7DAF7034" w14:textId="5F054B20" w:rsidR="00EC204A" w:rsidRPr="00853211" w:rsidRDefault="00EC204A" w:rsidP="004C5480">
            <w:pPr>
              <w:spacing w:before="120" w:after="120"/>
              <w:rPr>
                <w:rFonts w:ascii="Open Sans" w:hAnsi="Open Sans" w:cs="Open Sans"/>
                <w:sz w:val="22"/>
                <w:szCs w:val="22"/>
              </w:rPr>
            </w:pPr>
          </w:p>
          <w:p w14:paraId="6920044E" w14:textId="77777777" w:rsidR="00EC204A" w:rsidRPr="00853211" w:rsidRDefault="00EC204A" w:rsidP="00392521">
            <w:pPr>
              <w:jc w:val="center"/>
              <w:rPr>
                <w:rFonts w:ascii="Open Sans" w:hAnsi="Open Sans" w:cs="Open Sans"/>
                <w:sz w:val="22"/>
                <w:szCs w:val="22"/>
              </w:rPr>
            </w:pPr>
          </w:p>
        </w:tc>
      </w:tr>
      <w:tr w:rsidR="00EC204A" w:rsidRPr="00853211" w14:paraId="689A5521" w14:textId="77777777" w:rsidTr="00EC204A">
        <w:trPr>
          <w:gridAfter w:val="1"/>
          <w:wAfter w:w="7848" w:type="dxa"/>
          <w:trHeight w:val="135"/>
        </w:trPr>
        <w:tc>
          <w:tcPr>
            <w:tcW w:w="2952" w:type="dxa"/>
            <w:tcBorders>
              <w:bottom w:val="single" w:sz="4" w:space="0" w:color="000000" w:themeColor="text1"/>
            </w:tcBorders>
            <w:shd w:val="clear" w:color="auto" w:fill="auto"/>
          </w:tcPr>
          <w:p w14:paraId="4D2EEDE1" w14:textId="14BDCEE0" w:rsidR="00EC204A" w:rsidRPr="00853211" w:rsidRDefault="00EC204A" w:rsidP="25BA3EF8">
            <w:pPr>
              <w:spacing w:before="120"/>
              <w:jc w:val="center"/>
              <w:rPr>
                <w:rFonts w:ascii="Open Sans" w:hAnsi="Open Sans" w:cs="Open Sans"/>
                <w:b/>
                <w:bCs/>
                <w:sz w:val="22"/>
                <w:szCs w:val="22"/>
              </w:rPr>
            </w:pPr>
            <w:r w:rsidRPr="00853211">
              <w:rPr>
                <w:rFonts w:ascii="Open Sans" w:hAnsi="Open Sans" w:cs="Open Sans"/>
                <w:b/>
                <w:bCs/>
                <w:sz w:val="22"/>
                <w:szCs w:val="22"/>
              </w:rPr>
              <w:t>Communication</w:t>
            </w:r>
          </w:p>
          <w:p w14:paraId="1C68BAFD" w14:textId="77777777" w:rsidR="00EC204A" w:rsidRPr="00853211" w:rsidRDefault="00EC204A" w:rsidP="25BA3EF8">
            <w:pPr>
              <w:spacing w:after="120"/>
              <w:jc w:val="center"/>
              <w:rPr>
                <w:rFonts w:ascii="Open Sans" w:hAnsi="Open Sans" w:cs="Open Sans"/>
                <w:b/>
                <w:bCs/>
                <w:sz w:val="22"/>
                <w:szCs w:val="22"/>
              </w:rPr>
            </w:pPr>
            <w:r w:rsidRPr="00853211">
              <w:rPr>
                <w:rFonts w:ascii="Open Sans" w:hAnsi="Open Sans" w:cs="Open Sans"/>
                <w:b/>
                <w:bCs/>
                <w:sz w:val="22"/>
                <w:szCs w:val="22"/>
              </w:rPr>
              <w:t>90 Second Speech Topics</w:t>
            </w:r>
          </w:p>
        </w:tc>
        <w:tc>
          <w:tcPr>
            <w:tcW w:w="7848" w:type="dxa"/>
            <w:shd w:val="clear" w:color="auto" w:fill="auto"/>
          </w:tcPr>
          <w:p w14:paraId="78DA451D" w14:textId="610D3AE5" w:rsidR="00EC204A" w:rsidRPr="00853211" w:rsidRDefault="00EC204A" w:rsidP="004C5480">
            <w:pPr>
              <w:spacing w:before="120" w:after="120"/>
              <w:rPr>
                <w:rFonts w:ascii="Open Sans" w:hAnsi="Open Sans" w:cs="Open Sans"/>
                <w:sz w:val="22"/>
                <w:szCs w:val="22"/>
              </w:rPr>
            </w:pPr>
            <w:r w:rsidRPr="00853211">
              <w:rPr>
                <w:rFonts w:ascii="Open Sans" w:eastAsia="Calibri" w:hAnsi="Open Sans" w:cs="Open Sans"/>
                <w:sz w:val="22"/>
                <w:szCs w:val="22"/>
              </w:rPr>
              <w:t>Interview an investment professional and ask what they know in a one</w:t>
            </w:r>
            <w:r w:rsidRPr="00853211">
              <w:rPr>
                <w:rFonts w:ascii="Calibri" w:eastAsia="Calibri" w:hAnsi="Calibri" w:cs="Calibri"/>
                <w:sz w:val="22"/>
                <w:szCs w:val="22"/>
              </w:rPr>
              <w:t>‐</w:t>
            </w:r>
            <w:r w:rsidRPr="00853211">
              <w:rPr>
                <w:rFonts w:ascii="Open Sans" w:eastAsia="Calibri" w:hAnsi="Open Sans" w:cs="Open Sans"/>
                <w:sz w:val="22"/>
                <w:szCs w:val="22"/>
              </w:rPr>
              <w:t>sentence summary of each of the models in this lesson. Ask if they use any of the models or if there is another one that they prefer to use. Write or type up a summary of your findings.</w:t>
            </w:r>
          </w:p>
        </w:tc>
      </w:tr>
      <w:tr w:rsidR="00EC204A" w:rsidRPr="00853211" w14:paraId="16815B57" w14:textId="5399554E" w:rsidTr="00EC204A">
        <w:tc>
          <w:tcPr>
            <w:tcW w:w="10800" w:type="dxa"/>
            <w:gridSpan w:val="2"/>
            <w:shd w:val="clear" w:color="auto" w:fill="D9D9D9" w:themeFill="background1" w:themeFillShade="D9"/>
          </w:tcPr>
          <w:p w14:paraId="03C0CCE7" w14:textId="77777777"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Other Essential Lesson Components</w:t>
            </w:r>
          </w:p>
        </w:tc>
        <w:tc>
          <w:tcPr>
            <w:tcW w:w="7848" w:type="dxa"/>
            <w:shd w:val="clear" w:color="auto" w:fill="auto"/>
          </w:tcPr>
          <w:p w14:paraId="3C6A83AD" w14:textId="77777777" w:rsidR="00EC204A" w:rsidRPr="00853211" w:rsidRDefault="00EC204A">
            <w:pPr>
              <w:spacing w:after="160" w:line="259" w:lineRule="auto"/>
              <w:rPr>
                <w:rFonts w:ascii="Open Sans" w:hAnsi="Open Sans" w:cs="Open Sans"/>
                <w:sz w:val="22"/>
                <w:szCs w:val="22"/>
              </w:rPr>
            </w:pPr>
          </w:p>
        </w:tc>
      </w:tr>
      <w:tr w:rsidR="00EC204A" w:rsidRPr="00853211" w14:paraId="2F92C5B5" w14:textId="77777777" w:rsidTr="00EC204A">
        <w:trPr>
          <w:gridAfter w:val="1"/>
          <w:wAfter w:w="7848" w:type="dxa"/>
          <w:trHeight w:val="404"/>
        </w:trPr>
        <w:tc>
          <w:tcPr>
            <w:tcW w:w="2952" w:type="dxa"/>
            <w:shd w:val="clear" w:color="auto" w:fill="auto"/>
          </w:tcPr>
          <w:p w14:paraId="3DB02087" w14:textId="77777777" w:rsidR="00EC204A" w:rsidRPr="00853211" w:rsidRDefault="00EC204A" w:rsidP="25BA3EF8">
            <w:pPr>
              <w:jc w:val="center"/>
              <w:rPr>
                <w:rFonts w:ascii="Open Sans" w:hAnsi="Open Sans" w:cs="Open Sans"/>
                <w:b/>
                <w:bCs/>
                <w:sz w:val="22"/>
                <w:szCs w:val="22"/>
              </w:rPr>
            </w:pPr>
            <w:r w:rsidRPr="00853211">
              <w:rPr>
                <w:rFonts w:ascii="Open Sans" w:hAnsi="Open Sans" w:cs="Open Sans"/>
                <w:b/>
                <w:bCs/>
                <w:sz w:val="22"/>
                <w:szCs w:val="22"/>
              </w:rPr>
              <w:t>Enrichment Activity</w:t>
            </w:r>
          </w:p>
          <w:p w14:paraId="7B99CC87" w14:textId="1A043DE0" w:rsidR="00EC204A" w:rsidRPr="00853211" w:rsidRDefault="00EC204A" w:rsidP="25BA3EF8">
            <w:pPr>
              <w:jc w:val="center"/>
              <w:rPr>
                <w:rFonts w:ascii="Open Sans" w:hAnsi="Open Sans" w:cs="Open Sans"/>
                <w:sz w:val="22"/>
                <w:szCs w:val="22"/>
              </w:rPr>
            </w:pPr>
            <w:r w:rsidRPr="00853211">
              <w:rPr>
                <w:rFonts w:ascii="Open Sans" w:hAnsi="Open Sans" w:cs="Open Sans"/>
                <w:sz w:val="22"/>
                <w:szCs w:val="22"/>
              </w:rPr>
              <w:t>(e.g., homework assignment)</w:t>
            </w:r>
          </w:p>
        </w:tc>
        <w:tc>
          <w:tcPr>
            <w:tcW w:w="7848" w:type="dxa"/>
            <w:shd w:val="clear" w:color="auto" w:fill="auto"/>
          </w:tcPr>
          <w:p w14:paraId="30EF6256" w14:textId="347CF17E" w:rsidR="00EC204A" w:rsidRPr="00853211" w:rsidRDefault="00EC204A" w:rsidP="006C020E">
            <w:pPr>
              <w:spacing w:line="244" w:lineRule="auto"/>
              <w:ind w:right="580"/>
              <w:jc w:val="both"/>
              <w:rPr>
                <w:rFonts w:ascii="Open Sans" w:hAnsi="Open Sans" w:cs="Open Sans"/>
                <w:sz w:val="22"/>
                <w:szCs w:val="22"/>
              </w:rPr>
            </w:pPr>
          </w:p>
        </w:tc>
      </w:tr>
      <w:tr w:rsidR="00EC204A" w:rsidRPr="00853211" w14:paraId="7A48E1E2" w14:textId="77777777" w:rsidTr="00EC204A">
        <w:trPr>
          <w:gridAfter w:val="1"/>
          <w:wAfter w:w="7848" w:type="dxa"/>
        </w:trPr>
        <w:tc>
          <w:tcPr>
            <w:tcW w:w="2952" w:type="dxa"/>
            <w:shd w:val="clear" w:color="auto" w:fill="auto"/>
          </w:tcPr>
          <w:p w14:paraId="2CB7813A" w14:textId="43FCD46F"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Family/Community Connection</w:t>
            </w:r>
          </w:p>
        </w:tc>
        <w:tc>
          <w:tcPr>
            <w:tcW w:w="7848" w:type="dxa"/>
            <w:shd w:val="clear" w:color="auto" w:fill="auto"/>
          </w:tcPr>
          <w:p w14:paraId="16E56B0F" w14:textId="77777777" w:rsidR="00EC204A" w:rsidRPr="00853211" w:rsidRDefault="00EC204A" w:rsidP="004C5480">
            <w:pPr>
              <w:spacing w:before="120" w:after="120"/>
              <w:rPr>
                <w:rFonts w:ascii="Open Sans" w:hAnsi="Open Sans" w:cs="Open Sans"/>
                <w:sz w:val="22"/>
                <w:szCs w:val="22"/>
              </w:rPr>
            </w:pPr>
          </w:p>
        </w:tc>
      </w:tr>
      <w:tr w:rsidR="00EC204A" w:rsidRPr="00853211" w14:paraId="7E731849" w14:textId="77777777" w:rsidTr="00EC204A">
        <w:trPr>
          <w:gridAfter w:val="1"/>
          <w:wAfter w:w="7848" w:type="dxa"/>
          <w:trHeight w:val="548"/>
        </w:trPr>
        <w:tc>
          <w:tcPr>
            <w:tcW w:w="2952" w:type="dxa"/>
            <w:shd w:val="clear" w:color="auto" w:fill="auto"/>
          </w:tcPr>
          <w:p w14:paraId="590E8739" w14:textId="09BDFA6F" w:rsidR="00EC204A" w:rsidRPr="00853211" w:rsidRDefault="00EC204A" w:rsidP="25BA3EF8">
            <w:pPr>
              <w:spacing w:before="120" w:after="120"/>
              <w:jc w:val="center"/>
              <w:rPr>
                <w:rFonts w:ascii="Open Sans" w:hAnsi="Open Sans" w:cs="Open Sans"/>
                <w:b/>
                <w:bCs/>
                <w:sz w:val="22"/>
                <w:szCs w:val="22"/>
              </w:rPr>
            </w:pPr>
            <w:r w:rsidRPr="00853211">
              <w:rPr>
                <w:rFonts w:ascii="Open Sans" w:hAnsi="Open Sans" w:cs="Open Sans"/>
                <w:b/>
                <w:bCs/>
                <w:sz w:val="22"/>
                <w:szCs w:val="22"/>
              </w:rPr>
              <w:t>CTSO connection(s)</w:t>
            </w:r>
          </w:p>
        </w:tc>
        <w:tc>
          <w:tcPr>
            <w:tcW w:w="7848" w:type="dxa"/>
            <w:shd w:val="clear" w:color="auto" w:fill="auto"/>
          </w:tcPr>
          <w:p w14:paraId="54743C5D" w14:textId="77777777" w:rsidR="005766B6" w:rsidRPr="00853211" w:rsidRDefault="005766B6" w:rsidP="004C5480">
            <w:pPr>
              <w:spacing w:before="120" w:after="120"/>
              <w:rPr>
                <w:rFonts w:ascii="Open Sans" w:hAnsi="Open Sans" w:cs="Open Sans"/>
                <w:sz w:val="22"/>
                <w:szCs w:val="22"/>
                <w:lang w:val="es-MX"/>
              </w:rPr>
            </w:pPr>
            <w:r w:rsidRPr="00853211">
              <w:rPr>
                <w:rFonts w:ascii="Open Sans" w:hAnsi="Open Sans" w:cs="Open Sans"/>
                <w:sz w:val="22"/>
                <w:szCs w:val="22"/>
                <w:lang w:val="es-MX"/>
              </w:rPr>
              <w:t xml:space="preserve">Future Business Leaders of America </w:t>
            </w:r>
          </w:p>
          <w:p w14:paraId="1D6673BF" w14:textId="22F3B95A" w:rsidR="00EC204A" w:rsidRPr="00853211" w:rsidRDefault="005766B6" w:rsidP="004C5480">
            <w:pPr>
              <w:spacing w:before="120" w:after="120"/>
              <w:rPr>
                <w:rFonts w:ascii="Open Sans" w:hAnsi="Open Sans" w:cs="Open Sans"/>
                <w:sz w:val="22"/>
                <w:szCs w:val="22"/>
                <w:lang w:val="es-MX"/>
              </w:rPr>
            </w:pPr>
            <w:r w:rsidRPr="00853211">
              <w:rPr>
                <w:rFonts w:ascii="Open Sans" w:hAnsi="Open Sans" w:cs="Open Sans"/>
                <w:sz w:val="22"/>
                <w:szCs w:val="22"/>
                <w:lang w:val="es-MX"/>
              </w:rPr>
              <w:t>Business Professionals of America</w:t>
            </w:r>
          </w:p>
        </w:tc>
      </w:tr>
      <w:tr w:rsidR="00EC204A" w:rsidRPr="00853211" w14:paraId="2288B088" w14:textId="77777777" w:rsidTr="00EC204A">
        <w:trPr>
          <w:gridAfter w:val="1"/>
          <w:wAfter w:w="7848" w:type="dxa"/>
          <w:trHeight w:val="305"/>
        </w:trPr>
        <w:tc>
          <w:tcPr>
            <w:tcW w:w="2952" w:type="dxa"/>
            <w:shd w:val="clear" w:color="auto" w:fill="auto"/>
          </w:tcPr>
          <w:p w14:paraId="2077A7AD" w14:textId="452D5E10" w:rsidR="00EC204A" w:rsidRPr="00853211" w:rsidRDefault="00EC204A" w:rsidP="004C5480">
            <w:pPr>
              <w:spacing w:before="120" w:after="120"/>
              <w:jc w:val="center"/>
              <w:rPr>
                <w:rFonts w:ascii="Open Sans" w:hAnsi="Open Sans" w:cs="Open Sans"/>
                <w:b/>
                <w:noProof/>
                <w:sz w:val="22"/>
                <w:szCs w:val="22"/>
              </w:rPr>
            </w:pPr>
            <w:r w:rsidRPr="00853211">
              <w:rPr>
                <w:rFonts w:ascii="Open Sans" w:hAnsi="Open Sans" w:cs="Open Sans"/>
                <w:b/>
                <w:noProof/>
                <w:sz w:val="22"/>
                <w:szCs w:val="22"/>
              </w:rPr>
              <w:t>Service Learning Projects</w:t>
            </w:r>
          </w:p>
        </w:tc>
        <w:tc>
          <w:tcPr>
            <w:tcW w:w="7848" w:type="dxa"/>
            <w:shd w:val="clear" w:color="auto" w:fill="auto"/>
          </w:tcPr>
          <w:p w14:paraId="296854C4" w14:textId="77777777" w:rsidR="00EC204A" w:rsidRPr="00853211" w:rsidRDefault="00EC204A" w:rsidP="004C5480">
            <w:pPr>
              <w:spacing w:before="120" w:after="120"/>
              <w:rPr>
                <w:rFonts w:ascii="Open Sans" w:hAnsi="Open Sans" w:cs="Open Sans"/>
                <w:sz w:val="22"/>
                <w:szCs w:val="22"/>
              </w:rPr>
            </w:pPr>
          </w:p>
        </w:tc>
      </w:tr>
      <w:tr w:rsidR="00EC204A" w:rsidRPr="00853211" w14:paraId="680EB37A" w14:textId="77777777" w:rsidTr="00EC204A">
        <w:trPr>
          <w:gridAfter w:val="1"/>
          <w:wAfter w:w="7848" w:type="dxa"/>
          <w:trHeight w:val="305"/>
        </w:trPr>
        <w:tc>
          <w:tcPr>
            <w:tcW w:w="2952" w:type="dxa"/>
            <w:shd w:val="clear" w:color="auto" w:fill="auto"/>
          </w:tcPr>
          <w:p w14:paraId="06EE8551" w14:textId="6B7E5A7D" w:rsidR="00EC204A" w:rsidRPr="00853211" w:rsidRDefault="00EC204A" w:rsidP="004C5480">
            <w:pPr>
              <w:spacing w:before="120" w:after="120"/>
              <w:jc w:val="center"/>
              <w:rPr>
                <w:rFonts w:ascii="Open Sans" w:hAnsi="Open Sans" w:cs="Open Sans"/>
                <w:b/>
                <w:noProof/>
                <w:sz w:val="22"/>
                <w:szCs w:val="22"/>
              </w:rPr>
            </w:pPr>
            <w:r w:rsidRPr="00853211">
              <w:rPr>
                <w:rFonts w:ascii="Open Sans" w:hAnsi="Open Sans" w:cs="Open Sans"/>
                <w:b/>
                <w:noProof/>
                <w:sz w:val="22"/>
                <w:szCs w:val="22"/>
              </w:rPr>
              <w:t>Lesson Notes</w:t>
            </w:r>
          </w:p>
        </w:tc>
        <w:tc>
          <w:tcPr>
            <w:tcW w:w="7848" w:type="dxa"/>
            <w:shd w:val="clear" w:color="auto" w:fill="auto"/>
          </w:tcPr>
          <w:p w14:paraId="077D2C07" w14:textId="77777777" w:rsidR="00EC204A" w:rsidRPr="00853211" w:rsidRDefault="00EC204A" w:rsidP="004C5480">
            <w:pPr>
              <w:spacing w:before="120" w:after="120"/>
              <w:rPr>
                <w:rFonts w:ascii="Open Sans" w:hAnsi="Open Sans" w:cs="Open Sans"/>
                <w:sz w:val="22"/>
                <w:szCs w:val="22"/>
              </w:rPr>
            </w:pPr>
          </w:p>
        </w:tc>
      </w:tr>
    </w:tbl>
    <w:p w14:paraId="70E91643" w14:textId="40567201" w:rsidR="003A5AF5" w:rsidRPr="00853211" w:rsidRDefault="003A5AF5" w:rsidP="00D0097D">
      <w:pPr>
        <w:rPr>
          <w:rFonts w:ascii="Open Sans" w:hAnsi="Open Sans"/>
          <w:sz w:val="22"/>
          <w:szCs w:val="22"/>
        </w:rPr>
      </w:pPr>
    </w:p>
    <w:p w14:paraId="59D31B2D" w14:textId="77777777" w:rsidR="00981DC9" w:rsidRPr="00853211" w:rsidRDefault="00981DC9" w:rsidP="00D0097D">
      <w:pPr>
        <w:rPr>
          <w:rFonts w:ascii="Open Sans" w:hAnsi="Open Sans"/>
          <w:sz w:val="22"/>
          <w:szCs w:val="22"/>
        </w:rPr>
      </w:pPr>
    </w:p>
    <w:p w14:paraId="12C661CC" w14:textId="77777777" w:rsidR="00981DC9" w:rsidRPr="00853211" w:rsidRDefault="00981DC9" w:rsidP="00D0097D">
      <w:pPr>
        <w:rPr>
          <w:rFonts w:ascii="Open Sans" w:hAnsi="Open Sans"/>
          <w:sz w:val="22"/>
          <w:szCs w:val="22"/>
        </w:rPr>
      </w:pPr>
    </w:p>
    <w:p w14:paraId="5FA2776B" w14:textId="77777777" w:rsidR="00981DC9" w:rsidRPr="00853211" w:rsidRDefault="00981DC9" w:rsidP="00D0097D">
      <w:pPr>
        <w:rPr>
          <w:rFonts w:ascii="Open Sans" w:hAnsi="Open Sans"/>
          <w:sz w:val="22"/>
          <w:szCs w:val="22"/>
        </w:rPr>
      </w:pPr>
    </w:p>
    <w:p w14:paraId="76CC396E" w14:textId="77777777" w:rsidR="00981DC9" w:rsidRPr="00853211" w:rsidRDefault="00981DC9" w:rsidP="00D0097D">
      <w:pPr>
        <w:rPr>
          <w:rFonts w:ascii="Open Sans" w:hAnsi="Open Sans"/>
          <w:sz w:val="22"/>
          <w:szCs w:val="22"/>
        </w:rPr>
      </w:pPr>
    </w:p>
    <w:p w14:paraId="738AD7FF" w14:textId="6DC1C8CC" w:rsidR="00981DC9" w:rsidRPr="00853211" w:rsidRDefault="00981DC9" w:rsidP="00D0097D">
      <w:pPr>
        <w:rPr>
          <w:rFonts w:ascii="Open Sans" w:hAnsi="Open Sans"/>
          <w:sz w:val="22"/>
          <w:szCs w:val="22"/>
        </w:rPr>
      </w:pPr>
    </w:p>
    <w:sectPr w:rsidR="00981DC9" w:rsidRPr="00853211"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0CA9" w14:textId="77777777" w:rsidR="009D439F" w:rsidRDefault="009D439F" w:rsidP="00B3350C">
      <w:r>
        <w:separator/>
      </w:r>
    </w:p>
  </w:endnote>
  <w:endnote w:type="continuationSeparator" w:id="0">
    <w:p w14:paraId="597DC92D" w14:textId="77777777" w:rsidR="009D439F" w:rsidRDefault="009D439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C5480" w:rsidRPr="00754DDE" w:rsidRDefault="004C5480"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68D86FE9" w:rsidR="004C5480" w:rsidRDefault="004C5480"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9D439F">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9D439F">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4C5480" w:rsidRDefault="004C548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268D" w14:textId="77777777" w:rsidR="009D439F" w:rsidRDefault="009D439F" w:rsidP="00B3350C">
      <w:bookmarkStart w:id="0" w:name="_Hlk484955581"/>
      <w:bookmarkEnd w:id="0"/>
      <w:r>
        <w:separator/>
      </w:r>
    </w:p>
  </w:footnote>
  <w:footnote w:type="continuationSeparator" w:id="0">
    <w:p w14:paraId="40D76713" w14:textId="77777777" w:rsidR="009D439F" w:rsidRDefault="009D439F" w:rsidP="00B3350C">
      <w:r>
        <w:continuationSeparator/>
      </w:r>
    </w:p>
  </w:footnote>
  <w:footnote w:id="1">
    <w:p w14:paraId="7814498C" w14:textId="03764860" w:rsidR="00EC204A" w:rsidRDefault="00EC204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B05DE8" w:rsidR="004C5480" w:rsidRDefault="004C548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2046D58"/>
    <w:lvl w:ilvl="0" w:tplc="04090001">
      <w:start w:val="1"/>
      <w:numFmt w:val="bullet"/>
      <w:lvlText w:val=""/>
      <w:lvlJc w:val="left"/>
      <w:rPr>
        <w:rFonts w:ascii="Symbol" w:hAnsi="Symbol" w:hint="default"/>
      </w:rPr>
    </w:lvl>
    <w:lvl w:ilvl="1" w:tplc="371A498A">
      <w:numFmt w:val="decimal"/>
      <w:lvlText w:val=""/>
      <w:lvlJc w:val="left"/>
    </w:lvl>
    <w:lvl w:ilvl="2" w:tplc="BA6AEB10">
      <w:numFmt w:val="decimal"/>
      <w:lvlText w:val=""/>
      <w:lvlJc w:val="left"/>
    </w:lvl>
    <w:lvl w:ilvl="3" w:tplc="4EF69A3E">
      <w:numFmt w:val="decimal"/>
      <w:lvlText w:val=""/>
      <w:lvlJc w:val="left"/>
    </w:lvl>
    <w:lvl w:ilvl="4" w:tplc="ACCC8A70">
      <w:numFmt w:val="decimal"/>
      <w:lvlText w:val=""/>
      <w:lvlJc w:val="left"/>
    </w:lvl>
    <w:lvl w:ilvl="5" w:tplc="6598EEFE">
      <w:numFmt w:val="decimal"/>
      <w:lvlText w:val=""/>
      <w:lvlJc w:val="left"/>
    </w:lvl>
    <w:lvl w:ilvl="6" w:tplc="3E325932">
      <w:numFmt w:val="decimal"/>
      <w:lvlText w:val=""/>
      <w:lvlJc w:val="left"/>
    </w:lvl>
    <w:lvl w:ilvl="7" w:tplc="63AA0F7C">
      <w:numFmt w:val="decimal"/>
      <w:lvlText w:val=""/>
      <w:lvlJc w:val="left"/>
    </w:lvl>
    <w:lvl w:ilvl="8" w:tplc="5C409210">
      <w:numFmt w:val="decimal"/>
      <w:lvlText w:val=""/>
      <w:lvlJc w:val="left"/>
    </w:lvl>
  </w:abstractNum>
  <w:abstractNum w:abstractNumId="1" w15:restartNumberingAfterBreak="0">
    <w:nsid w:val="00001238"/>
    <w:multiLevelType w:val="hybridMultilevel"/>
    <w:tmpl w:val="5054F670"/>
    <w:lvl w:ilvl="0" w:tplc="C770B70A">
      <w:start w:val="1"/>
      <w:numFmt w:val="bullet"/>
      <w:lvlText w:val=""/>
      <w:lvlJc w:val="left"/>
    </w:lvl>
    <w:lvl w:ilvl="1" w:tplc="97CAB48A">
      <w:numFmt w:val="decimal"/>
      <w:lvlText w:val=""/>
      <w:lvlJc w:val="left"/>
    </w:lvl>
    <w:lvl w:ilvl="2" w:tplc="8322347C">
      <w:numFmt w:val="decimal"/>
      <w:lvlText w:val=""/>
      <w:lvlJc w:val="left"/>
    </w:lvl>
    <w:lvl w:ilvl="3" w:tplc="09C632F6">
      <w:numFmt w:val="decimal"/>
      <w:lvlText w:val=""/>
      <w:lvlJc w:val="left"/>
    </w:lvl>
    <w:lvl w:ilvl="4" w:tplc="9782FED2">
      <w:numFmt w:val="decimal"/>
      <w:lvlText w:val=""/>
      <w:lvlJc w:val="left"/>
    </w:lvl>
    <w:lvl w:ilvl="5" w:tplc="4630009C">
      <w:numFmt w:val="decimal"/>
      <w:lvlText w:val=""/>
      <w:lvlJc w:val="left"/>
    </w:lvl>
    <w:lvl w:ilvl="6" w:tplc="B176ACBA">
      <w:numFmt w:val="decimal"/>
      <w:lvlText w:val=""/>
      <w:lvlJc w:val="left"/>
    </w:lvl>
    <w:lvl w:ilvl="7" w:tplc="02EEB21A">
      <w:numFmt w:val="decimal"/>
      <w:lvlText w:val=""/>
      <w:lvlJc w:val="left"/>
    </w:lvl>
    <w:lvl w:ilvl="8" w:tplc="FB906A7A">
      <w:numFmt w:val="decimal"/>
      <w:lvlText w:val=""/>
      <w:lvlJc w:val="left"/>
    </w:lvl>
  </w:abstractNum>
  <w:abstractNum w:abstractNumId="2" w15:restartNumberingAfterBreak="0">
    <w:nsid w:val="000026A6"/>
    <w:multiLevelType w:val="hybridMultilevel"/>
    <w:tmpl w:val="4FC4797E"/>
    <w:lvl w:ilvl="0" w:tplc="4BCA03D4">
      <w:start w:val="22"/>
      <w:numFmt w:val="upperLetter"/>
      <w:lvlText w:val="%1."/>
      <w:lvlJc w:val="left"/>
    </w:lvl>
    <w:lvl w:ilvl="1" w:tplc="2708D700">
      <w:start w:val="1"/>
      <w:numFmt w:val="upperLetter"/>
      <w:lvlText w:val="%2."/>
      <w:lvlJc w:val="left"/>
    </w:lvl>
    <w:lvl w:ilvl="2" w:tplc="A6BC22D2">
      <w:numFmt w:val="decimal"/>
      <w:lvlText w:val=""/>
      <w:lvlJc w:val="left"/>
    </w:lvl>
    <w:lvl w:ilvl="3" w:tplc="1DD0FA46">
      <w:numFmt w:val="decimal"/>
      <w:lvlText w:val=""/>
      <w:lvlJc w:val="left"/>
    </w:lvl>
    <w:lvl w:ilvl="4" w:tplc="E228D426">
      <w:numFmt w:val="decimal"/>
      <w:lvlText w:val=""/>
      <w:lvlJc w:val="left"/>
    </w:lvl>
    <w:lvl w:ilvl="5" w:tplc="6568D2CC">
      <w:numFmt w:val="decimal"/>
      <w:lvlText w:val=""/>
      <w:lvlJc w:val="left"/>
    </w:lvl>
    <w:lvl w:ilvl="6" w:tplc="5F00F1DC">
      <w:numFmt w:val="decimal"/>
      <w:lvlText w:val=""/>
      <w:lvlJc w:val="left"/>
    </w:lvl>
    <w:lvl w:ilvl="7" w:tplc="1D129256">
      <w:numFmt w:val="decimal"/>
      <w:lvlText w:val=""/>
      <w:lvlJc w:val="left"/>
    </w:lvl>
    <w:lvl w:ilvl="8" w:tplc="7A84B87E">
      <w:numFmt w:val="decimal"/>
      <w:lvlText w:val=""/>
      <w:lvlJc w:val="left"/>
    </w:lvl>
  </w:abstractNum>
  <w:abstractNum w:abstractNumId="3" w15:restartNumberingAfterBreak="0">
    <w:nsid w:val="0000428B"/>
    <w:multiLevelType w:val="hybridMultilevel"/>
    <w:tmpl w:val="765663A0"/>
    <w:lvl w:ilvl="0" w:tplc="6E065380">
      <w:start w:val="1"/>
      <w:numFmt w:val="upperLetter"/>
      <w:lvlText w:val="%1"/>
      <w:lvlJc w:val="left"/>
    </w:lvl>
    <w:lvl w:ilvl="1" w:tplc="AC4A20B6">
      <w:start w:val="2"/>
      <w:numFmt w:val="upperLetter"/>
      <w:lvlText w:val="%2."/>
      <w:lvlJc w:val="left"/>
    </w:lvl>
    <w:lvl w:ilvl="2" w:tplc="6EAE99F0">
      <w:numFmt w:val="decimal"/>
      <w:lvlText w:val=""/>
      <w:lvlJc w:val="left"/>
    </w:lvl>
    <w:lvl w:ilvl="3" w:tplc="31087EF4">
      <w:numFmt w:val="decimal"/>
      <w:lvlText w:val=""/>
      <w:lvlJc w:val="left"/>
    </w:lvl>
    <w:lvl w:ilvl="4" w:tplc="FEE8B764">
      <w:numFmt w:val="decimal"/>
      <w:lvlText w:val=""/>
      <w:lvlJc w:val="left"/>
    </w:lvl>
    <w:lvl w:ilvl="5" w:tplc="0ABACEDE">
      <w:numFmt w:val="decimal"/>
      <w:lvlText w:val=""/>
      <w:lvlJc w:val="left"/>
    </w:lvl>
    <w:lvl w:ilvl="6" w:tplc="B10496B2">
      <w:numFmt w:val="decimal"/>
      <w:lvlText w:val=""/>
      <w:lvlJc w:val="left"/>
    </w:lvl>
    <w:lvl w:ilvl="7" w:tplc="A5E01640">
      <w:numFmt w:val="decimal"/>
      <w:lvlText w:val=""/>
      <w:lvlJc w:val="left"/>
    </w:lvl>
    <w:lvl w:ilvl="8" w:tplc="0C78994A">
      <w:numFmt w:val="decimal"/>
      <w:lvlText w:val=""/>
      <w:lvlJc w:val="left"/>
    </w:lvl>
  </w:abstractNum>
  <w:abstractNum w:abstractNumId="4" w15:restartNumberingAfterBreak="0">
    <w:nsid w:val="0000491C"/>
    <w:multiLevelType w:val="hybridMultilevel"/>
    <w:tmpl w:val="D01EBF10"/>
    <w:lvl w:ilvl="0" w:tplc="528E96BC">
      <w:start w:val="1"/>
      <w:numFmt w:val="bullet"/>
      <w:lvlText w:val=""/>
      <w:lvlJc w:val="left"/>
    </w:lvl>
    <w:lvl w:ilvl="1" w:tplc="3CBEC14E">
      <w:numFmt w:val="decimal"/>
      <w:lvlText w:val=""/>
      <w:lvlJc w:val="left"/>
    </w:lvl>
    <w:lvl w:ilvl="2" w:tplc="6E6828BA">
      <w:numFmt w:val="decimal"/>
      <w:lvlText w:val=""/>
      <w:lvlJc w:val="left"/>
    </w:lvl>
    <w:lvl w:ilvl="3" w:tplc="B83ECCAC">
      <w:numFmt w:val="decimal"/>
      <w:lvlText w:val=""/>
      <w:lvlJc w:val="left"/>
    </w:lvl>
    <w:lvl w:ilvl="4" w:tplc="669E4B7C">
      <w:numFmt w:val="decimal"/>
      <w:lvlText w:val=""/>
      <w:lvlJc w:val="left"/>
    </w:lvl>
    <w:lvl w:ilvl="5" w:tplc="67EC2460">
      <w:numFmt w:val="decimal"/>
      <w:lvlText w:val=""/>
      <w:lvlJc w:val="left"/>
    </w:lvl>
    <w:lvl w:ilvl="6" w:tplc="C1CEA3FE">
      <w:numFmt w:val="decimal"/>
      <w:lvlText w:val=""/>
      <w:lvlJc w:val="left"/>
    </w:lvl>
    <w:lvl w:ilvl="7" w:tplc="C3D6A2F4">
      <w:numFmt w:val="decimal"/>
      <w:lvlText w:val=""/>
      <w:lvlJc w:val="left"/>
    </w:lvl>
    <w:lvl w:ilvl="8" w:tplc="EE8ACFC0">
      <w:numFmt w:val="decimal"/>
      <w:lvlText w:val=""/>
      <w:lvlJc w:val="left"/>
    </w:lvl>
  </w:abstractNum>
  <w:abstractNum w:abstractNumId="5" w15:restartNumberingAfterBreak="0">
    <w:nsid w:val="00004D06"/>
    <w:multiLevelType w:val="hybridMultilevel"/>
    <w:tmpl w:val="98F0A30C"/>
    <w:lvl w:ilvl="0" w:tplc="A7668BB6">
      <w:start w:val="1"/>
      <w:numFmt w:val="bullet"/>
      <w:lvlText w:val=""/>
      <w:lvlJc w:val="left"/>
    </w:lvl>
    <w:lvl w:ilvl="1" w:tplc="6B6434CA">
      <w:numFmt w:val="decimal"/>
      <w:lvlText w:val=""/>
      <w:lvlJc w:val="left"/>
    </w:lvl>
    <w:lvl w:ilvl="2" w:tplc="AA68C366">
      <w:numFmt w:val="decimal"/>
      <w:lvlText w:val=""/>
      <w:lvlJc w:val="left"/>
    </w:lvl>
    <w:lvl w:ilvl="3" w:tplc="986C0AFA">
      <w:numFmt w:val="decimal"/>
      <w:lvlText w:val=""/>
      <w:lvlJc w:val="left"/>
    </w:lvl>
    <w:lvl w:ilvl="4" w:tplc="88C688CA">
      <w:numFmt w:val="decimal"/>
      <w:lvlText w:val=""/>
      <w:lvlJc w:val="left"/>
    </w:lvl>
    <w:lvl w:ilvl="5" w:tplc="5328AC96">
      <w:numFmt w:val="decimal"/>
      <w:lvlText w:val=""/>
      <w:lvlJc w:val="left"/>
    </w:lvl>
    <w:lvl w:ilvl="6" w:tplc="991E9940">
      <w:numFmt w:val="decimal"/>
      <w:lvlText w:val=""/>
      <w:lvlJc w:val="left"/>
    </w:lvl>
    <w:lvl w:ilvl="7" w:tplc="9E1E72FA">
      <w:numFmt w:val="decimal"/>
      <w:lvlText w:val=""/>
      <w:lvlJc w:val="left"/>
    </w:lvl>
    <w:lvl w:ilvl="8" w:tplc="7850209A">
      <w:numFmt w:val="decimal"/>
      <w:lvlText w:val=""/>
      <w:lvlJc w:val="left"/>
    </w:lvl>
  </w:abstractNum>
  <w:abstractNum w:abstractNumId="6" w15:restartNumberingAfterBreak="0">
    <w:nsid w:val="00004DC8"/>
    <w:multiLevelType w:val="hybridMultilevel"/>
    <w:tmpl w:val="DE168208"/>
    <w:lvl w:ilvl="0" w:tplc="E102CAB2">
      <w:start w:val="1"/>
      <w:numFmt w:val="bullet"/>
      <w:lvlText w:val=""/>
      <w:lvlJc w:val="left"/>
    </w:lvl>
    <w:lvl w:ilvl="1" w:tplc="CA409C26">
      <w:numFmt w:val="decimal"/>
      <w:lvlText w:val=""/>
      <w:lvlJc w:val="left"/>
    </w:lvl>
    <w:lvl w:ilvl="2" w:tplc="F85A2C08">
      <w:numFmt w:val="decimal"/>
      <w:lvlText w:val=""/>
      <w:lvlJc w:val="left"/>
    </w:lvl>
    <w:lvl w:ilvl="3" w:tplc="8F7CFB1A">
      <w:numFmt w:val="decimal"/>
      <w:lvlText w:val=""/>
      <w:lvlJc w:val="left"/>
    </w:lvl>
    <w:lvl w:ilvl="4" w:tplc="97A65434">
      <w:numFmt w:val="decimal"/>
      <w:lvlText w:val=""/>
      <w:lvlJc w:val="left"/>
    </w:lvl>
    <w:lvl w:ilvl="5" w:tplc="E82A4B66">
      <w:numFmt w:val="decimal"/>
      <w:lvlText w:val=""/>
      <w:lvlJc w:val="left"/>
    </w:lvl>
    <w:lvl w:ilvl="6" w:tplc="F9D60F96">
      <w:numFmt w:val="decimal"/>
      <w:lvlText w:val=""/>
      <w:lvlJc w:val="left"/>
    </w:lvl>
    <w:lvl w:ilvl="7" w:tplc="403A79DC">
      <w:numFmt w:val="decimal"/>
      <w:lvlText w:val=""/>
      <w:lvlJc w:val="left"/>
    </w:lvl>
    <w:lvl w:ilvl="8" w:tplc="6E32D93C">
      <w:numFmt w:val="decimal"/>
      <w:lvlText w:val=""/>
      <w:lvlJc w:val="left"/>
    </w:lvl>
  </w:abstractNum>
  <w:abstractNum w:abstractNumId="7" w15:restartNumberingAfterBreak="0">
    <w:nsid w:val="00005D03"/>
    <w:multiLevelType w:val="hybridMultilevel"/>
    <w:tmpl w:val="BE984A64"/>
    <w:lvl w:ilvl="0" w:tplc="2F10FC56">
      <w:start w:val="1"/>
      <w:numFmt w:val="bullet"/>
      <w:lvlText w:val=""/>
      <w:lvlJc w:val="left"/>
    </w:lvl>
    <w:lvl w:ilvl="1" w:tplc="14D221B0">
      <w:numFmt w:val="decimal"/>
      <w:lvlText w:val=""/>
      <w:lvlJc w:val="left"/>
    </w:lvl>
    <w:lvl w:ilvl="2" w:tplc="BEEAA92E">
      <w:numFmt w:val="decimal"/>
      <w:lvlText w:val=""/>
      <w:lvlJc w:val="left"/>
    </w:lvl>
    <w:lvl w:ilvl="3" w:tplc="B7942BDA">
      <w:numFmt w:val="decimal"/>
      <w:lvlText w:val=""/>
      <w:lvlJc w:val="left"/>
    </w:lvl>
    <w:lvl w:ilvl="4" w:tplc="C19C21EA">
      <w:numFmt w:val="decimal"/>
      <w:lvlText w:val=""/>
      <w:lvlJc w:val="left"/>
    </w:lvl>
    <w:lvl w:ilvl="5" w:tplc="78FCF88C">
      <w:numFmt w:val="decimal"/>
      <w:lvlText w:val=""/>
      <w:lvlJc w:val="left"/>
    </w:lvl>
    <w:lvl w:ilvl="6" w:tplc="B358B0FC">
      <w:numFmt w:val="decimal"/>
      <w:lvlText w:val=""/>
      <w:lvlJc w:val="left"/>
    </w:lvl>
    <w:lvl w:ilvl="7" w:tplc="62FE448E">
      <w:numFmt w:val="decimal"/>
      <w:lvlText w:val=""/>
      <w:lvlJc w:val="left"/>
    </w:lvl>
    <w:lvl w:ilvl="8" w:tplc="4A9E07CA">
      <w:numFmt w:val="decimal"/>
      <w:lvlText w:val=""/>
      <w:lvlJc w:val="left"/>
    </w:lvl>
  </w:abstractNum>
  <w:abstractNum w:abstractNumId="8" w15:restartNumberingAfterBreak="0">
    <w:nsid w:val="0000701F"/>
    <w:multiLevelType w:val="hybridMultilevel"/>
    <w:tmpl w:val="4E70AB7C"/>
    <w:lvl w:ilvl="0" w:tplc="64243BC8">
      <w:start w:val="1"/>
      <w:numFmt w:val="upperLetter"/>
      <w:lvlText w:val="%1."/>
      <w:lvlJc w:val="left"/>
    </w:lvl>
    <w:lvl w:ilvl="1" w:tplc="CB9CC4CC">
      <w:numFmt w:val="decimal"/>
      <w:lvlText w:val=""/>
      <w:lvlJc w:val="left"/>
    </w:lvl>
    <w:lvl w:ilvl="2" w:tplc="526C59D6">
      <w:numFmt w:val="decimal"/>
      <w:lvlText w:val=""/>
      <w:lvlJc w:val="left"/>
    </w:lvl>
    <w:lvl w:ilvl="3" w:tplc="E3AE283E">
      <w:numFmt w:val="decimal"/>
      <w:lvlText w:val=""/>
      <w:lvlJc w:val="left"/>
    </w:lvl>
    <w:lvl w:ilvl="4" w:tplc="59347382">
      <w:numFmt w:val="decimal"/>
      <w:lvlText w:val=""/>
      <w:lvlJc w:val="left"/>
    </w:lvl>
    <w:lvl w:ilvl="5" w:tplc="C7942D0A">
      <w:numFmt w:val="decimal"/>
      <w:lvlText w:val=""/>
      <w:lvlJc w:val="left"/>
    </w:lvl>
    <w:lvl w:ilvl="6" w:tplc="5D9A30EA">
      <w:numFmt w:val="decimal"/>
      <w:lvlText w:val=""/>
      <w:lvlJc w:val="left"/>
    </w:lvl>
    <w:lvl w:ilvl="7" w:tplc="DEDC3CA0">
      <w:numFmt w:val="decimal"/>
      <w:lvlText w:val=""/>
      <w:lvlJc w:val="left"/>
    </w:lvl>
    <w:lvl w:ilvl="8" w:tplc="2DC0A34A">
      <w:numFmt w:val="decimal"/>
      <w:lvlText w:val=""/>
      <w:lvlJc w:val="left"/>
    </w:lvl>
  </w:abstractNum>
  <w:abstractNum w:abstractNumId="9" w15:restartNumberingAfterBreak="0">
    <w:nsid w:val="0000767D"/>
    <w:multiLevelType w:val="hybridMultilevel"/>
    <w:tmpl w:val="2FB496EA"/>
    <w:lvl w:ilvl="0" w:tplc="099029B2">
      <w:start w:val="1"/>
      <w:numFmt w:val="bullet"/>
      <w:lvlText w:val=""/>
      <w:lvlJc w:val="left"/>
    </w:lvl>
    <w:lvl w:ilvl="1" w:tplc="E2A80DB6">
      <w:numFmt w:val="decimal"/>
      <w:lvlText w:val=""/>
      <w:lvlJc w:val="left"/>
    </w:lvl>
    <w:lvl w:ilvl="2" w:tplc="6D92F914">
      <w:numFmt w:val="decimal"/>
      <w:lvlText w:val=""/>
      <w:lvlJc w:val="left"/>
    </w:lvl>
    <w:lvl w:ilvl="3" w:tplc="134CCC48">
      <w:numFmt w:val="decimal"/>
      <w:lvlText w:val=""/>
      <w:lvlJc w:val="left"/>
    </w:lvl>
    <w:lvl w:ilvl="4" w:tplc="5B2AD504">
      <w:numFmt w:val="decimal"/>
      <w:lvlText w:val=""/>
      <w:lvlJc w:val="left"/>
    </w:lvl>
    <w:lvl w:ilvl="5" w:tplc="8ED64CB4">
      <w:numFmt w:val="decimal"/>
      <w:lvlText w:val=""/>
      <w:lvlJc w:val="left"/>
    </w:lvl>
    <w:lvl w:ilvl="6" w:tplc="ECAAF192">
      <w:numFmt w:val="decimal"/>
      <w:lvlText w:val=""/>
      <w:lvlJc w:val="left"/>
    </w:lvl>
    <w:lvl w:ilvl="7" w:tplc="0FD6D05E">
      <w:numFmt w:val="decimal"/>
      <w:lvlText w:val=""/>
      <w:lvlJc w:val="left"/>
    </w:lvl>
    <w:lvl w:ilvl="8" w:tplc="3EB63E1E">
      <w:numFmt w:val="decimal"/>
      <w:lvlText w:val=""/>
      <w:lvlJc w:val="left"/>
    </w:lvl>
  </w:abstractNum>
  <w:abstractNum w:abstractNumId="10" w15:restartNumberingAfterBreak="0">
    <w:nsid w:val="00007A5A"/>
    <w:multiLevelType w:val="hybridMultilevel"/>
    <w:tmpl w:val="20FE2EF8"/>
    <w:lvl w:ilvl="0" w:tplc="2D6AB60A">
      <w:start w:val="1"/>
      <w:numFmt w:val="bullet"/>
      <w:lvlText w:val=""/>
      <w:lvlJc w:val="left"/>
    </w:lvl>
    <w:lvl w:ilvl="1" w:tplc="105E563C">
      <w:numFmt w:val="decimal"/>
      <w:lvlText w:val=""/>
      <w:lvlJc w:val="left"/>
    </w:lvl>
    <w:lvl w:ilvl="2" w:tplc="BD5E34C2">
      <w:numFmt w:val="decimal"/>
      <w:lvlText w:val=""/>
      <w:lvlJc w:val="left"/>
    </w:lvl>
    <w:lvl w:ilvl="3" w:tplc="7506062A">
      <w:numFmt w:val="decimal"/>
      <w:lvlText w:val=""/>
      <w:lvlJc w:val="left"/>
    </w:lvl>
    <w:lvl w:ilvl="4" w:tplc="E6E21EFE">
      <w:numFmt w:val="decimal"/>
      <w:lvlText w:val=""/>
      <w:lvlJc w:val="left"/>
    </w:lvl>
    <w:lvl w:ilvl="5" w:tplc="552E4594">
      <w:numFmt w:val="decimal"/>
      <w:lvlText w:val=""/>
      <w:lvlJc w:val="left"/>
    </w:lvl>
    <w:lvl w:ilvl="6" w:tplc="B48831D0">
      <w:numFmt w:val="decimal"/>
      <w:lvlText w:val=""/>
      <w:lvlJc w:val="left"/>
    </w:lvl>
    <w:lvl w:ilvl="7" w:tplc="689CAE9E">
      <w:numFmt w:val="decimal"/>
      <w:lvlText w:val=""/>
      <w:lvlJc w:val="left"/>
    </w:lvl>
    <w:lvl w:ilvl="8" w:tplc="81C87C84">
      <w:numFmt w:val="decimal"/>
      <w:lvlText w:val=""/>
      <w:lvlJc w:val="left"/>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57566"/>
    <w:multiLevelType w:val="hybridMultilevel"/>
    <w:tmpl w:val="29F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E677D"/>
    <w:multiLevelType w:val="hybridMultilevel"/>
    <w:tmpl w:val="ED8010F4"/>
    <w:lvl w:ilvl="0" w:tplc="04090001">
      <w:start w:val="1"/>
      <w:numFmt w:val="bullet"/>
      <w:lvlText w:val=""/>
      <w:lvlJc w:val="left"/>
      <w:rPr>
        <w:rFonts w:ascii="Symbol" w:hAnsi="Symbol" w:hint="default"/>
      </w:rPr>
    </w:lvl>
    <w:lvl w:ilvl="1" w:tplc="3CBEC14E">
      <w:numFmt w:val="decimal"/>
      <w:lvlText w:val=""/>
      <w:lvlJc w:val="left"/>
    </w:lvl>
    <w:lvl w:ilvl="2" w:tplc="6E6828BA">
      <w:numFmt w:val="decimal"/>
      <w:lvlText w:val=""/>
      <w:lvlJc w:val="left"/>
    </w:lvl>
    <w:lvl w:ilvl="3" w:tplc="B83ECCAC">
      <w:numFmt w:val="decimal"/>
      <w:lvlText w:val=""/>
      <w:lvlJc w:val="left"/>
    </w:lvl>
    <w:lvl w:ilvl="4" w:tplc="669E4B7C">
      <w:numFmt w:val="decimal"/>
      <w:lvlText w:val=""/>
      <w:lvlJc w:val="left"/>
    </w:lvl>
    <w:lvl w:ilvl="5" w:tplc="67EC2460">
      <w:numFmt w:val="decimal"/>
      <w:lvlText w:val=""/>
      <w:lvlJc w:val="left"/>
    </w:lvl>
    <w:lvl w:ilvl="6" w:tplc="C1CEA3FE">
      <w:numFmt w:val="decimal"/>
      <w:lvlText w:val=""/>
      <w:lvlJc w:val="left"/>
    </w:lvl>
    <w:lvl w:ilvl="7" w:tplc="C3D6A2F4">
      <w:numFmt w:val="decimal"/>
      <w:lvlText w:val=""/>
      <w:lvlJc w:val="left"/>
    </w:lvl>
    <w:lvl w:ilvl="8" w:tplc="EE8ACFC0">
      <w:numFmt w:val="decimal"/>
      <w:lvlText w:val=""/>
      <w:lvlJc w:val="left"/>
    </w:lvl>
  </w:abstractNum>
  <w:abstractNum w:abstractNumId="17" w15:restartNumberingAfterBreak="0">
    <w:nsid w:val="2ED72A7F"/>
    <w:multiLevelType w:val="hybridMultilevel"/>
    <w:tmpl w:val="24CC1294"/>
    <w:lvl w:ilvl="0" w:tplc="04090001">
      <w:start w:val="1"/>
      <w:numFmt w:val="bullet"/>
      <w:lvlText w:val=""/>
      <w:lvlJc w:val="left"/>
      <w:rPr>
        <w:rFonts w:ascii="Symbol" w:hAnsi="Symbol" w:hint="default"/>
      </w:rPr>
    </w:lvl>
    <w:lvl w:ilvl="1" w:tplc="6B6434CA">
      <w:numFmt w:val="decimal"/>
      <w:lvlText w:val=""/>
      <w:lvlJc w:val="left"/>
    </w:lvl>
    <w:lvl w:ilvl="2" w:tplc="AA68C366">
      <w:numFmt w:val="decimal"/>
      <w:lvlText w:val=""/>
      <w:lvlJc w:val="left"/>
    </w:lvl>
    <w:lvl w:ilvl="3" w:tplc="986C0AFA">
      <w:numFmt w:val="decimal"/>
      <w:lvlText w:val=""/>
      <w:lvlJc w:val="left"/>
    </w:lvl>
    <w:lvl w:ilvl="4" w:tplc="88C688CA">
      <w:numFmt w:val="decimal"/>
      <w:lvlText w:val=""/>
      <w:lvlJc w:val="left"/>
    </w:lvl>
    <w:lvl w:ilvl="5" w:tplc="5328AC96">
      <w:numFmt w:val="decimal"/>
      <w:lvlText w:val=""/>
      <w:lvlJc w:val="left"/>
    </w:lvl>
    <w:lvl w:ilvl="6" w:tplc="991E9940">
      <w:numFmt w:val="decimal"/>
      <w:lvlText w:val=""/>
      <w:lvlJc w:val="left"/>
    </w:lvl>
    <w:lvl w:ilvl="7" w:tplc="9E1E72FA">
      <w:numFmt w:val="decimal"/>
      <w:lvlText w:val=""/>
      <w:lvlJc w:val="left"/>
    </w:lvl>
    <w:lvl w:ilvl="8" w:tplc="7850209A">
      <w:numFmt w:val="decimal"/>
      <w:lvlText w:val=""/>
      <w:lvlJc w:val="left"/>
    </w:lvl>
  </w:abstractNum>
  <w:abstractNum w:abstractNumId="18" w15:restartNumberingAfterBreak="0">
    <w:nsid w:val="567F160C"/>
    <w:multiLevelType w:val="hybridMultilevel"/>
    <w:tmpl w:val="D72A2742"/>
    <w:lvl w:ilvl="0" w:tplc="1A1ABA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F78D7"/>
    <w:multiLevelType w:val="hybridMultilevel"/>
    <w:tmpl w:val="50A6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A6502"/>
    <w:multiLevelType w:val="hybridMultilevel"/>
    <w:tmpl w:val="B3DA5940"/>
    <w:lvl w:ilvl="0" w:tplc="04090001">
      <w:start w:val="1"/>
      <w:numFmt w:val="bullet"/>
      <w:lvlText w:val=""/>
      <w:lvlJc w:val="left"/>
      <w:rPr>
        <w:rFonts w:ascii="Symbol" w:hAnsi="Symbol" w:hint="default"/>
      </w:rPr>
    </w:lvl>
    <w:lvl w:ilvl="1" w:tplc="CA409C26">
      <w:numFmt w:val="decimal"/>
      <w:lvlText w:val=""/>
      <w:lvlJc w:val="left"/>
    </w:lvl>
    <w:lvl w:ilvl="2" w:tplc="F85A2C08">
      <w:numFmt w:val="decimal"/>
      <w:lvlText w:val=""/>
      <w:lvlJc w:val="left"/>
    </w:lvl>
    <w:lvl w:ilvl="3" w:tplc="8F7CFB1A">
      <w:numFmt w:val="decimal"/>
      <w:lvlText w:val=""/>
      <w:lvlJc w:val="left"/>
    </w:lvl>
    <w:lvl w:ilvl="4" w:tplc="97A65434">
      <w:numFmt w:val="decimal"/>
      <w:lvlText w:val=""/>
      <w:lvlJc w:val="left"/>
    </w:lvl>
    <w:lvl w:ilvl="5" w:tplc="E82A4B66">
      <w:numFmt w:val="decimal"/>
      <w:lvlText w:val=""/>
      <w:lvlJc w:val="left"/>
    </w:lvl>
    <w:lvl w:ilvl="6" w:tplc="F9D60F96">
      <w:numFmt w:val="decimal"/>
      <w:lvlText w:val=""/>
      <w:lvlJc w:val="left"/>
    </w:lvl>
    <w:lvl w:ilvl="7" w:tplc="403A79DC">
      <w:numFmt w:val="decimal"/>
      <w:lvlText w:val=""/>
      <w:lvlJc w:val="left"/>
    </w:lvl>
    <w:lvl w:ilvl="8" w:tplc="6E32D93C">
      <w:numFmt w:val="decimal"/>
      <w:lvlText w:val=""/>
      <w:lvlJc w:val="left"/>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21"/>
  </w:num>
  <w:num w:numId="5">
    <w:abstractNumId w:val="13"/>
  </w:num>
  <w:num w:numId="6">
    <w:abstractNumId w:val="4"/>
  </w:num>
  <w:num w:numId="7">
    <w:abstractNumId w:val="5"/>
  </w:num>
  <w:num w:numId="8">
    <w:abstractNumId w:val="6"/>
  </w:num>
  <w:num w:numId="9">
    <w:abstractNumId w:val="18"/>
  </w:num>
  <w:num w:numId="10">
    <w:abstractNumId w:val="3"/>
  </w:num>
  <w:num w:numId="11">
    <w:abstractNumId w:val="2"/>
  </w:num>
  <w:num w:numId="12">
    <w:abstractNumId w:val="8"/>
  </w:num>
  <w:num w:numId="13">
    <w:abstractNumId w:val="7"/>
  </w:num>
  <w:num w:numId="14">
    <w:abstractNumId w:val="10"/>
  </w:num>
  <w:num w:numId="15">
    <w:abstractNumId w:val="9"/>
  </w:num>
  <w:num w:numId="16">
    <w:abstractNumId w:val="15"/>
  </w:num>
  <w:num w:numId="17">
    <w:abstractNumId w:val="1"/>
  </w:num>
  <w:num w:numId="18">
    <w:abstractNumId w:val="0"/>
  </w:num>
  <w:num w:numId="19">
    <w:abstractNumId w:val="16"/>
  </w:num>
  <w:num w:numId="20">
    <w:abstractNumId w:val="17"/>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6D8"/>
    <w:rsid w:val="000F3BAE"/>
    <w:rsid w:val="00100350"/>
    <w:rsid w:val="00102605"/>
    <w:rsid w:val="00105B8D"/>
    <w:rsid w:val="0012758B"/>
    <w:rsid w:val="00130697"/>
    <w:rsid w:val="001365FC"/>
    <w:rsid w:val="00136851"/>
    <w:rsid w:val="001471B7"/>
    <w:rsid w:val="001505B8"/>
    <w:rsid w:val="00156CDF"/>
    <w:rsid w:val="00166FDC"/>
    <w:rsid w:val="0016751A"/>
    <w:rsid w:val="001A599E"/>
    <w:rsid w:val="001B2F76"/>
    <w:rsid w:val="001B49BC"/>
    <w:rsid w:val="001C6069"/>
    <w:rsid w:val="001E4D9F"/>
    <w:rsid w:val="001E5B7D"/>
    <w:rsid w:val="00200BDB"/>
    <w:rsid w:val="0020310F"/>
    <w:rsid w:val="002073F2"/>
    <w:rsid w:val="0021531E"/>
    <w:rsid w:val="0023197D"/>
    <w:rsid w:val="00235CC1"/>
    <w:rsid w:val="00237679"/>
    <w:rsid w:val="002427CE"/>
    <w:rsid w:val="00242B9F"/>
    <w:rsid w:val="00251917"/>
    <w:rsid w:val="0026440E"/>
    <w:rsid w:val="0027350D"/>
    <w:rsid w:val="002849D5"/>
    <w:rsid w:val="0028613D"/>
    <w:rsid w:val="00292A95"/>
    <w:rsid w:val="00294FC7"/>
    <w:rsid w:val="002B1169"/>
    <w:rsid w:val="002B3EEA"/>
    <w:rsid w:val="002C519F"/>
    <w:rsid w:val="002D294D"/>
    <w:rsid w:val="002D4B21"/>
    <w:rsid w:val="002D588D"/>
    <w:rsid w:val="002E68FE"/>
    <w:rsid w:val="002E70BB"/>
    <w:rsid w:val="002F0447"/>
    <w:rsid w:val="002F36F7"/>
    <w:rsid w:val="002F38C7"/>
    <w:rsid w:val="00302D74"/>
    <w:rsid w:val="003061EE"/>
    <w:rsid w:val="003073A2"/>
    <w:rsid w:val="00322DCF"/>
    <w:rsid w:val="00360C84"/>
    <w:rsid w:val="00364133"/>
    <w:rsid w:val="00364D1C"/>
    <w:rsid w:val="003665FA"/>
    <w:rsid w:val="0037096A"/>
    <w:rsid w:val="00392521"/>
    <w:rsid w:val="00394878"/>
    <w:rsid w:val="00394B5A"/>
    <w:rsid w:val="003A2D94"/>
    <w:rsid w:val="003A361F"/>
    <w:rsid w:val="003A5AF5"/>
    <w:rsid w:val="003C1D31"/>
    <w:rsid w:val="003C1DA3"/>
    <w:rsid w:val="003D3528"/>
    <w:rsid w:val="003D5621"/>
    <w:rsid w:val="003E1152"/>
    <w:rsid w:val="003E1A93"/>
    <w:rsid w:val="003E689E"/>
    <w:rsid w:val="0040274D"/>
    <w:rsid w:val="00404593"/>
    <w:rsid w:val="00417B82"/>
    <w:rsid w:val="00422061"/>
    <w:rsid w:val="004237B0"/>
    <w:rsid w:val="0045160A"/>
    <w:rsid w:val="00452856"/>
    <w:rsid w:val="00461195"/>
    <w:rsid w:val="00463CC9"/>
    <w:rsid w:val="00481B0E"/>
    <w:rsid w:val="00490634"/>
    <w:rsid w:val="00496C0F"/>
    <w:rsid w:val="004C5480"/>
    <w:rsid w:val="004C57ED"/>
    <w:rsid w:val="004C5C79"/>
    <w:rsid w:val="004C6DEB"/>
    <w:rsid w:val="004D64F6"/>
    <w:rsid w:val="004E1321"/>
    <w:rsid w:val="004F05F4"/>
    <w:rsid w:val="005046FC"/>
    <w:rsid w:val="0050552F"/>
    <w:rsid w:val="00511C4E"/>
    <w:rsid w:val="00531C58"/>
    <w:rsid w:val="00540970"/>
    <w:rsid w:val="00545EC8"/>
    <w:rsid w:val="00546A5D"/>
    <w:rsid w:val="00564B6C"/>
    <w:rsid w:val="00575F93"/>
    <w:rsid w:val="005766B6"/>
    <w:rsid w:val="00584A48"/>
    <w:rsid w:val="00593DE3"/>
    <w:rsid w:val="005965D9"/>
    <w:rsid w:val="005A32CC"/>
    <w:rsid w:val="005C0439"/>
    <w:rsid w:val="005C25D4"/>
    <w:rsid w:val="005C3639"/>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020E"/>
    <w:rsid w:val="006C2030"/>
    <w:rsid w:val="006C6339"/>
    <w:rsid w:val="006C73FA"/>
    <w:rsid w:val="006E75AE"/>
    <w:rsid w:val="006F1C95"/>
    <w:rsid w:val="006F6A38"/>
    <w:rsid w:val="006F7D04"/>
    <w:rsid w:val="00700A55"/>
    <w:rsid w:val="0071181D"/>
    <w:rsid w:val="00713D68"/>
    <w:rsid w:val="0071599E"/>
    <w:rsid w:val="00717B55"/>
    <w:rsid w:val="007271B5"/>
    <w:rsid w:val="00730294"/>
    <w:rsid w:val="00741F1F"/>
    <w:rsid w:val="00754DDE"/>
    <w:rsid w:val="0076427D"/>
    <w:rsid w:val="00770C42"/>
    <w:rsid w:val="007750CC"/>
    <w:rsid w:val="007750CF"/>
    <w:rsid w:val="00794DBE"/>
    <w:rsid w:val="00796BAE"/>
    <w:rsid w:val="007A6834"/>
    <w:rsid w:val="007D407B"/>
    <w:rsid w:val="007E2BA7"/>
    <w:rsid w:val="0080201D"/>
    <w:rsid w:val="00804D79"/>
    <w:rsid w:val="0082093F"/>
    <w:rsid w:val="00825BCA"/>
    <w:rsid w:val="00826629"/>
    <w:rsid w:val="00826D88"/>
    <w:rsid w:val="00831AAC"/>
    <w:rsid w:val="008321A5"/>
    <w:rsid w:val="00853211"/>
    <w:rsid w:val="00856BBD"/>
    <w:rsid w:val="00870A95"/>
    <w:rsid w:val="00872A7A"/>
    <w:rsid w:val="008731D4"/>
    <w:rsid w:val="00874F23"/>
    <w:rsid w:val="008750EF"/>
    <w:rsid w:val="00882159"/>
    <w:rsid w:val="008854A8"/>
    <w:rsid w:val="00885583"/>
    <w:rsid w:val="008902B2"/>
    <w:rsid w:val="008A04F2"/>
    <w:rsid w:val="008A0DE3"/>
    <w:rsid w:val="008A0E4B"/>
    <w:rsid w:val="008A1ECC"/>
    <w:rsid w:val="008B207C"/>
    <w:rsid w:val="008B4BA0"/>
    <w:rsid w:val="008C2A13"/>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1DC9"/>
    <w:rsid w:val="00993ABB"/>
    <w:rsid w:val="009A2812"/>
    <w:rsid w:val="009A2A59"/>
    <w:rsid w:val="009C0DFC"/>
    <w:rsid w:val="009D1E54"/>
    <w:rsid w:val="009D439F"/>
    <w:rsid w:val="009D68DD"/>
    <w:rsid w:val="009E6C15"/>
    <w:rsid w:val="009F6CA1"/>
    <w:rsid w:val="009F7791"/>
    <w:rsid w:val="00A044EA"/>
    <w:rsid w:val="00A06431"/>
    <w:rsid w:val="00A06D3E"/>
    <w:rsid w:val="00A206B7"/>
    <w:rsid w:val="00A3064F"/>
    <w:rsid w:val="00A501F4"/>
    <w:rsid w:val="00A52C36"/>
    <w:rsid w:val="00A571A0"/>
    <w:rsid w:val="00A602A5"/>
    <w:rsid w:val="00A97251"/>
    <w:rsid w:val="00AD3125"/>
    <w:rsid w:val="00AE5509"/>
    <w:rsid w:val="00AF25FF"/>
    <w:rsid w:val="00B02D69"/>
    <w:rsid w:val="00B05575"/>
    <w:rsid w:val="00B208A7"/>
    <w:rsid w:val="00B318DE"/>
    <w:rsid w:val="00B3350C"/>
    <w:rsid w:val="00B3672C"/>
    <w:rsid w:val="00B56BE6"/>
    <w:rsid w:val="00B64CBF"/>
    <w:rsid w:val="00B6799D"/>
    <w:rsid w:val="00B73806"/>
    <w:rsid w:val="00BA11ED"/>
    <w:rsid w:val="00BA7FAF"/>
    <w:rsid w:val="00BB04CD"/>
    <w:rsid w:val="00BB2BAF"/>
    <w:rsid w:val="00BB45D6"/>
    <w:rsid w:val="00BB771A"/>
    <w:rsid w:val="00BB7EFF"/>
    <w:rsid w:val="00BC6617"/>
    <w:rsid w:val="00BD2881"/>
    <w:rsid w:val="00BF6A52"/>
    <w:rsid w:val="00C108BF"/>
    <w:rsid w:val="00C22016"/>
    <w:rsid w:val="00C243B9"/>
    <w:rsid w:val="00C564CC"/>
    <w:rsid w:val="00C6674B"/>
    <w:rsid w:val="00C668E8"/>
    <w:rsid w:val="00C71ECB"/>
    <w:rsid w:val="00C8058D"/>
    <w:rsid w:val="00C82882"/>
    <w:rsid w:val="00C83D04"/>
    <w:rsid w:val="00C840D9"/>
    <w:rsid w:val="00C910EB"/>
    <w:rsid w:val="00CA2242"/>
    <w:rsid w:val="00CA24D5"/>
    <w:rsid w:val="00CA393C"/>
    <w:rsid w:val="00CC22F0"/>
    <w:rsid w:val="00CC341B"/>
    <w:rsid w:val="00CC4F62"/>
    <w:rsid w:val="00CC7157"/>
    <w:rsid w:val="00CD1FCF"/>
    <w:rsid w:val="00CE2893"/>
    <w:rsid w:val="00CF2E7E"/>
    <w:rsid w:val="00D0097D"/>
    <w:rsid w:val="00D275F0"/>
    <w:rsid w:val="00D323BD"/>
    <w:rsid w:val="00D4427C"/>
    <w:rsid w:val="00D61781"/>
    <w:rsid w:val="00D62037"/>
    <w:rsid w:val="00D76315"/>
    <w:rsid w:val="00D8660C"/>
    <w:rsid w:val="00DC7C09"/>
    <w:rsid w:val="00DD0449"/>
    <w:rsid w:val="00DD2AE9"/>
    <w:rsid w:val="00DF6585"/>
    <w:rsid w:val="00E02301"/>
    <w:rsid w:val="00E0498F"/>
    <w:rsid w:val="00E228C2"/>
    <w:rsid w:val="00E25A40"/>
    <w:rsid w:val="00E36775"/>
    <w:rsid w:val="00E42B66"/>
    <w:rsid w:val="00E477A6"/>
    <w:rsid w:val="00E759AC"/>
    <w:rsid w:val="00E765DE"/>
    <w:rsid w:val="00E76E2C"/>
    <w:rsid w:val="00E848E6"/>
    <w:rsid w:val="00EA0348"/>
    <w:rsid w:val="00EC204A"/>
    <w:rsid w:val="00EC4A06"/>
    <w:rsid w:val="00ED5E43"/>
    <w:rsid w:val="00EE1A9D"/>
    <w:rsid w:val="00EE1F10"/>
    <w:rsid w:val="00EE374B"/>
    <w:rsid w:val="00EE4FCF"/>
    <w:rsid w:val="00EE618A"/>
    <w:rsid w:val="00EF4311"/>
    <w:rsid w:val="00EF7034"/>
    <w:rsid w:val="00F02514"/>
    <w:rsid w:val="00F065C2"/>
    <w:rsid w:val="00F1385A"/>
    <w:rsid w:val="00F45A40"/>
    <w:rsid w:val="00F45D13"/>
    <w:rsid w:val="00F61524"/>
    <w:rsid w:val="00F647DA"/>
    <w:rsid w:val="00F716A4"/>
    <w:rsid w:val="00F76DF1"/>
    <w:rsid w:val="00F7773D"/>
    <w:rsid w:val="00F82C70"/>
    <w:rsid w:val="00F832B6"/>
    <w:rsid w:val="00F908D7"/>
    <w:rsid w:val="00F90B7A"/>
    <w:rsid w:val="00F956C3"/>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37096A"/>
    <w:pPr>
      <w:spacing w:before="100" w:beforeAutospacing="1" w:after="100" w:afterAutospacing="1"/>
    </w:pPr>
  </w:style>
  <w:style w:type="paragraph" w:customStyle="1" w:styleId="PARAGRAPH1">
    <w:name w:val="*PARAGRAPH (1)"/>
    <w:link w:val="PARAGRAPH1Char"/>
    <w:rsid w:val="00885583"/>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8855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6744">
      <w:bodyDiv w:val="1"/>
      <w:marLeft w:val="0"/>
      <w:marRight w:val="0"/>
      <w:marTop w:val="0"/>
      <w:marBottom w:val="0"/>
      <w:divBdr>
        <w:top w:val="none" w:sz="0" w:space="0" w:color="auto"/>
        <w:left w:val="none" w:sz="0" w:space="0" w:color="auto"/>
        <w:bottom w:val="none" w:sz="0" w:space="0" w:color="auto"/>
        <w:right w:val="none" w:sz="0" w:space="0" w:color="auto"/>
      </w:divBdr>
    </w:div>
    <w:div w:id="4549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BA9F3F53-1D57-444B-B7E2-BEB8C235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B0762-4B40-45C3-8F3F-1CC29F0D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2018-01-15T21:46:00Z</dcterms:created>
  <dcterms:modified xsi:type="dcterms:W3CDTF">2018-01-15T21:47:00Z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