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F4607"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77BE3959" w:rsidR="00B3350C" w:rsidRPr="005F4607" w:rsidRDefault="00B3350C" w:rsidP="003D5621">
            <w:pPr>
              <w:jc w:val="center"/>
              <w:rPr>
                <w:rFonts w:ascii="Open Sans" w:hAnsi="Open Sans" w:cs="Open Sans"/>
                <w:b/>
                <w:sz w:val="22"/>
                <w:szCs w:val="22"/>
              </w:rPr>
            </w:pPr>
            <w:r w:rsidRPr="005F4607">
              <w:rPr>
                <w:rFonts w:ascii="Open Sans" w:hAnsi="Open Sans" w:cs="Open Sans"/>
                <w:b/>
                <w:sz w:val="22"/>
                <w:szCs w:val="22"/>
              </w:rPr>
              <w:t xml:space="preserve">TEXAS CTE LESSON </w:t>
            </w:r>
            <w:r w:rsidR="0034456B">
              <w:rPr>
                <w:rFonts w:ascii="Open Sans" w:hAnsi="Open Sans" w:cs="Open Sans"/>
                <w:b/>
                <w:sz w:val="22"/>
                <w:szCs w:val="22"/>
              </w:rPr>
              <w:t>PLAN</w:t>
            </w:r>
          </w:p>
          <w:p w14:paraId="21B5545C" w14:textId="77777777" w:rsidR="00B3350C" w:rsidRPr="005F4607" w:rsidRDefault="005317FE" w:rsidP="003D5621">
            <w:pPr>
              <w:jc w:val="center"/>
              <w:rPr>
                <w:rFonts w:ascii="Open Sans" w:hAnsi="Open Sans" w:cs="Open Sans"/>
                <w:b/>
                <w:sz w:val="22"/>
                <w:szCs w:val="22"/>
              </w:rPr>
            </w:pPr>
            <w:hyperlink r:id="rId11" w:history="1">
              <w:r w:rsidR="002D294D" w:rsidRPr="005F4607">
                <w:rPr>
                  <w:rStyle w:val="Hyperlink"/>
                  <w:rFonts w:ascii="Open Sans" w:hAnsi="Open Sans" w:cs="Open Sans"/>
                  <w:sz w:val="22"/>
                  <w:szCs w:val="22"/>
                </w:rPr>
                <w:t>www.txcte.org</w:t>
              </w:r>
            </w:hyperlink>
            <w:r w:rsidR="002D294D" w:rsidRPr="005F4607">
              <w:rPr>
                <w:rFonts w:ascii="Open Sans" w:hAnsi="Open Sans" w:cs="Open Sans"/>
                <w:b/>
                <w:sz w:val="22"/>
                <w:szCs w:val="22"/>
              </w:rPr>
              <w:t xml:space="preserve"> </w:t>
            </w:r>
          </w:p>
          <w:p w14:paraId="27CA2FBA" w14:textId="6865BA9F" w:rsidR="003D5621" w:rsidRPr="005F4607" w:rsidRDefault="003D5621" w:rsidP="003D5621">
            <w:pPr>
              <w:jc w:val="center"/>
              <w:rPr>
                <w:rFonts w:ascii="Open Sans" w:hAnsi="Open Sans" w:cs="Open Sans"/>
                <w:b/>
                <w:sz w:val="22"/>
                <w:szCs w:val="22"/>
              </w:rPr>
            </w:pPr>
          </w:p>
        </w:tc>
      </w:tr>
      <w:tr w:rsidR="00B3350C" w:rsidRPr="005F4607"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F4607" w:rsidRDefault="00B3350C" w:rsidP="00DC4B23">
            <w:pPr>
              <w:spacing w:before="120" w:after="120"/>
              <w:jc w:val="center"/>
              <w:rPr>
                <w:rFonts w:ascii="Open Sans" w:hAnsi="Open Sans" w:cs="Open Sans"/>
                <w:b/>
                <w:sz w:val="22"/>
                <w:szCs w:val="22"/>
              </w:rPr>
            </w:pPr>
            <w:r w:rsidRPr="005F4607">
              <w:rPr>
                <w:rFonts w:ascii="Open Sans" w:hAnsi="Open Sans" w:cs="Open Sans"/>
                <w:b/>
                <w:sz w:val="22"/>
                <w:szCs w:val="22"/>
              </w:rPr>
              <w:t>Lesson Identification and TEKS Addressed</w:t>
            </w:r>
          </w:p>
        </w:tc>
      </w:tr>
      <w:tr w:rsidR="00B3350C" w:rsidRPr="005F4607"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5F4607" w:rsidRDefault="00B3350C" w:rsidP="00DC4B23">
            <w:pPr>
              <w:spacing w:before="120" w:after="120"/>
              <w:jc w:val="center"/>
              <w:rPr>
                <w:rFonts w:ascii="Open Sans" w:hAnsi="Open Sans" w:cs="Open Sans"/>
                <w:b/>
                <w:sz w:val="22"/>
                <w:szCs w:val="22"/>
              </w:rPr>
            </w:pPr>
            <w:r w:rsidRPr="005F4607">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65A62C76" w:rsidR="00B3350C" w:rsidRPr="005F4607" w:rsidRDefault="005E11C8" w:rsidP="00DC4B23">
            <w:pPr>
              <w:spacing w:before="120" w:after="120"/>
              <w:rPr>
                <w:rFonts w:ascii="Open Sans" w:hAnsi="Open Sans" w:cs="Open Sans"/>
                <w:sz w:val="22"/>
                <w:szCs w:val="22"/>
              </w:rPr>
            </w:pPr>
            <w:r w:rsidRPr="005F4607">
              <w:rPr>
                <w:rFonts w:ascii="Open Sans" w:hAnsi="Open Sans" w:cs="Open Sans"/>
                <w:sz w:val="22"/>
                <w:szCs w:val="22"/>
              </w:rPr>
              <w:t>Law, Public Safety, Corrections, &amp; Security</w:t>
            </w:r>
          </w:p>
        </w:tc>
      </w:tr>
      <w:tr w:rsidR="00B3350C" w:rsidRPr="005F4607" w14:paraId="6E5988F1" w14:textId="77777777" w:rsidTr="09D121B5">
        <w:tc>
          <w:tcPr>
            <w:tcW w:w="2952" w:type="dxa"/>
            <w:shd w:val="clear" w:color="auto" w:fill="auto"/>
          </w:tcPr>
          <w:p w14:paraId="108F9A4B" w14:textId="22F7B5E3" w:rsidR="00B3350C" w:rsidRPr="005F4607" w:rsidRDefault="00B3350C" w:rsidP="00DC4B23">
            <w:pPr>
              <w:spacing w:before="120" w:after="120"/>
              <w:jc w:val="center"/>
              <w:rPr>
                <w:rFonts w:ascii="Open Sans" w:hAnsi="Open Sans" w:cs="Open Sans"/>
                <w:b/>
                <w:sz w:val="22"/>
                <w:szCs w:val="22"/>
              </w:rPr>
            </w:pPr>
            <w:r w:rsidRPr="005F4607">
              <w:rPr>
                <w:rFonts w:ascii="Open Sans" w:hAnsi="Open Sans" w:cs="Open Sans"/>
                <w:b/>
                <w:sz w:val="22"/>
                <w:szCs w:val="22"/>
              </w:rPr>
              <w:t>Course Name</w:t>
            </w:r>
          </w:p>
        </w:tc>
        <w:tc>
          <w:tcPr>
            <w:tcW w:w="7848" w:type="dxa"/>
            <w:shd w:val="clear" w:color="auto" w:fill="auto"/>
          </w:tcPr>
          <w:p w14:paraId="701EF2E7" w14:textId="3304A633" w:rsidR="00B3350C" w:rsidRPr="005F4607" w:rsidRDefault="005E11C8" w:rsidP="00DC4B23">
            <w:pPr>
              <w:spacing w:before="120" w:after="120"/>
              <w:rPr>
                <w:rFonts w:ascii="Open Sans" w:hAnsi="Open Sans" w:cs="Open Sans"/>
                <w:sz w:val="22"/>
                <w:szCs w:val="22"/>
              </w:rPr>
            </w:pPr>
            <w:r w:rsidRPr="005F4607">
              <w:rPr>
                <w:rFonts w:ascii="Open Sans" w:hAnsi="Open Sans" w:cs="Open Sans"/>
                <w:sz w:val="22"/>
                <w:szCs w:val="22"/>
              </w:rPr>
              <w:t>Court Systems and Practices</w:t>
            </w:r>
          </w:p>
        </w:tc>
      </w:tr>
      <w:tr w:rsidR="00B3350C" w:rsidRPr="005F4607" w14:paraId="16A9422A" w14:textId="77777777" w:rsidTr="09D121B5">
        <w:tc>
          <w:tcPr>
            <w:tcW w:w="2952" w:type="dxa"/>
            <w:shd w:val="clear" w:color="auto" w:fill="auto"/>
          </w:tcPr>
          <w:p w14:paraId="7BE77DA8" w14:textId="5799212A" w:rsidR="00B3350C" w:rsidRPr="005F4607" w:rsidRDefault="09D121B5" w:rsidP="09D121B5">
            <w:pPr>
              <w:spacing w:before="120" w:after="120"/>
              <w:jc w:val="center"/>
              <w:rPr>
                <w:rFonts w:ascii="Open Sans" w:hAnsi="Open Sans" w:cs="Open Sans"/>
                <w:b/>
                <w:bCs/>
                <w:sz w:val="22"/>
                <w:szCs w:val="22"/>
              </w:rPr>
            </w:pPr>
            <w:r w:rsidRPr="005F4607">
              <w:rPr>
                <w:rFonts w:ascii="Open Sans" w:hAnsi="Open Sans" w:cs="Open Sans"/>
                <w:b/>
                <w:bCs/>
                <w:sz w:val="22"/>
                <w:szCs w:val="22"/>
              </w:rPr>
              <w:t>Lesson/Unit Title</w:t>
            </w:r>
          </w:p>
        </w:tc>
        <w:tc>
          <w:tcPr>
            <w:tcW w:w="7848" w:type="dxa"/>
            <w:shd w:val="clear" w:color="auto" w:fill="auto"/>
          </w:tcPr>
          <w:p w14:paraId="7ACC9CD3" w14:textId="17C55550" w:rsidR="00B3350C" w:rsidRPr="005F4607" w:rsidRDefault="00C029A1" w:rsidP="00DC4B23">
            <w:pPr>
              <w:spacing w:before="120" w:after="120"/>
              <w:rPr>
                <w:rFonts w:ascii="Open Sans" w:hAnsi="Open Sans" w:cs="Open Sans"/>
                <w:sz w:val="22"/>
                <w:szCs w:val="22"/>
              </w:rPr>
            </w:pPr>
            <w:r w:rsidRPr="005F4607">
              <w:rPr>
                <w:rFonts w:ascii="Open Sans" w:hAnsi="Open Sans" w:cs="Open Sans"/>
                <w:sz w:val="22"/>
                <w:szCs w:val="22"/>
              </w:rPr>
              <w:t>Court Systems and Practices: The Victim and Defendant in the Trial Process</w:t>
            </w:r>
          </w:p>
        </w:tc>
      </w:tr>
      <w:tr w:rsidR="00B3350C" w:rsidRPr="005F4607" w14:paraId="7029DC65" w14:textId="77777777" w:rsidTr="09D121B5">
        <w:trPr>
          <w:trHeight w:val="135"/>
        </w:trPr>
        <w:tc>
          <w:tcPr>
            <w:tcW w:w="2952" w:type="dxa"/>
            <w:shd w:val="clear" w:color="auto" w:fill="auto"/>
          </w:tcPr>
          <w:p w14:paraId="765C144E" w14:textId="4CCD2C10" w:rsidR="00B3350C" w:rsidRPr="005F4607" w:rsidRDefault="00B3350C" w:rsidP="00DC4B23">
            <w:pPr>
              <w:spacing w:before="120" w:after="120"/>
              <w:jc w:val="center"/>
              <w:rPr>
                <w:rFonts w:ascii="Open Sans" w:hAnsi="Open Sans" w:cs="Open Sans"/>
                <w:b/>
                <w:sz w:val="22"/>
                <w:szCs w:val="22"/>
              </w:rPr>
            </w:pPr>
            <w:r w:rsidRPr="005F4607">
              <w:rPr>
                <w:rFonts w:ascii="Open Sans" w:hAnsi="Open Sans" w:cs="Open Sans"/>
                <w:b/>
                <w:sz w:val="22"/>
                <w:szCs w:val="22"/>
              </w:rPr>
              <w:t>TEKS Student Expectations</w:t>
            </w:r>
          </w:p>
        </w:tc>
        <w:tc>
          <w:tcPr>
            <w:tcW w:w="7848" w:type="dxa"/>
            <w:shd w:val="clear" w:color="auto" w:fill="auto"/>
          </w:tcPr>
          <w:p w14:paraId="59E99873" w14:textId="46B69798" w:rsidR="005F4607" w:rsidRPr="005F4607" w:rsidRDefault="005F4607" w:rsidP="00DC4B23">
            <w:pPr>
              <w:spacing w:before="120" w:after="120"/>
              <w:rPr>
                <w:rFonts w:ascii="Open Sans" w:hAnsi="Open Sans" w:cs="Open Sans"/>
                <w:b/>
                <w:sz w:val="22"/>
                <w:szCs w:val="22"/>
              </w:rPr>
            </w:pPr>
            <w:r w:rsidRPr="005F4607">
              <w:rPr>
                <w:rFonts w:ascii="Open Sans" w:hAnsi="Open Sans" w:cs="Open Sans"/>
                <w:b/>
                <w:sz w:val="22"/>
                <w:szCs w:val="22"/>
              </w:rPr>
              <w:t>§</w:t>
            </w:r>
            <w:r w:rsidR="005E11C8" w:rsidRPr="005F4607">
              <w:rPr>
                <w:rFonts w:ascii="Open Sans" w:hAnsi="Open Sans" w:cs="Open Sans"/>
                <w:b/>
                <w:sz w:val="22"/>
                <w:szCs w:val="22"/>
              </w:rPr>
              <w:t>130.</w:t>
            </w:r>
            <w:r w:rsidR="002532DA" w:rsidRPr="005F4607">
              <w:rPr>
                <w:rFonts w:ascii="Open Sans" w:hAnsi="Open Sans" w:cs="Open Sans"/>
                <w:b/>
                <w:sz w:val="22"/>
                <w:szCs w:val="22"/>
              </w:rPr>
              <w:t>340. (</w:t>
            </w:r>
            <w:r w:rsidR="005E11C8" w:rsidRPr="005F4607">
              <w:rPr>
                <w:rFonts w:ascii="Open Sans" w:hAnsi="Open Sans" w:cs="Open Sans"/>
                <w:b/>
                <w:sz w:val="22"/>
                <w:szCs w:val="22"/>
              </w:rPr>
              <w:t>c)</w:t>
            </w:r>
            <w:r w:rsidRPr="005F4607">
              <w:rPr>
                <w:rFonts w:ascii="Open Sans" w:hAnsi="Open Sans" w:cs="Open Sans"/>
                <w:b/>
                <w:sz w:val="22"/>
                <w:szCs w:val="22"/>
              </w:rPr>
              <w:t xml:space="preserve"> Knowledge and Skills.</w:t>
            </w:r>
          </w:p>
          <w:p w14:paraId="53CDCFE6" w14:textId="77777777" w:rsidR="005F4607" w:rsidRDefault="005E11C8" w:rsidP="005F4607">
            <w:pPr>
              <w:spacing w:before="120" w:after="120"/>
              <w:ind w:left="720"/>
              <w:rPr>
                <w:rFonts w:ascii="Open Sans" w:hAnsi="Open Sans" w:cs="Open Sans"/>
                <w:color w:val="3B3B3B"/>
                <w:sz w:val="22"/>
                <w:szCs w:val="22"/>
                <w:lang w:val="en"/>
              </w:rPr>
            </w:pPr>
            <w:r w:rsidRPr="005F4607">
              <w:rPr>
                <w:rFonts w:ascii="Open Sans" w:hAnsi="Open Sans" w:cs="Open Sans"/>
                <w:sz w:val="22"/>
                <w:szCs w:val="22"/>
              </w:rPr>
              <w:t>(3)</w:t>
            </w:r>
            <w:r w:rsidR="005F4607" w:rsidRPr="005F4607">
              <w:rPr>
                <w:rFonts w:ascii="Open Sans" w:hAnsi="Open Sans" w:cs="Open Sans"/>
                <w:color w:val="3B3B3B"/>
                <w:sz w:val="22"/>
                <w:szCs w:val="22"/>
                <w:lang w:val="en"/>
              </w:rPr>
              <w:t xml:space="preserve"> The student explores the roles and responsibilities of members of courtroom work groups. </w:t>
            </w:r>
          </w:p>
          <w:p w14:paraId="4E06C5E0" w14:textId="1B52D54E" w:rsidR="00B3350C" w:rsidRPr="005F4607" w:rsidRDefault="005E11C8" w:rsidP="005F4607">
            <w:pPr>
              <w:spacing w:before="120" w:after="120"/>
              <w:ind w:left="1440"/>
              <w:rPr>
                <w:rFonts w:ascii="Open Sans" w:hAnsi="Open Sans" w:cs="Open Sans"/>
                <w:sz w:val="22"/>
                <w:szCs w:val="22"/>
              </w:rPr>
            </w:pPr>
            <w:r w:rsidRPr="005F4607">
              <w:rPr>
                <w:rFonts w:ascii="Open Sans" w:hAnsi="Open Sans" w:cs="Open Sans"/>
                <w:sz w:val="22"/>
                <w:szCs w:val="22"/>
              </w:rPr>
              <w:t>(C)</w:t>
            </w:r>
            <w:r w:rsidR="00BD3958" w:rsidRPr="005F4607">
              <w:rPr>
                <w:rFonts w:ascii="Open Sans" w:hAnsi="Open Sans" w:cs="Open Sans"/>
                <w:color w:val="3B3B3B"/>
                <w:sz w:val="22"/>
                <w:szCs w:val="22"/>
                <w:lang w:val="en"/>
              </w:rPr>
              <w:t xml:space="preserve"> The student is expected to analyze the impact of the victim and the defendant upon the courtroom process</w:t>
            </w:r>
          </w:p>
          <w:p w14:paraId="7AB510FC" w14:textId="28D92191" w:rsidR="005F4607" w:rsidRPr="005F4607" w:rsidRDefault="005F4607" w:rsidP="005F4607">
            <w:pPr>
              <w:spacing w:before="120" w:after="120"/>
              <w:rPr>
                <w:rFonts w:ascii="Open Sans" w:hAnsi="Open Sans" w:cs="Open Sans"/>
                <w:b/>
                <w:sz w:val="22"/>
                <w:szCs w:val="22"/>
              </w:rPr>
            </w:pPr>
            <w:r w:rsidRPr="005F4607">
              <w:rPr>
                <w:rFonts w:ascii="Open Sans" w:hAnsi="Open Sans" w:cs="Open Sans"/>
                <w:b/>
                <w:sz w:val="22"/>
                <w:szCs w:val="22"/>
              </w:rPr>
              <w:t>§</w:t>
            </w:r>
            <w:r w:rsidR="005E11C8" w:rsidRPr="005F4607">
              <w:rPr>
                <w:rFonts w:ascii="Open Sans" w:hAnsi="Open Sans" w:cs="Open Sans"/>
                <w:b/>
                <w:sz w:val="22"/>
                <w:szCs w:val="22"/>
              </w:rPr>
              <w:t>130.</w:t>
            </w:r>
            <w:r w:rsidR="002532DA" w:rsidRPr="005F4607">
              <w:rPr>
                <w:rFonts w:ascii="Open Sans" w:hAnsi="Open Sans" w:cs="Open Sans"/>
                <w:b/>
                <w:sz w:val="22"/>
                <w:szCs w:val="22"/>
              </w:rPr>
              <w:t>340. (</w:t>
            </w:r>
            <w:r w:rsidR="005E11C8" w:rsidRPr="005F4607">
              <w:rPr>
                <w:rFonts w:ascii="Open Sans" w:hAnsi="Open Sans" w:cs="Open Sans"/>
                <w:b/>
                <w:sz w:val="22"/>
                <w:szCs w:val="22"/>
              </w:rPr>
              <w:t>c)</w:t>
            </w:r>
            <w:r w:rsidRPr="005F4607">
              <w:rPr>
                <w:rFonts w:ascii="Open Sans" w:hAnsi="Open Sans" w:cs="Open Sans"/>
                <w:b/>
                <w:sz w:val="22"/>
                <w:szCs w:val="22"/>
              </w:rPr>
              <w:t xml:space="preserve"> Knowledge and Skills.</w:t>
            </w:r>
          </w:p>
          <w:p w14:paraId="537A3CE4" w14:textId="77777777" w:rsidR="005F4607" w:rsidRDefault="005F4607" w:rsidP="005F4607">
            <w:pPr>
              <w:spacing w:before="120" w:after="120"/>
              <w:ind w:left="720"/>
              <w:rPr>
                <w:rFonts w:ascii="Open Sans" w:hAnsi="Open Sans" w:cs="Open Sans"/>
                <w:color w:val="3B3B3B"/>
                <w:sz w:val="22"/>
                <w:szCs w:val="22"/>
                <w:lang w:val="en"/>
              </w:rPr>
            </w:pPr>
            <w:r w:rsidRPr="005F4607">
              <w:rPr>
                <w:rFonts w:ascii="Open Sans" w:hAnsi="Open Sans" w:cs="Open Sans"/>
                <w:sz w:val="22"/>
                <w:szCs w:val="22"/>
              </w:rPr>
              <w:t xml:space="preserve"> </w:t>
            </w:r>
            <w:r w:rsidR="005E11C8" w:rsidRPr="005F4607">
              <w:rPr>
                <w:rFonts w:ascii="Open Sans" w:hAnsi="Open Sans" w:cs="Open Sans"/>
                <w:sz w:val="22"/>
                <w:szCs w:val="22"/>
              </w:rPr>
              <w:t>(3)</w:t>
            </w:r>
            <w:r w:rsidRPr="005F4607">
              <w:rPr>
                <w:rFonts w:ascii="Open Sans" w:hAnsi="Open Sans" w:cs="Open Sans"/>
                <w:color w:val="3B3B3B"/>
                <w:sz w:val="22"/>
                <w:szCs w:val="22"/>
                <w:lang w:val="en"/>
              </w:rPr>
              <w:t xml:space="preserve"> The student explores the roles and responsibilities of members of courtroom work groups. </w:t>
            </w:r>
          </w:p>
          <w:p w14:paraId="4583E660" w14:textId="39F3A7D4" w:rsidR="005E11C8" w:rsidRPr="005F4607" w:rsidRDefault="005E11C8" w:rsidP="005F4607">
            <w:pPr>
              <w:spacing w:before="120" w:after="120"/>
              <w:ind w:left="1440"/>
              <w:rPr>
                <w:rFonts w:ascii="Open Sans" w:hAnsi="Open Sans" w:cs="Open Sans"/>
                <w:sz w:val="22"/>
                <w:szCs w:val="22"/>
              </w:rPr>
            </w:pPr>
            <w:r w:rsidRPr="005F4607">
              <w:rPr>
                <w:rFonts w:ascii="Open Sans" w:hAnsi="Open Sans" w:cs="Open Sans"/>
                <w:sz w:val="22"/>
                <w:szCs w:val="22"/>
              </w:rPr>
              <w:t>(D)</w:t>
            </w:r>
            <w:r w:rsidR="00BD3958" w:rsidRPr="005F4607">
              <w:rPr>
                <w:rFonts w:ascii="Open Sans" w:hAnsi="Open Sans" w:cs="Open Sans"/>
                <w:color w:val="3B3B3B"/>
                <w:sz w:val="22"/>
                <w:szCs w:val="22"/>
                <w:lang w:val="en"/>
              </w:rPr>
              <w:t xml:space="preserve"> The student is expected to discuss the dynamics of assembly line justice and discretion found in court proceedings.</w:t>
            </w:r>
          </w:p>
        </w:tc>
      </w:tr>
      <w:tr w:rsidR="00B3350C" w:rsidRPr="005F4607"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5F4607" w:rsidRDefault="00B3350C" w:rsidP="00DC4B23">
            <w:pPr>
              <w:spacing w:before="120" w:after="120"/>
              <w:jc w:val="center"/>
              <w:rPr>
                <w:rFonts w:ascii="Open Sans" w:hAnsi="Open Sans" w:cs="Open Sans"/>
                <w:b/>
                <w:sz w:val="22"/>
                <w:szCs w:val="22"/>
              </w:rPr>
            </w:pPr>
            <w:r w:rsidRPr="005F4607">
              <w:rPr>
                <w:rFonts w:ascii="Open Sans" w:hAnsi="Open Sans" w:cs="Open Sans"/>
                <w:b/>
                <w:sz w:val="22"/>
                <w:szCs w:val="22"/>
              </w:rPr>
              <w:t>Basic Direct Teach Lesson</w:t>
            </w:r>
          </w:p>
          <w:p w14:paraId="3BC06FE8" w14:textId="28B382E3" w:rsidR="00B3350C" w:rsidRPr="005F4607" w:rsidRDefault="006052AA" w:rsidP="00DC4B23">
            <w:pPr>
              <w:jc w:val="center"/>
              <w:rPr>
                <w:rFonts w:ascii="Open Sans" w:hAnsi="Open Sans" w:cs="Open Sans"/>
                <w:sz w:val="22"/>
                <w:szCs w:val="22"/>
              </w:rPr>
            </w:pPr>
            <w:r w:rsidRPr="005F4607">
              <w:rPr>
                <w:rFonts w:ascii="Open Sans" w:hAnsi="Open Sans" w:cs="Open Sans"/>
                <w:sz w:val="22"/>
                <w:szCs w:val="22"/>
              </w:rPr>
              <w:t xml:space="preserve">(Includes </w:t>
            </w:r>
            <w:r w:rsidR="00B3350C" w:rsidRPr="005F4607">
              <w:rPr>
                <w:rFonts w:ascii="Open Sans" w:hAnsi="Open Sans" w:cs="Open Sans"/>
                <w:sz w:val="22"/>
                <w:szCs w:val="22"/>
              </w:rPr>
              <w:t xml:space="preserve">Special Education Modifications/Accommodations and </w:t>
            </w:r>
          </w:p>
          <w:p w14:paraId="3042A4DA" w14:textId="6E415551" w:rsidR="00B3350C" w:rsidRPr="005F4607" w:rsidRDefault="00B3350C" w:rsidP="00D0097D">
            <w:pPr>
              <w:jc w:val="center"/>
              <w:rPr>
                <w:rFonts w:ascii="Open Sans" w:hAnsi="Open Sans" w:cs="Open Sans"/>
                <w:sz w:val="22"/>
                <w:szCs w:val="22"/>
              </w:rPr>
            </w:pPr>
            <w:r w:rsidRPr="005F4607">
              <w:rPr>
                <w:rFonts w:ascii="Open Sans" w:hAnsi="Open Sans" w:cs="Open Sans"/>
                <w:sz w:val="22"/>
                <w:szCs w:val="22"/>
              </w:rPr>
              <w:t>one English Language Proficiency Standards (ELPS) Strategy</w:t>
            </w:r>
            <w:r w:rsidR="006052AA" w:rsidRPr="005F4607">
              <w:rPr>
                <w:rFonts w:ascii="Open Sans" w:hAnsi="Open Sans" w:cs="Open Sans"/>
                <w:sz w:val="22"/>
                <w:szCs w:val="22"/>
              </w:rPr>
              <w:t>)</w:t>
            </w:r>
          </w:p>
          <w:p w14:paraId="5635CDF7" w14:textId="3179FF44" w:rsidR="00D0097D" w:rsidRPr="005F4607" w:rsidRDefault="00D0097D" w:rsidP="00D0097D">
            <w:pPr>
              <w:jc w:val="center"/>
              <w:rPr>
                <w:rFonts w:ascii="Open Sans" w:hAnsi="Open Sans" w:cs="Open Sans"/>
                <w:b/>
                <w:sz w:val="22"/>
                <w:szCs w:val="22"/>
              </w:rPr>
            </w:pPr>
          </w:p>
        </w:tc>
      </w:tr>
      <w:tr w:rsidR="00B3350C" w:rsidRPr="005F4607" w14:paraId="49CA021C" w14:textId="77777777" w:rsidTr="09D121B5">
        <w:trPr>
          <w:trHeight w:val="27"/>
        </w:trPr>
        <w:tc>
          <w:tcPr>
            <w:tcW w:w="2952" w:type="dxa"/>
            <w:shd w:val="clear" w:color="auto" w:fill="auto"/>
          </w:tcPr>
          <w:p w14:paraId="3E12574F" w14:textId="76204C22" w:rsidR="00B3350C" w:rsidRPr="005F4607" w:rsidRDefault="00B3350C" w:rsidP="00DC4B23">
            <w:pPr>
              <w:spacing w:before="120" w:after="120"/>
              <w:jc w:val="center"/>
              <w:rPr>
                <w:rFonts w:ascii="Open Sans" w:hAnsi="Open Sans" w:cs="Open Sans"/>
                <w:b/>
                <w:sz w:val="22"/>
                <w:szCs w:val="22"/>
              </w:rPr>
            </w:pPr>
            <w:r w:rsidRPr="005F4607">
              <w:rPr>
                <w:rFonts w:ascii="Open Sans" w:hAnsi="Open Sans" w:cs="Open Sans"/>
                <w:b/>
                <w:sz w:val="22"/>
                <w:szCs w:val="22"/>
              </w:rPr>
              <w:t>Instructional Objective</w:t>
            </w:r>
            <w:r w:rsidR="008902B2" w:rsidRPr="005F4607">
              <w:rPr>
                <w:rFonts w:ascii="Open Sans" w:hAnsi="Open Sans" w:cs="Open Sans"/>
                <w:b/>
                <w:sz w:val="22"/>
                <w:szCs w:val="22"/>
              </w:rPr>
              <w:t>s</w:t>
            </w:r>
          </w:p>
        </w:tc>
        <w:tc>
          <w:tcPr>
            <w:tcW w:w="7848" w:type="dxa"/>
            <w:shd w:val="clear" w:color="auto" w:fill="auto"/>
          </w:tcPr>
          <w:p w14:paraId="5690BA20" w14:textId="77777777" w:rsidR="005E11C8" w:rsidRPr="005F4607" w:rsidRDefault="005E11C8" w:rsidP="005E11C8">
            <w:pPr>
              <w:pStyle w:val="Default"/>
              <w:rPr>
                <w:rFonts w:ascii="Open Sans" w:hAnsi="Open Sans" w:cs="Open Sans"/>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7477"/>
            </w:tblGrid>
            <w:tr w:rsidR="005E11C8" w:rsidRPr="005F4607" w14:paraId="6ED70315" w14:textId="77777777" w:rsidTr="004A549D">
              <w:trPr>
                <w:trHeight w:val="603"/>
              </w:trPr>
              <w:tc>
                <w:tcPr>
                  <w:tcW w:w="7477" w:type="dxa"/>
                </w:tcPr>
                <w:p w14:paraId="094146C1" w14:textId="0C74A573" w:rsidR="005E11C8" w:rsidRPr="005F4607" w:rsidRDefault="005E11C8" w:rsidP="005E11C8">
                  <w:pPr>
                    <w:pStyle w:val="Default"/>
                    <w:rPr>
                      <w:rFonts w:ascii="Open Sans" w:hAnsi="Open Sans" w:cs="Open Sans"/>
                      <w:sz w:val="22"/>
                      <w:szCs w:val="22"/>
                    </w:rPr>
                  </w:pPr>
                  <w:r w:rsidRPr="005F4607">
                    <w:rPr>
                      <w:rFonts w:ascii="Open Sans" w:hAnsi="Open Sans" w:cs="Open Sans"/>
                      <w:sz w:val="22"/>
                      <w:szCs w:val="22"/>
                    </w:rPr>
                    <w:t>The student will be able to</w:t>
                  </w:r>
                  <w:r w:rsidR="005F4607">
                    <w:rPr>
                      <w:rFonts w:ascii="Open Sans" w:hAnsi="Open Sans" w:cs="Open Sans"/>
                      <w:sz w:val="22"/>
                      <w:szCs w:val="22"/>
                    </w:rPr>
                    <w:t>:</w:t>
                  </w:r>
                  <w:r w:rsidRPr="005F4607">
                    <w:rPr>
                      <w:rFonts w:ascii="Open Sans" w:hAnsi="Open Sans" w:cs="Open Sans"/>
                      <w:sz w:val="22"/>
                      <w:szCs w:val="22"/>
                    </w:rPr>
                    <w:t xml:space="preserve"> </w:t>
                  </w:r>
                </w:p>
                <w:p w14:paraId="28440786" w14:textId="77777777" w:rsidR="005E11C8" w:rsidRPr="005F4607" w:rsidRDefault="005E11C8" w:rsidP="005E11C8">
                  <w:pPr>
                    <w:pStyle w:val="Default"/>
                    <w:rPr>
                      <w:rFonts w:ascii="Open Sans" w:hAnsi="Open Sans" w:cs="Open Sans"/>
                      <w:sz w:val="22"/>
                      <w:szCs w:val="22"/>
                    </w:rPr>
                  </w:pPr>
                  <w:r w:rsidRPr="005F4607">
                    <w:rPr>
                      <w:rFonts w:ascii="Open Sans" w:hAnsi="Open Sans" w:cs="Open Sans"/>
                      <w:sz w:val="22"/>
                      <w:szCs w:val="22"/>
                    </w:rPr>
                    <w:t xml:space="preserve">1. Examine the role of the victim in the criminal trial process </w:t>
                  </w:r>
                </w:p>
                <w:p w14:paraId="54E15600" w14:textId="77777777" w:rsidR="005E11C8" w:rsidRPr="005F4607" w:rsidRDefault="005E11C8" w:rsidP="005E11C8">
                  <w:pPr>
                    <w:pStyle w:val="Default"/>
                    <w:rPr>
                      <w:rFonts w:ascii="Open Sans" w:hAnsi="Open Sans" w:cs="Open Sans"/>
                      <w:sz w:val="22"/>
                      <w:szCs w:val="22"/>
                    </w:rPr>
                  </w:pPr>
                  <w:r w:rsidRPr="005F4607">
                    <w:rPr>
                      <w:rFonts w:ascii="Open Sans" w:hAnsi="Open Sans" w:cs="Open Sans"/>
                      <w:sz w:val="22"/>
                      <w:szCs w:val="22"/>
                    </w:rPr>
                    <w:t xml:space="preserve">2. Analyze the impact of the victim and the defendant upon the courtroom process </w:t>
                  </w:r>
                </w:p>
                <w:p w14:paraId="63AD3249" w14:textId="62440CE4" w:rsidR="005E11C8" w:rsidRPr="005F4607" w:rsidRDefault="005E11C8" w:rsidP="005E11C8">
                  <w:pPr>
                    <w:pStyle w:val="Default"/>
                    <w:rPr>
                      <w:rFonts w:ascii="Open Sans" w:hAnsi="Open Sans" w:cs="Open Sans"/>
                      <w:sz w:val="22"/>
                      <w:szCs w:val="22"/>
                    </w:rPr>
                  </w:pPr>
                  <w:r w:rsidRPr="005F4607">
                    <w:rPr>
                      <w:rFonts w:ascii="Open Sans" w:hAnsi="Open Sans" w:cs="Open Sans"/>
                      <w:sz w:val="22"/>
                      <w:szCs w:val="22"/>
                    </w:rPr>
                    <w:t xml:space="preserve">3. Discuss the dynamics of assembly line justice and discretion found in </w:t>
                  </w:r>
                </w:p>
                <w:p w14:paraId="67AF6CA7" w14:textId="5C718FFB" w:rsidR="005E11C8" w:rsidRPr="005F4607" w:rsidRDefault="005E11C8" w:rsidP="005E11C8">
                  <w:pPr>
                    <w:pStyle w:val="Default"/>
                    <w:rPr>
                      <w:rFonts w:ascii="Open Sans" w:hAnsi="Open Sans" w:cs="Open Sans"/>
                      <w:sz w:val="22"/>
                      <w:szCs w:val="22"/>
                    </w:rPr>
                  </w:pPr>
                  <w:r w:rsidRPr="005F4607">
                    <w:rPr>
                      <w:rFonts w:ascii="Open Sans" w:hAnsi="Open Sans" w:cs="Open Sans"/>
                      <w:sz w:val="22"/>
                      <w:szCs w:val="22"/>
                    </w:rPr>
                    <w:t>court proceedings</w:t>
                  </w:r>
                </w:p>
                <w:p w14:paraId="066F1721" w14:textId="77777777" w:rsidR="005E11C8" w:rsidRPr="005F4607" w:rsidRDefault="005E11C8" w:rsidP="005E11C8">
                  <w:pPr>
                    <w:pStyle w:val="Default"/>
                    <w:rPr>
                      <w:rFonts w:ascii="Open Sans" w:hAnsi="Open Sans" w:cs="Open Sans"/>
                      <w:sz w:val="22"/>
                      <w:szCs w:val="22"/>
                    </w:rPr>
                  </w:pPr>
                </w:p>
              </w:tc>
            </w:tr>
          </w:tbl>
          <w:p w14:paraId="60AC3715" w14:textId="04D33087" w:rsidR="00B3350C" w:rsidRPr="005F4607" w:rsidRDefault="00B3350C" w:rsidP="008902B2">
            <w:pPr>
              <w:rPr>
                <w:rFonts w:ascii="Open Sans" w:hAnsi="Open Sans" w:cs="Open Sans"/>
                <w:color w:val="333333"/>
                <w:sz w:val="22"/>
                <w:szCs w:val="22"/>
              </w:rPr>
            </w:pPr>
          </w:p>
        </w:tc>
      </w:tr>
      <w:tr w:rsidR="00B3350C" w:rsidRPr="005F4607" w14:paraId="741CD4A0" w14:textId="77777777" w:rsidTr="09D121B5">
        <w:trPr>
          <w:trHeight w:val="27"/>
        </w:trPr>
        <w:tc>
          <w:tcPr>
            <w:tcW w:w="2952" w:type="dxa"/>
            <w:shd w:val="clear" w:color="auto" w:fill="auto"/>
          </w:tcPr>
          <w:p w14:paraId="65BFD213" w14:textId="6A49AE17" w:rsidR="00B3350C" w:rsidRPr="005F4607" w:rsidRDefault="09D121B5" w:rsidP="09D121B5">
            <w:pPr>
              <w:spacing w:before="120" w:after="120"/>
              <w:jc w:val="center"/>
              <w:rPr>
                <w:rFonts w:ascii="Open Sans" w:hAnsi="Open Sans" w:cs="Open Sans"/>
                <w:b/>
                <w:bCs/>
                <w:sz w:val="22"/>
                <w:szCs w:val="22"/>
              </w:rPr>
            </w:pPr>
            <w:r w:rsidRPr="005F4607">
              <w:rPr>
                <w:rFonts w:ascii="Open Sans" w:hAnsi="Open Sans" w:cs="Open Sans"/>
                <w:b/>
                <w:bCs/>
                <w:sz w:val="22"/>
                <w:szCs w:val="22"/>
              </w:rPr>
              <w:t>Rationale</w:t>
            </w:r>
          </w:p>
        </w:tc>
        <w:tc>
          <w:tcPr>
            <w:tcW w:w="7848" w:type="dxa"/>
            <w:shd w:val="clear" w:color="auto" w:fill="auto"/>
          </w:tcPr>
          <w:p w14:paraId="331B847E" w14:textId="77777777" w:rsidR="005E11C8" w:rsidRPr="005F4607" w:rsidRDefault="005E11C8" w:rsidP="005E11C8">
            <w:pPr>
              <w:pStyle w:val="Default"/>
              <w:rPr>
                <w:rFonts w:ascii="Open Sans" w:hAnsi="Open Sans" w:cs="Open Sans"/>
                <w:sz w:val="22"/>
                <w:szCs w:val="22"/>
              </w:rPr>
            </w:pPr>
          </w:p>
          <w:tbl>
            <w:tblPr>
              <w:tblW w:w="7651" w:type="dxa"/>
              <w:tblBorders>
                <w:top w:val="nil"/>
                <w:left w:val="nil"/>
                <w:bottom w:val="nil"/>
                <w:right w:val="nil"/>
              </w:tblBorders>
              <w:tblLayout w:type="fixed"/>
              <w:tblLook w:val="0000" w:firstRow="0" w:lastRow="0" w:firstColumn="0" w:lastColumn="0" w:noHBand="0" w:noVBand="0"/>
            </w:tblPr>
            <w:tblGrid>
              <w:gridCol w:w="7651"/>
            </w:tblGrid>
            <w:tr w:rsidR="005E11C8" w:rsidRPr="005F4607" w14:paraId="151D9282" w14:textId="77777777" w:rsidTr="004A549D">
              <w:trPr>
                <w:trHeight w:val="660"/>
              </w:trPr>
              <w:tc>
                <w:tcPr>
                  <w:tcW w:w="7651" w:type="dxa"/>
                </w:tcPr>
                <w:p w14:paraId="41B69922" w14:textId="2A8A40F2" w:rsidR="005E11C8" w:rsidRPr="005F4607" w:rsidRDefault="005E11C8" w:rsidP="005E11C8">
                  <w:pPr>
                    <w:pStyle w:val="Default"/>
                    <w:rPr>
                      <w:rFonts w:ascii="Open Sans" w:hAnsi="Open Sans" w:cs="Open Sans"/>
                      <w:sz w:val="22"/>
                      <w:szCs w:val="22"/>
                    </w:rPr>
                  </w:pPr>
                  <w:r w:rsidRPr="005F4607">
                    <w:rPr>
                      <w:rFonts w:ascii="Open Sans" w:hAnsi="Open Sans" w:cs="Open Sans"/>
                      <w:sz w:val="22"/>
                      <w:szCs w:val="22"/>
                    </w:rPr>
                    <w:t xml:space="preserve">The role of the victim and the defendant in the trial process is crucial for understanding our due process justice system. Both parties can make a tremendous impact on the outcome of the trial. Judicial discretion also plays a key role in the trial process. There are many instances when judges do not have discretion due to sentencing guidelines, but they do have discretion within the trial that can impact the outcome of the trial significantly. </w:t>
                  </w:r>
                </w:p>
              </w:tc>
            </w:tr>
          </w:tbl>
          <w:p w14:paraId="0AEAFDF2" w14:textId="77777777" w:rsidR="00B3350C" w:rsidRPr="005F4607" w:rsidRDefault="00B3350C" w:rsidP="00DC4B23">
            <w:pPr>
              <w:spacing w:before="120" w:after="120"/>
              <w:rPr>
                <w:rFonts w:ascii="Open Sans" w:hAnsi="Open Sans" w:cs="Open Sans"/>
                <w:sz w:val="22"/>
                <w:szCs w:val="22"/>
              </w:rPr>
            </w:pPr>
          </w:p>
        </w:tc>
      </w:tr>
      <w:tr w:rsidR="00B3350C" w:rsidRPr="005F4607" w14:paraId="46AD6D97" w14:textId="77777777" w:rsidTr="09D121B5">
        <w:trPr>
          <w:trHeight w:val="27"/>
        </w:trPr>
        <w:tc>
          <w:tcPr>
            <w:tcW w:w="2952" w:type="dxa"/>
            <w:shd w:val="clear" w:color="auto" w:fill="auto"/>
          </w:tcPr>
          <w:p w14:paraId="1115E24F" w14:textId="27A88A37" w:rsidR="00B3350C" w:rsidRPr="005F4607" w:rsidRDefault="09D121B5" w:rsidP="09D121B5">
            <w:pPr>
              <w:spacing w:before="120" w:after="120"/>
              <w:jc w:val="center"/>
              <w:rPr>
                <w:rFonts w:ascii="Open Sans" w:hAnsi="Open Sans" w:cs="Open Sans"/>
                <w:b/>
                <w:bCs/>
                <w:sz w:val="22"/>
                <w:szCs w:val="22"/>
              </w:rPr>
            </w:pPr>
            <w:r w:rsidRPr="005F4607">
              <w:rPr>
                <w:rFonts w:ascii="Open Sans" w:hAnsi="Open Sans" w:cs="Open Sans"/>
                <w:b/>
                <w:bCs/>
                <w:sz w:val="22"/>
                <w:szCs w:val="22"/>
              </w:rPr>
              <w:lastRenderedPageBreak/>
              <w:t>Duration of Lesson</w:t>
            </w:r>
          </w:p>
        </w:tc>
        <w:tc>
          <w:tcPr>
            <w:tcW w:w="7848" w:type="dxa"/>
            <w:shd w:val="clear" w:color="auto" w:fill="auto"/>
          </w:tcPr>
          <w:p w14:paraId="0F979EA2" w14:textId="52ABCC18" w:rsidR="00B3350C" w:rsidRPr="005F4607" w:rsidRDefault="0034456B" w:rsidP="00DC4B23">
            <w:pPr>
              <w:spacing w:before="120" w:after="120"/>
              <w:rPr>
                <w:rFonts w:ascii="Open Sans" w:hAnsi="Open Sans" w:cs="Open Sans"/>
                <w:sz w:val="22"/>
                <w:szCs w:val="22"/>
              </w:rPr>
            </w:pPr>
            <w:r>
              <w:rPr>
                <w:rFonts w:ascii="Open Sans" w:hAnsi="Open Sans" w:cs="Open Sans"/>
                <w:sz w:val="22"/>
                <w:szCs w:val="22"/>
              </w:rPr>
              <w:t xml:space="preserve">Teacher’s </w:t>
            </w:r>
            <w:r w:rsidR="004A549D">
              <w:rPr>
                <w:rFonts w:ascii="Open Sans" w:hAnsi="Open Sans" w:cs="Open Sans"/>
                <w:sz w:val="22"/>
                <w:szCs w:val="22"/>
              </w:rPr>
              <w:t>D</w:t>
            </w:r>
            <w:r>
              <w:rPr>
                <w:rFonts w:ascii="Open Sans" w:hAnsi="Open Sans" w:cs="Open Sans"/>
                <w:sz w:val="22"/>
                <w:szCs w:val="22"/>
              </w:rPr>
              <w:t xml:space="preserve">iscretion </w:t>
            </w:r>
          </w:p>
        </w:tc>
      </w:tr>
      <w:tr w:rsidR="00B3350C" w:rsidRPr="005F4607" w14:paraId="3F56A797" w14:textId="77777777" w:rsidTr="09D121B5">
        <w:trPr>
          <w:trHeight w:val="27"/>
        </w:trPr>
        <w:tc>
          <w:tcPr>
            <w:tcW w:w="2952" w:type="dxa"/>
            <w:shd w:val="clear" w:color="auto" w:fill="auto"/>
          </w:tcPr>
          <w:p w14:paraId="0652114D" w14:textId="0289A7F3" w:rsidR="00B3350C" w:rsidRPr="005F4607" w:rsidRDefault="09D121B5" w:rsidP="09D121B5">
            <w:pPr>
              <w:jc w:val="center"/>
              <w:rPr>
                <w:rFonts w:ascii="Open Sans" w:hAnsi="Open Sans" w:cs="Open Sans"/>
                <w:b/>
                <w:bCs/>
                <w:sz w:val="22"/>
                <w:szCs w:val="22"/>
              </w:rPr>
            </w:pPr>
            <w:r w:rsidRPr="005F4607">
              <w:rPr>
                <w:rFonts w:ascii="Open Sans" w:hAnsi="Open Sans" w:cs="Open Sans"/>
                <w:b/>
                <w:bCs/>
                <w:sz w:val="22"/>
                <w:szCs w:val="22"/>
              </w:rPr>
              <w:t>Word Wall/Key Vocabulary</w:t>
            </w:r>
          </w:p>
          <w:p w14:paraId="156E697A" w14:textId="00BACB08" w:rsidR="00B3350C" w:rsidRPr="005F4607" w:rsidRDefault="09D121B5" w:rsidP="09D121B5">
            <w:pPr>
              <w:jc w:val="center"/>
              <w:rPr>
                <w:rFonts w:ascii="Open Sans" w:hAnsi="Open Sans" w:cs="Open Sans"/>
                <w:sz w:val="22"/>
                <w:szCs w:val="22"/>
              </w:rPr>
            </w:pPr>
            <w:r w:rsidRPr="005F4607">
              <w:rPr>
                <w:rFonts w:ascii="Open Sans" w:hAnsi="Open Sans" w:cs="Open Sans"/>
                <w:i/>
                <w:iCs/>
                <w:sz w:val="22"/>
                <w:szCs w:val="22"/>
              </w:rPr>
              <w:t>(ELPS c1</w:t>
            </w:r>
            <w:r w:rsidR="002532DA" w:rsidRPr="005F4607">
              <w:rPr>
                <w:rFonts w:ascii="Open Sans" w:hAnsi="Open Sans" w:cs="Open Sans"/>
                <w:i/>
                <w:iCs/>
                <w:sz w:val="22"/>
                <w:szCs w:val="22"/>
              </w:rPr>
              <w:t>a, c, f</w:t>
            </w:r>
            <w:r w:rsidRPr="005F4607">
              <w:rPr>
                <w:rFonts w:ascii="Open Sans" w:hAnsi="Open Sans" w:cs="Open Sans"/>
                <w:i/>
                <w:iCs/>
                <w:sz w:val="22"/>
                <w:szCs w:val="22"/>
              </w:rPr>
              <w:t>; c2b; c3</w:t>
            </w:r>
            <w:r w:rsidR="002532DA" w:rsidRPr="005F4607">
              <w:rPr>
                <w:rFonts w:ascii="Open Sans" w:hAnsi="Open Sans" w:cs="Open Sans"/>
                <w:i/>
                <w:iCs/>
                <w:sz w:val="22"/>
                <w:szCs w:val="22"/>
              </w:rPr>
              <w:t>a, b, d</w:t>
            </w:r>
            <w:r w:rsidRPr="005F4607">
              <w:rPr>
                <w:rFonts w:ascii="Open Sans" w:hAnsi="Open Sans" w:cs="Open Sans"/>
                <w:i/>
                <w:iCs/>
                <w:sz w:val="22"/>
                <w:szCs w:val="22"/>
              </w:rPr>
              <w:t xml:space="preserve">; c4c; c5b) PDAS </w:t>
            </w:r>
            <w:r w:rsidR="002532DA" w:rsidRPr="005F4607">
              <w:rPr>
                <w:rFonts w:ascii="Open Sans" w:hAnsi="Open Sans" w:cs="Open Sans"/>
                <w:i/>
                <w:iCs/>
                <w:sz w:val="22"/>
                <w:szCs w:val="22"/>
              </w:rPr>
              <w:t>II (</w:t>
            </w:r>
            <w:r w:rsidRPr="005F4607">
              <w:rPr>
                <w:rFonts w:ascii="Open Sans" w:hAnsi="Open Sans" w:cs="Open Sans"/>
                <w:i/>
                <w:iCs/>
                <w:sz w:val="22"/>
                <w:szCs w:val="22"/>
              </w:rPr>
              <w:t>5)</w:t>
            </w:r>
          </w:p>
        </w:tc>
        <w:tc>
          <w:tcPr>
            <w:tcW w:w="7848" w:type="dxa"/>
            <w:shd w:val="clear" w:color="auto" w:fill="auto"/>
          </w:tcPr>
          <w:p w14:paraId="47D13121" w14:textId="77777777" w:rsidR="00B3350C" w:rsidRPr="005F4607" w:rsidRDefault="00B3350C" w:rsidP="00DC4B23">
            <w:pPr>
              <w:spacing w:before="120" w:after="120"/>
              <w:rPr>
                <w:rFonts w:ascii="Open Sans" w:hAnsi="Open Sans" w:cs="Open Sans"/>
                <w:sz w:val="22"/>
                <w:szCs w:val="22"/>
              </w:rPr>
            </w:pPr>
          </w:p>
        </w:tc>
      </w:tr>
      <w:tr w:rsidR="00B3350C" w:rsidRPr="005F4607" w14:paraId="2AB98FD6" w14:textId="77777777" w:rsidTr="09D121B5">
        <w:trPr>
          <w:trHeight w:val="27"/>
        </w:trPr>
        <w:tc>
          <w:tcPr>
            <w:tcW w:w="2952" w:type="dxa"/>
            <w:shd w:val="clear" w:color="auto" w:fill="auto"/>
          </w:tcPr>
          <w:p w14:paraId="7A681535" w14:textId="1FBBFA88" w:rsidR="00B3350C" w:rsidRPr="005F4607" w:rsidRDefault="09D121B5" w:rsidP="09D121B5">
            <w:pPr>
              <w:spacing w:before="120" w:after="120"/>
              <w:jc w:val="center"/>
              <w:rPr>
                <w:rFonts w:ascii="Open Sans" w:hAnsi="Open Sans" w:cs="Open Sans"/>
                <w:b/>
                <w:bCs/>
                <w:sz w:val="22"/>
                <w:szCs w:val="22"/>
              </w:rPr>
            </w:pPr>
            <w:r w:rsidRPr="005F4607">
              <w:rPr>
                <w:rFonts w:ascii="Open Sans" w:hAnsi="Open Sans" w:cs="Open Sans"/>
                <w:b/>
                <w:bCs/>
                <w:sz w:val="22"/>
                <w:szCs w:val="22"/>
              </w:rPr>
              <w:t>Materials/Specialized Equipment Needed</w:t>
            </w:r>
          </w:p>
        </w:tc>
        <w:tc>
          <w:tcPr>
            <w:tcW w:w="7848" w:type="dxa"/>
            <w:shd w:val="clear" w:color="auto" w:fill="auto"/>
          </w:tcPr>
          <w:p w14:paraId="7333A1C6" w14:textId="4DD784CF" w:rsidR="007612ED" w:rsidRPr="005F4607" w:rsidRDefault="007612ED" w:rsidP="005F4607">
            <w:pPr>
              <w:pStyle w:val="ListParagraph"/>
              <w:numPr>
                <w:ilvl w:val="0"/>
                <w:numId w:val="20"/>
              </w:numPr>
              <w:spacing w:line="235" w:lineRule="auto"/>
              <w:ind w:right="2980"/>
              <w:rPr>
                <w:rFonts w:ascii="Open Sans" w:eastAsia="Arial" w:hAnsi="Open Sans" w:cs="Open Sans"/>
                <w:sz w:val="22"/>
                <w:szCs w:val="22"/>
              </w:rPr>
            </w:pPr>
            <w:r w:rsidRPr="005F4607">
              <w:rPr>
                <w:rFonts w:ascii="Open Sans" w:eastAsia="Arial" w:hAnsi="Open Sans" w:cs="Open Sans"/>
                <w:sz w:val="22"/>
                <w:szCs w:val="22"/>
              </w:rPr>
              <w:t>Assembly Line Justice computer-based presentation</w:t>
            </w:r>
          </w:p>
          <w:p w14:paraId="30903AC6" w14:textId="1ED224F0" w:rsidR="007612ED" w:rsidRPr="005F4607" w:rsidRDefault="007612ED" w:rsidP="005F4607">
            <w:pPr>
              <w:pStyle w:val="ListParagraph"/>
              <w:numPr>
                <w:ilvl w:val="0"/>
                <w:numId w:val="20"/>
              </w:numPr>
              <w:spacing w:line="235" w:lineRule="auto"/>
              <w:ind w:right="2980"/>
              <w:rPr>
                <w:rFonts w:ascii="Open Sans" w:hAnsi="Open Sans" w:cs="Open Sans"/>
                <w:sz w:val="22"/>
                <w:szCs w:val="22"/>
              </w:rPr>
            </w:pPr>
            <w:r w:rsidRPr="005F4607">
              <w:rPr>
                <w:rFonts w:ascii="Open Sans" w:eastAsia="Arial" w:hAnsi="Open Sans" w:cs="Open Sans"/>
                <w:sz w:val="22"/>
                <w:szCs w:val="22"/>
              </w:rPr>
              <w:t>Computers with Internet access</w:t>
            </w:r>
          </w:p>
          <w:p w14:paraId="282B89E9" w14:textId="77777777" w:rsidR="007612ED" w:rsidRPr="005F4607" w:rsidRDefault="007612ED" w:rsidP="007612ED">
            <w:pPr>
              <w:spacing w:line="12" w:lineRule="exact"/>
              <w:rPr>
                <w:rFonts w:ascii="Open Sans" w:eastAsia="Arial" w:hAnsi="Open Sans" w:cs="Open Sans"/>
                <w:color w:val="0000FF"/>
                <w:sz w:val="22"/>
                <w:szCs w:val="22"/>
                <w:u w:val="single"/>
              </w:rPr>
            </w:pPr>
          </w:p>
          <w:p w14:paraId="600EE9BD" w14:textId="77777777" w:rsidR="007612ED" w:rsidRPr="005F4607" w:rsidRDefault="007612ED" w:rsidP="005F4607">
            <w:pPr>
              <w:pStyle w:val="ListParagraph"/>
              <w:numPr>
                <w:ilvl w:val="0"/>
                <w:numId w:val="20"/>
              </w:numPr>
              <w:spacing w:line="235" w:lineRule="auto"/>
              <w:ind w:right="1700"/>
              <w:rPr>
                <w:rFonts w:ascii="Open Sans" w:eastAsia="Arial" w:hAnsi="Open Sans" w:cs="Open Sans"/>
                <w:sz w:val="22"/>
                <w:szCs w:val="22"/>
              </w:rPr>
            </w:pPr>
            <w:r w:rsidRPr="005F4607">
              <w:rPr>
                <w:rFonts w:ascii="Open Sans" w:eastAsia="Arial" w:hAnsi="Open Sans" w:cs="Open Sans"/>
                <w:sz w:val="22"/>
                <w:szCs w:val="22"/>
              </w:rPr>
              <w:t xml:space="preserve">Presentation materials or computer-based presentation software </w:t>
            </w:r>
          </w:p>
          <w:p w14:paraId="06028BCB" w14:textId="5F13F698" w:rsidR="00B3350C" w:rsidRPr="005F4607" w:rsidRDefault="007612ED" w:rsidP="005F4607">
            <w:pPr>
              <w:pStyle w:val="ListParagraph"/>
              <w:numPr>
                <w:ilvl w:val="0"/>
                <w:numId w:val="20"/>
              </w:numPr>
              <w:spacing w:line="235" w:lineRule="auto"/>
              <w:ind w:right="1700"/>
              <w:rPr>
                <w:rFonts w:ascii="Open Sans" w:hAnsi="Open Sans" w:cs="Open Sans"/>
                <w:sz w:val="22"/>
                <w:szCs w:val="22"/>
              </w:rPr>
            </w:pPr>
            <w:r w:rsidRPr="005F4607">
              <w:rPr>
                <w:rFonts w:ascii="Open Sans" w:eastAsia="Arial" w:hAnsi="Open Sans" w:cs="Open Sans"/>
                <w:sz w:val="22"/>
                <w:szCs w:val="22"/>
              </w:rPr>
              <w:t>Computer with Internet access and a projector</w:t>
            </w:r>
          </w:p>
        </w:tc>
      </w:tr>
      <w:tr w:rsidR="00B3350C" w:rsidRPr="005F4607" w14:paraId="4B28B3C8" w14:textId="77777777" w:rsidTr="09D121B5">
        <w:trPr>
          <w:trHeight w:val="27"/>
        </w:trPr>
        <w:tc>
          <w:tcPr>
            <w:tcW w:w="2952" w:type="dxa"/>
            <w:shd w:val="clear" w:color="auto" w:fill="auto"/>
          </w:tcPr>
          <w:p w14:paraId="6A576075" w14:textId="77777777" w:rsidR="00B3350C" w:rsidRPr="005F4607" w:rsidRDefault="09D121B5" w:rsidP="09D121B5">
            <w:pPr>
              <w:jc w:val="center"/>
              <w:rPr>
                <w:rFonts w:ascii="Open Sans" w:hAnsi="Open Sans" w:cs="Open Sans"/>
                <w:b/>
                <w:bCs/>
                <w:sz w:val="22"/>
                <w:szCs w:val="22"/>
              </w:rPr>
            </w:pPr>
            <w:r w:rsidRPr="005F4607">
              <w:rPr>
                <w:rFonts w:ascii="Open Sans" w:hAnsi="Open Sans" w:cs="Open Sans"/>
                <w:b/>
                <w:bCs/>
                <w:sz w:val="22"/>
                <w:szCs w:val="22"/>
              </w:rPr>
              <w:t>Anticipatory Set</w:t>
            </w:r>
          </w:p>
          <w:p w14:paraId="2BCFDB36" w14:textId="734AFA54" w:rsidR="00870A95" w:rsidRPr="005F4607" w:rsidRDefault="09D121B5" w:rsidP="09D121B5">
            <w:pPr>
              <w:jc w:val="center"/>
              <w:rPr>
                <w:rFonts w:ascii="Open Sans" w:hAnsi="Open Sans" w:cs="Open Sans"/>
                <w:sz w:val="22"/>
                <w:szCs w:val="22"/>
              </w:rPr>
            </w:pPr>
            <w:r w:rsidRPr="005F4607">
              <w:rPr>
                <w:rFonts w:ascii="Open Sans" w:hAnsi="Open Sans" w:cs="Open Sans"/>
                <w:sz w:val="22"/>
                <w:szCs w:val="22"/>
              </w:rPr>
              <w:t>(May include pre-assessment for prior knowledge)</w:t>
            </w:r>
          </w:p>
        </w:tc>
        <w:tc>
          <w:tcPr>
            <w:tcW w:w="7848" w:type="dxa"/>
            <w:shd w:val="clear" w:color="auto" w:fill="auto"/>
          </w:tcPr>
          <w:p w14:paraId="3F26087C" w14:textId="77F08EB4" w:rsidR="007612ED" w:rsidRDefault="007612ED" w:rsidP="007612ED">
            <w:pPr>
              <w:spacing w:line="237" w:lineRule="auto"/>
              <w:ind w:left="1"/>
              <w:jc w:val="both"/>
              <w:rPr>
                <w:rFonts w:ascii="Open Sans" w:eastAsia="Arial" w:hAnsi="Open Sans" w:cs="Open Sans"/>
                <w:sz w:val="22"/>
                <w:szCs w:val="22"/>
              </w:rPr>
            </w:pPr>
            <w:r w:rsidRPr="005F4607">
              <w:rPr>
                <w:rFonts w:ascii="Open Sans" w:eastAsia="Arial" w:hAnsi="Open Sans" w:cs="Open Sans"/>
                <w:sz w:val="22"/>
                <w:szCs w:val="22"/>
              </w:rPr>
              <w:t>Do an Internet search for video Mom Delivers Victim Impact Statement. Play and then debate the video. Use the following questions for the class debate. Use the Debate Rubric for assessment.</w:t>
            </w:r>
          </w:p>
          <w:p w14:paraId="629F8D45" w14:textId="77777777" w:rsidR="009B79B3" w:rsidRPr="005F4607" w:rsidRDefault="009B79B3" w:rsidP="007612ED">
            <w:pPr>
              <w:spacing w:line="237" w:lineRule="auto"/>
              <w:ind w:left="1"/>
              <w:jc w:val="both"/>
              <w:rPr>
                <w:rFonts w:ascii="Open Sans" w:hAnsi="Open Sans" w:cs="Open Sans"/>
                <w:sz w:val="22"/>
                <w:szCs w:val="22"/>
              </w:rPr>
            </w:pPr>
          </w:p>
          <w:p w14:paraId="3120479A" w14:textId="77777777" w:rsidR="007612ED" w:rsidRPr="005F4607" w:rsidRDefault="007612ED" w:rsidP="007612ED">
            <w:pPr>
              <w:spacing w:line="28" w:lineRule="exact"/>
              <w:rPr>
                <w:rFonts w:ascii="Open Sans" w:hAnsi="Open Sans" w:cs="Open Sans"/>
                <w:sz w:val="22"/>
                <w:szCs w:val="22"/>
              </w:rPr>
            </w:pPr>
          </w:p>
          <w:p w14:paraId="3E67AE85" w14:textId="7B34A4FC" w:rsidR="007612ED" w:rsidRPr="005F4607" w:rsidRDefault="007612ED" w:rsidP="005F4607">
            <w:pPr>
              <w:numPr>
                <w:ilvl w:val="0"/>
                <w:numId w:val="21"/>
              </w:numPr>
              <w:tabs>
                <w:tab w:val="left" w:pos="721"/>
              </w:tabs>
              <w:spacing w:line="227" w:lineRule="auto"/>
              <w:ind w:left="721" w:right="220" w:hanging="361"/>
              <w:rPr>
                <w:rFonts w:ascii="Open Sans" w:eastAsia="Symbol" w:hAnsi="Open Sans" w:cs="Open Sans"/>
                <w:sz w:val="22"/>
                <w:szCs w:val="22"/>
              </w:rPr>
            </w:pPr>
            <w:r w:rsidRPr="005F4607">
              <w:rPr>
                <w:rFonts w:ascii="Open Sans" w:eastAsia="Arial" w:hAnsi="Open Sans" w:cs="Open Sans"/>
                <w:sz w:val="22"/>
                <w:szCs w:val="22"/>
              </w:rPr>
              <w:t xml:space="preserve">Should a defendant’s courtroom demeanor be </w:t>
            </w:r>
            <w:r w:rsidR="002532DA" w:rsidRPr="005F4607">
              <w:rPr>
                <w:rFonts w:ascii="Open Sans" w:eastAsia="Arial" w:hAnsi="Open Sans" w:cs="Open Sans"/>
                <w:sz w:val="22"/>
                <w:szCs w:val="22"/>
              </w:rPr>
              <w:t>considered</w:t>
            </w:r>
            <w:r w:rsidRPr="005F4607">
              <w:rPr>
                <w:rFonts w:ascii="Open Sans" w:eastAsia="Arial" w:hAnsi="Open Sans" w:cs="Open Sans"/>
                <w:sz w:val="22"/>
                <w:szCs w:val="22"/>
              </w:rPr>
              <w:t xml:space="preserve"> by the jury in making their decision in a criminal case?</w:t>
            </w:r>
          </w:p>
          <w:p w14:paraId="2A9EFA69" w14:textId="77777777" w:rsidR="007612ED" w:rsidRPr="005F4607" w:rsidRDefault="007612ED" w:rsidP="007612ED">
            <w:pPr>
              <w:spacing w:line="29" w:lineRule="exact"/>
              <w:rPr>
                <w:rFonts w:ascii="Open Sans" w:eastAsia="Symbol" w:hAnsi="Open Sans" w:cs="Open Sans"/>
                <w:sz w:val="22"/>
                <w:szCs w:val="22"/>
              </w:rPr>
            </w:pPr>
          </w:p>
          <w:p w14:paraId="2FF95CAC" w14:textId="77777777" w:rsidR="007612ED" w:rsidRPr="005F4607" w:rsidRDefault="007612ED" w:rsidP="005F4607">
            <w:pPr>
              <w:numPr>
                <w:ilvl w:val="0"/>
                <w:numId w:val="21"/>
              </w:numPr>
              <w:tabs>
                <w:tab w:val="left" w:pos="721"/>
              </w:tabs>
              <w:spacing w:line="226" w:lineRule="auto"/>
              <w:ind w:left="721" w:right="20" w:hanging="361"/>
              <w:rPr>
                <w:rFonts w:ascii="Open Sans" w:eastAsia="Symbol" w:hAnsi="Open Sans" w:cs="Open Sans"/>
                <w:sz w:val="22"/>
                <w:szCs w:val="22"/>
              </w:rPr>
            </w:pPr>
            <w:r w:rsidRPr="005F4607">
              <w:rPr>
                <w:rFonts w:ascii="Open Sans" w:eastAsia="Arial" w:hAnsi="Open Sans" w:cs="Open Sans"/>
                <w:sz w:val="22"/>
                <w:szCs w:val="22"/>
              </w:rPr>
              <w:t>What role do facial expression, hand gestures, and outward behavior play in the courtroom?</w:t>
            </w:r>
          </w:p>
          <w:p w14:paraId="0C64F3C0" w14:textId="77777777" w:rsidR="007612ED" w:rsidRPr="005F4607" w:rsidRDefault="007612ED" w:rsidP="007612ED">
            <w:pPr>
              <w:spacing w:line="2" w:lineRule="exact"/>
              <w:rPr>
                <w:rFonts w:ascii="Open Sans" w:eastAsia="Symbol" w:hAnsi="Open Sans" w:cs="Open Sans"/>
                <w:sz w:val="22"/>
                <w:szCs w:val="22"/>
              </w:rPr>
            </w:pPr>
          </w:p>
          <w:p w14:paraId="17E7C83F" w14:textId="77777777" w:rsidR="007612ED" w:rsidRPr="005F4607" w:rsidRDefault="007612ED" w:rsidP="005F4607">
            <w:pPr>
              <w:numPr>
                <w:ilvl w:val="0"/>
                <w:numId w:val="21"/>
              </w:numPr>
              <w:tabs>
                <w:tab w:val="left" w:pos="721"/>
              </w:tabs>
              <w:spacing w:line="239" w:lineRule="auto"/>
              <w:ind w:left="721" w:hanging="361"/>
              <w:rPr>
                <w:rFonts w:ascii="Open Sans" w:eastAsia="Symbol" w:hAnsi="Open Sans" w:cs="Open Sans"/>
                <w:sz w:val="22"/>
                <w:szCs w:val="22"/>
              </w:rPr>
            </w:pPr>
            <w:r w:rsidRPr="005F4607">
              <w:rPr>
                <w:rFonts w:ascii="Open Sans" w:eastAsia="Arial" w:hAnsi="Open Sans" w:cs="Open Sans"/>
                <w:sz w:val="22"/>
                <w:szCs w:val="22"/>
              </w:rPr>
              <w:t>Does dress affect the jury’s perception of the defendant?</w:t>
            </w:r>
          </w:p>
          <w:p w14:paraId="31F9D4E8" w14:textId="77777777" w:rsidR="007612ED" w:rsidRPr="005F4607" w:rsidRDefault="007612ED" w:rsidP="007612ED">
            <w:pPr>
              <w:spacing w:line="276" w:lineRule="exact"/>
              <w:rPr>
                <w:rFonts w:ascii="Open Sans" w:hAnsi="Open Sans" w:cs="Open Sans"/>
                <w:sz w:val="22"/>
                <w:szCs w:val="22"/>
              </w:rPr>
            </w:pPr>
          </w:p>
          <w:p w14:paraId="6019719E" w14:textId="77777777" w:rsidR="00B3350C" w:rsidRPr="005F4607" w:rsidRDefault="00B3350C" w:rsidP="00DC4B23">
            <w:pPr>
              <w:spacing w:before="120" w:after="120"/>
              <w:rPr>
                <w:rFonts w:ascii="Open Sans" w:hAnsi="Open Sans" w:cs="Open Sans"/>
                <w:color w:val="333333"/>
                <w:sz w:val="22"/>
                <w:szCs w:val="22"/>
              </w:rPr>
            </w:pPr>
          </w:p>
        </w:tc>
      </w:tr>
      <w:tr w:rsidR="00B3350C" w:rsidRPr="005F4607" w14:paraId="14C1CDAA" w14:textId="77777777" w:rsidTr="09D121B5">
        <w:trPr>
          <w:trHeight w:val="440"/>
        </w:trPr>
        <w:tc>
          <w:tcPr>
            <w:tcW w:w="2952" w:type="dxa"/>
            <w:shd w:val="clear" w:color="auto" w:fill="auto"/>
          </w:tcPr>
          <w:p w14:paraId="72711DBC" w14:textId="622EE681" w:rsidR="00B3350C" w:rsidRPr="005F4607" w:rsidRDefault="09D121B5" w:rsidP="09D121B5">
            <w:pPr>
              <w:spacing w:before="120" w:after="120"/>
              <w:jc w:val="center"/>
              <w:rPr>
                <w:rFonts w:ascii="Open Sans" w:hAnsi="Open Sans" w:cs="Open Sans"/>
                <w:b/>
                <w:bCs/>
                <w:sz w:val="22"/>
                <w:szCs w:val="22"/>
              </w:rPr>
            </w:pPr>
            <w:r w:rsidRPr="005F4607">
              <w:rPr>
                <w:rFonts w:ascii="Open Sans" w:hAnsi="Open Sans" w:cs="Open Sans"/>
                <w:b/>
                <w:bCs/>
                <w:sz w:val="22"/>
                <w:szCs w:val="22"/>
              </w:rPr>
              <w:t>Direct Instruction *</w:t>
            </w:r>
          </w:p>
        </w:tc>
        <w:tc>
          <w:tcPr>
            <w:tcW w:w="7848" w:type="dxa"/>
            <w:shd w:val="clear" w:color="auto" w:fill="auto"/>
          </w:tcPr>
          <w:p w14:paraId="715895D0" w14:textId="77777777" w:rsidR="00AA49A6" w:rsidRPr="005F4607" w:rsidRDefault="00AA49A6" w:rsidP="00AA49A6">
            <w:pPr>
              <w:numPr>
                <w:ilvl w:val="0"/>
                <w:numId w:val="6"/>
              </w:numPr>
              <w:tabs>
                <w:tab w:val="left" w:pos="361"/>
              </w:tabs>
              <w:ind w:left="361" w:hanging="361"/>
              <w:rPr>
                <w:rFonts w:ascii="Open Sans" w:eastAsia="Arial" w:hAnsi="Open Sans" w:cs="Open Sans"/>
                <w:sz w:val="22"/>
                <w:szCs w:val="22"/>
              </w:rPr>
            </w:pPr>
            <w:r w:rsidRPr="005F4607">
              <w:rPr>
                <w:rFonts w:ascii="Open Sans" w:eastAsia="Arial" w:hAnsi="Open Sans" w:cs="Open Sans"/>
                <w:sz w:val="22"/>
                <w:szCs w:val="22"/>
              </w:rPr>
              <w:t>Role of the Victim</w:t>
            </w:r>
          </w:p>
          <w:p w14:paraId="6E78384F" w14:textId="77777777" w:rsidR="00AA49A6" w:rsidRPr="005F4607" w:rsidRDefault="00AA49A6" w:rsidP="00AA49A6">
            <w:pPr>
              <w:spacing w:line="11" w:lineRule="exact"/>
              <w:rPr>
                <w:rFonts w:ascii="Open Sans" w:eastAsia="Arial" w:hAnsi="Open Sans" w:cs="Open Sans"/>
                <w:sz w:val="22"/>
                <w:szCs w:val="22"/>
              </w:rPr>
            </w:pPr>
          </w:p>
          <w:p w14:paraId="15151055" w14:textId="77777777" w:rsidR="00AA49A6" w:rsidRPr="005F4607" w:rsidRDefault="00AA49A6" w:rsidP="00AA49A6">
            <w:pPr>
              <w:numPr>
                <w:ilvl w:val="1"/>
                <w:numId w:val="6"/>
              </w:numPr>
              <w:tabs>
                <w:tab w:val="left" w:pos="901"/>
              </w:tabs>
              <w:spacing w:line="235" w:lineRule="auto"/>
              <w:ind w:left="901" w:right="760" w:hanging="351"/>
              <w:rPr>
                <w:rFonts w:ascii="Open Sans" w:eastAsia="Arial" w:hAnsi="Open Sans" w:cs="Open Sans"/>
                <w:sz w:val="22"/>
                <w:szCs w:val="22"/>
              </w:rPr>
            </w:pPr>
            <w:r w:rsidRPr="005F4607">
              <w:rPr>
                <w:rFonts w:ascii="Open Sans" w:eastAsia="Arial" w:hAnsi="Open Sans" w:cs="Open Sans"/>
                <w:sz w:val="22"/>
                <w:szCs w:val="22"/>
              </w:rPr>
              <w:t>Report the crime – prompt reporting helps ensure preservation of evidence and increases the victim’s credibility</w:t>
            </w:r>
          </w:p>
          <w:p w14:paraId="64205A6E" w14:textId="77777777" w:rsidR="00AA49A6" w:rsidRPr="005F4607" w:rsidRDefault="00AA49A6" w:rsidP="00AA49A6">
            <w:pPr>
              <w:spacing w:line="11" w:lineRule="exact"/>
              <w:rPr>
                <w:rFonts w:ascii="Open Sans" w:eastAsia="Arial" w:hAnsi="Open Sans" w:cs="Open Sans"/>
                <w:sz w:val="22"/>
                <w:szCs w:val="22"/>
              </w:rPr>
            </w:pPr>
          </w:p>
          <w:p w14:paraId="483A07BA" w14:textId="77777777" w:rsidR="00AA49A6" w:rsidRPr="005F4607" w:rsidRDefault="00AA49A6" w:rsidP="00AA49A6">
            <w:pPr>
              <w:numPr>
                <w:ilvl w:val="1"/>
                <w:numId w:val="6"/>
              </w:numPr>
              <w:tabs>
                <w:tab w:val="left" w:pos="901"/>
              </w:tabs>
              <w:spacing w:line="235" w:lineRule="auto"/>
              <w:ind w:left="901" w:right="140" w:hanging="351"/>
              <w:rPr>
                <w:rFonts w:ascii="Open Sans" w:eastAsia="Arial" w:hAnsi="Open Sans" w:cs="Open Sans"/>
                <w:sz w:val="22"/>
                <w:szCs w:val="22"/>
              </w:rPr>
            </w:pPr>
            <w:r w:rsidRPr="005F4607">
              <w:rPr>
                <w:rFonts w:ascii="Open Sans" w:eastAsia="Arial" w:hAnsi="Open Sans" w:cs="Open Sans"/>
                <w:sz w:val="22"/>
                <w:szCs w:val="22"/>
              </w:rPr>
              <w:t>Preserve the evidence – evidence will be gathered, photographed, and documented for later use in court</w:t>
            </w:r>
          </w:p>
          <w:p w14:paraId="75473545" w14:textId="77777777" w:rsidR="00AA49A6" w:rsidRPr="005F4607" w:rsidRDefault="00AA49A6" w:rsidP="00AA49A6">
            <w:pPr>
              <w:numPr>
                <w:ilvl w:val="1"/>
                <w:numId w:val="6"/>
              </w:numPr>
              <w:tabs>
                <w:tab w:val="left" w:pos="901"/>
              </w:tabs>
              <w:ind w:left="901" w:hanging="351"/>
              <w:rPr>
                <w:rFonts w:ascii="Open Sans" w:eastAsia="Arial" w:hAnsi="Open Sans" w:cs="Open Sans"/>
                <w:sz w:val="22"/>
                <w:szCs w:val="22"/>
              </w:rPr>
            </w:pPr>
            <w:r w:rsidRPr="005F4607">
              <w:rPr>
                <w:rFonts w:ascii="Open Sans" w:eastAsia="Arial" w:hAnsi="Open Sans" w:cs="Open Sans"/>
                <w:sz w:val="22"/>
                <w:szCs w:val="22"/>
              </w:rPr>
              <w:t>Seek medical attention</w:t>
            </w:r>
          </w:p>
          <w:p w14:paraId="47D39BF1" w14:textId="77777777" w:rsidR="00AA49A6" w:rsidRPr="005F4607" w:rsidRDefault="00AA49A6" w:rsidP="00AA49A6">
            <w:pPr>
              <w:numPr>
                <w:ilvl w:val="2"/>
                <w:numId w:val="6"/>
              </w:numPr>
              <w:tabs>
                <w:tab w:val="left" w:pos="1441"/>
              </w:tabs>
              <w:ind w:left="1441" w:hanging="351"/>
              <w:rPr>
                <w:rFonts w:ascii="Open Sans" w:eastAsia="Arial" w:hAnsi="Open Sans" w:cs="Open Sans"/>
                <w:sz w:val="22"/>
                <w:szCs w:val="22"/>
              </w:rPr>
            </w:pPr>
            <w:r w:rsidRPr="005F4607">
              <w:rPr>
                <w:rFonts w:ascii="Open Sans" w:eastAsia="Arial" w:hAnsi="Open Sans" w:cs="Open Sans"/>
                <w:sz w:val="22"/>
                <w:szCs w:val="22"/>
              </w:rPr>
              <w:t>Victims may have physical injuries that need attention</w:t>
            </w:r>
          </w:p>
          <w:p w14:paraId="1C123A67" w14:textId="77777777" w:rsidR="00AA49A6" w:rsidRPr="005F4607" w:rsidRDefault="00AA49A6" w:rsidP="00AA49A6">
            <w:pPr>
              <w:numPr>
                <w:ilvl w:val="2"/>
                <w:numId w:val="6"/>
              </w:numPr>
              <w:tabs>
                <w:tab w:val="left" w:pos="1441"/>
              </w:tabs>
              <w:ind w:left="1441" w:hanging="351"/>
              <w:rPr>
                <w:rFonts w:ascii="Open Sans" w:eastAsia="Arial" w:hAnsi="Open Sans" w:cs="Open Sans"/>
                <w:sz w:val="22"/>
                <w:szCs w:val="22"/>
              </w:rPr>
            </w:pPr>
            <w:r w:rsidRPr="005F4607">
              <w:rPr>
                <w:rFonts w:ascii="Open Sans" w:eastAsia="Arial" w:hAnsi="Open Sans" w:cs="Open Sans"/>
                <w:sz w:val="22"/>
                <w:szCs w:val="22"/>
              </w:rPr>
              <w:t>Medical records are documentation of evidence</w:t>
            </w:r>
          </w:p>
          <w:p w14:paraId="025750B2" w14:textId="77777777" w:rsidR="00AA49A6" w:rsidRPr="005F4607" w:rsidRDefault="00AA49A6" w:rsidP="00AA49A6">
            <w:pPr>
              <w:numPr>
                <w:ilvl w:val="2"/>
                <w:numId w:val="6"/>
              </w:numPr>
              <w:tabs>
                <w:tab w:val="left" w:pos="1441"/>
              </w:tabs>
              <w:ind w:left="1441" w:hanging="351"/>
              <w:rPr>
                <w:rFonts w:ascii="Open Sans" w:eastAsia="Arial" w:hAnsi="Open Sans" w:cs="Open Sans"/>
                <w:sz w:val="22"/>
                <w:szCs w:val="22"/>
              </w:rPr>
            </w:pPr>
            <w:r w:rsidRPr="005F4607">
              <w:rPr>
                <w:rFonts w:ascii="Open Sans" w:eastAsia="Arial" w:hAnsi="Open Sans" w:cs="Open Sans"/>
                <w:sz w:val="22"/>
                <w:szCs w:val="22"/>
              </w:rPr>
              <w:t>Victims should also seek counseling if needed</w:t>
            </w:r>
          </w:p>
          <w:p w14:paraId="6ABF76E2" w14:textId="77777777" w:rsidR="00AA49A6" w:rsidRPr="005F4607" w:rsidRDefault="00AA49A6" w:rsidP="00AA49A6">
            <w:pPr>
              <w:spacing w:line="10" w:lineRule="exact"/>
              <w:rPr>
                <w:rFonts w:ascii="Open Sans" w:eastAsia="Arial" w:hAnsi="Open Sans" w:cs="Open Sans"/>
                <w:sz w:val="22"/>
                <w:szCs w:val="22"/>
              </w:rPr>
            </w:pPr>
          </w:p>
          <w:p w14:paraId="4E409B1D" w14:textId="77777777" w:rsidR="00AA49A6" w:rsidRPr="005F4607" w:rsidRDefault="00AA49A6" w:rsidP="00AA49A6">
            <w:pPr>
              <w:numPr>
                <w:ilvl w:val="2"/>
                <w:numId w:val="6"/>
              </w:numPr>
              <w:tabs>
                <w:tab w:val="left" w:pos="1441"/>
              </w:tabs>
              <w:spacing w:line="235" w:lineRule="auto"/>
              <w:ind w:left="1441" w:right="620" w:hanging="351"/>
              <w:rPr>
                <w:rFonts w:ascii="Open Sans" w:eastAsia="Arial" w:hAnsi="Open Sans" w:cs="Open Sans"/>
                <w:sz w:val="22"/>
                <w:szCs w:val="22"/>
              </w:rPr>
            </w:pPr>
            <w:r w:rsidRPr="005F4607">
              <w:rPr>
                <w:rFonts w:ascii="Open Sans" w:eastAsia="Arial" w:hAnsi="Open Sans" w:cs="Open Sans"/>
                <w:sz w:val="22"/>
                <w:szCs w:val="22"/>
              </w:rPr>
              <w:t>Crime victim’s compensation can help victims with the cost of treatment or counseling</w:t>
            </w:r>
          </w:p>
          <w:p w14:paraId="1F8B7E4E" w14:textId="77777777" w:rsidR="00AA49A6" w:rsidRPr="005F4607" w:rsidRDefault="00AA49A6" w:rsidP="00AA49A6">
            <w:pPr>
              <w:spacing w:line="1" w:lineRule="exact"/>
              <w:rPr>
                <w:rFonts w:ascii="Open Sans" w:eastAsia="Arial" w:hAnsi="Open Sans" w:cs="Open Sans"/>
                <w:sz w:val="22"/>
                <w:szCs w:val="22"/>
              </w:rPr>
            </w:pPr>
          </w:p>
          <w:p w14:paraId="457936D9" w14:textId="77777777" w:rsidR="00AA49A6" w:rsidRPr="005F4607" w:rsidRDefault="00AA49A6" w:rsidP="00AA49A6">
            <w:pPr>
              <w:numPr>
                <w:ilvl w:val="1"/>
                <w:numId w:val="6"/>
              </w:numPr>
              <w:tabs>
                <w:tab w:val="left" w:pos="901"/>
              </w:tabs>
              <w:ind w:left="901" w:hanging="351"/>
              <w:rPr>
                <w:rFonts w:ascii="Open Sans" w:eastAsia="Arial" w:hAnsi="Open Sans" w:cs="Open Sans"/>
                <w:sz w:val="22"/>
                <w:szCs w:val="22"/>
              </w:rPr>
            </w:pPr>
            <w:r w:rsidRPr="005F4607">
              <w:rPr>
                <w:rFonts w:ascii="Open Sans" w:eastAsia="Arial" w:hAnsi="Open Sans" w:cs="Open Sans"/>
                <w:sz w:val="22"/>
                <w:szCs w:val="22"/>
              </w:rPr>
              <w:t>Meet with police and prosecutors</w:t>
            </w:r>
          </w:p>
          <w:p w14:paraId="563A0BBB" w14:textId="77777777" w:rsidR="00AA49A6" w:rsidRPr="005F4607" w:rsidRDefault="00AA49A6" w:rsidP="00AA49A6">
            <w:pPr>
              <w:spacing w:line="10" w:lineRule="exact"/>
              <w:rPr>
                <w:rFonts w:ascii="Open Sans" w:eastAsia="Arial" w:hAnsi="Open Sans" w:cs="Open Sans"/>
                <w:sz w:val="22"/>
                <w:szCs w:val="22"/>
              </w:rPr>
            </w:pPr>
          </w:p>
          <w:p w14:paraId="6C156F61" w14:textId="77777777" w:rsidR="00AA49A6" w:rsidRPr="005F4607" w:rsidRDefault="00AA49A6" w:rsidP="00AA49A6">
            <w:pPr>
              <w:numPr>
                <w:ilvl w:val="2"/>
                <w:numId w:val="6"/>
              </w:numPr>
              <w:tabs>
                <w:tab w:val="left" w:pos="1441"/>
              </w:tabs>
              <w:spacing w:line="235" w:lineRule="auto"/>
              <w:ind w:left="1441" w:right="400" w:hanging="351"/>
              <w:rPr>
                <w:rFonts w:ascii="Open Sans" w:eastAsia="Arial" w:hAnsi="Open Sans" w:cs="Open Sans"/>
                <w:sz w:val="22"/>
                <w:szCs w:val="22"/>
              </w:rPr>
            </w:pPr>
            <w:r w:rsidRPr="005F4607">
              <w:rPr>
                <w:rFonts w:ascii="Open Sans" w:eastAsia="Arial" w:hAnsi="Open Sans" w:cs="Open Sans"/>
                <w:sz w:val="22"/>
                <w:szCs w:val="22"/>
              </w:rPr>
              <w:t>First responding officers will get basic information regarding the crime</w:t>
            </w:r>
          </w:p>
          <w:p w14:paraId="608FFF11" w14:textId="77777777" w:rsidR="00AA49A6" w:rsidRPr="005F4607" w:rsidRDefault="00AA49A6" w:rsidP="00AA49A6">
            <w:pPr>
              <w:numPr>
                <w:ilvl w:val="2"/>
                <w:numId w:val="6"/>
              </w:numPr>
              <w:tabs>
                <w:tab w:val="left" w:pos="1441"/>
              </w:tabs>
              <w:spacing w:line="235" w:lineRule="auto"/>
              <w:ind w:left="1441" w:right="400" w:hanging="351"/>
              <w:rPr>
                <w:rFonts w:ascii="Open Sans" w:eastAsia="Arial" w:hAnsi="Open Sans" w:cs="Open Sans"/>
                <w:sz w:val="22"/>
                <w:szCs w:val="22"/>
              </w:rPr>
            </w:pPr>
            <w:r w:rsidRPr="005F4607">
              <w:rPr>
                <w:rFonts w:ascii="Open Sans" w:eastAsia="Arial" w:hAnsi="Open Sans" w:cs="Open Sans"/>
                <w:sz w:val="22"/>
                <w:szCs w:val="22"/>
              </w:rPr>
              <w:t>Detectives will generally follow up with a more thorough investigation</w:t>
            </w:r>
          </w:p>
          <w:p w14:paraId="6609FED9" w14:textId="77777777" w:rsidR="00AA49A6" w:rsidRPr="005F4607" w:rsidRDefault="00AA49A6" w:rsidP="00AA49A6">
            <w:pPr>
              <w:numPr>
                <w:ilvl w:val="2"/>
                <w:numId w:val="6"/>
              </w:numPr>
              <w:tabs>
                <w:tab w:val="left" w:pos="1441"/>
              </w:tabs>
              <w:spacing w:line="235" w:lineRule="auto"/>
              <w:ind w:left="1441" w:right="400" w:hanging="351"/>
              <w:rPr>
                <w:rFonts w:ascii="Open Sans" w:eastAsia="Arial" w:hAnsi="Open Sans" w:cs="Open Sans"/>
                <w:sz w:val="22"/>
                <w:szCs w:val="22"/>
              </w:rPr>
            </w:pPr>
            <w:r w:rsidRPr="005F4607">
              <w:rPr>
                <w:rFonts w:ascii="Open Sans" w:eastAsia="Arial" w:hAnsi="Open Sans" w:cs="Open Sans"/>
                <w:sz w:val="22"/>
                <w:szCs w:val="22"/>
              </w:rPr>
              <w:t>After charges are filed, a prosecutor will be assigned</w:t>
            </w:r>
          </w:p>
          <w:p w14:paraId="5727F28B" w14:textId="2882C57E" w:rsidR="00AA49A6" w:rsidRPr="005F4607" w:rsidRDefault="00AA49A6" w:rsidP="00AA49A6">
            <w:pPr>
              <w:numPr>
                <w:ilvl w:val="2"/>
                <w:numId w:val="6"/>
              </w:numPr>
              <w:tabs>
                <w:tab w:val="left" w:pos="1441"/>
              </w:tabs>
              <w:spacing w:line="235" w:lineRule="auto"/>
              <w:ind w:left="1441" w:right="400" w:hanging="351"/>
              <w:rPr>
                <w:rFonts w:ascii="Open Sans" w:eastAsia="Arial" w:hAnsi="Open Sans" w:cs="Open Sans"/>
                <w:sz w:val="22"/>
                <w:szCs w:val="22"/>
              </w:rPr>
            </w:pPr>
            <w:r w:rsidRPr="005F4607">
              <w:rPr>
                <w:rFonts w:ascii="Open Sans" w:eastAsia="Arial" w:hAnsi="Open Sans" w:cs="Open Sans"/>
                <w:sz w:val="22"/>
                <w:szCs w:val="22"/>
              </w:rPr>
              <w:t>Prosecutors and victims’ advocates will meet with and interview the victim</w:t>
            </w:r>
          </w:p>
          <w:p w14:paraId="066C6039" w14:textId="7E576AB9" w:rsidR="00AA49A6" w:rsidRPr="005F4607" w:rsidRDefault="00AA49A6" w:rsidP="00AA49A6">
            <w:pPr>
              <w:tabs>
                <w:tab w:val="left" w:pos="1441"/>
              </w:tabs>
              <w:spacing w:line="235" w:lineRule="auto"/>
              <w:ind w:left="1090" w:right="400"/>
              <w:rPr>
                <w:rFonts w:ascii="Open Sans" w:eastAsia="Arial" w:hAnsi="Open Sans" w:cs="Open Sans"/>
                <w:sz w:val="22"/>
                <w:szCs w:val="22"/>
              </w:rPr>
            </w:pPr>
          </w:p>
          <w:p w14:paraId="78B2726D" w14:textId="77777777" w:rsidR="00AA49A6" w:rsidRPr="005F4607" w:rsidRDefault="00AA49A6" w:rsidP="00AA49A6">
            <w:pPr>
              <w:numPr>
                <w:ilvl w:val="1"/>
                <w:numId w:val="9"/>
              </w:numPr>
              <w:tabs>
                <w:tab w:val="left" w:pos="2620"/>
              </w:tabs>
              <w:ind w:left="891" w:hanging="351"/>
              <w:rPr>
                <w:rFonts w:ascii="Open Sans" w:eastAsia="Arial" w:hAnsi="Open Sans" w:cs="Open Sans"/>
                <w:sz w:val="22"/>
                <w:szCs w:val="22"/>
              </w:rPr>
            </w:pPr>
            <w:r w:rsidRPr="005F4607">
              <w:rPr>
                <w:rFonts w:ascii="Open Sans" w:eastAsia="Arial" w:hAnsi="Open Sans" w:cs="Open Sans"/>
                <w:sz w:val="22"/>
                <w:szCs w:val="22"/>
              </w:rPr>
              <w:lastRenderedPageBreak/>
              <w:t>Testify</w:t>
            </w:r>
          </w:p>
          <w:p w14:paraId="70DCC27F" w14:textId="77777777" w:rsidR="00AA49A6" w:rsidRPr="005F4607" w:rsidRDefault="00AA49A6" w:rsidP="00AA49A6">
            <w:pPr>
              <w:numPr>
                <w:ilvl w:val="2"/>
                <w:numId w:val="9"/>
              </w:numPr>
              <w:tabs>
                <w:tab w:val="left" w:pos="3160"/>
              </w:tabs>
              <w:ind w:left="1431" w:hanging="351"/>
              <w:rPr>
                <w:rFonts w:ascii="Open Sans" w:eastAsia="Arial" w:hAnsi="Open Sans" w:cs="Open Sans"/>
                <w:sz w:val="22"/>
                <w:szCs w:val="22"/>
              </w:rPr>
            </w:pPr>
            <w:r w:rsidRPr="005F4607">
              <w:rPr>
                <w:rFonts w:ascii="Open Sans" w:eastAsia="Arial" w:hAnsi="Open Sans" w:cs="Open Sans"/>
                <w:sz w:val="22"/>
                <w:szCs w:val="22"/>
              </w:rPr>
              <w:t>Adult Victims</w:t>
            </w:r>
          </w:p>
          <w:p w14:paraId="601E6890" w14:textId="77777777" w:rsidR="00AA49A6" w:rsidRPr="005F4607" w:rsidRDefault="00AA49A6" w:rsidP="00AA49A6">
            <w:pPr>
              <w:spacing w:line="10" w:lineRule="exact"/>
              <w:rPr>
                <w:rFonts w:ascii="Open Sans" w:eastAsia="Arial" w:hAnsi="Open Sans" w:cs="Open Sans"/>
                <w:sz w:val="22"/>
                <w:szCs w:val="22"/>
              </w:rPr>
            </w:pPr>
          </w:p>
          <w:p w14:paraId="099E41D8" w14:textId="77777777" w:rsidR="00AA49A6" w:rsidRPr="005F4607" w:rsidRDefault="00AA49A6" w:rsidP="00AA49A6">
            <w:pPr>
              <w:numPr>
                <w:ilvl w:val="3"/>
                <w:numId w:val="9"/>
              </w:numPr>
              <w:tabs>
                <w:tab w:val="left" w:pos="3700"/>
              </w:tabs>
              <w:spacing w:line="236" w:lineRule="auto"/>
              <w:ind w:left="1971" w:right="460" w:hanging="351"/>
              <w:rPr>
                <w:rFonts w:ascii="Open Sans" w:eastAsia="Arial" w:hAnsi="Open Sans" w:cs="Open Sans"/>
                <w:sz w:val="22"/>
                <w:szCs w:val="22"/>
              </w:rPr>
            </w:pPr>
            <w:r w:rsidRPr="005F4607">
              <w:rPr>
                <w:rFonts w:ascii="Open Sans" w:eastAsia="Arial" w:hAnsi="Open Sans" w:cs="Open Sans"/>
                <w:sz w:val="22"/>
                <w:szCs w:val="22"/>
              </w:rPr>
              <w:t>Victims’ advocates will prepare a victim for what to expect during the testimony and the contents of the testimony needed</w:t>
            </w:r>
          </w:p>
          <w:p w14:paraId="1750B3AB" w14:textId="77777777" w:rsidR="00AA49A6" w:rsidRPr="005F4607" w:rsidRDefault="00AA49A6" w:rsidP="00AA49A6">
            <w:pPr>
              <w:spacing w:line="13" w:lineRule="exact"/>
              <w:rPr>
                <w:rFonts w:ascii="Open Sans" w:eastAsia="Arial" w:hAnsi="Open Sans" w:cs="Open Sans"/>
                <w:sz w:val="22"/>
                <w:szCs w:val="22"/>
              </w:rPr>
            </w:pPr>
          </w:p>
          <w:p w14:paraId="0E096371" w14:textId="77777777" w:rsidR="00AA49A6" w:rsidRPr="005F4607" w:rsidRDefault="00AA49A6" w:rsidP="00AA49A6">
            <w:pPr>
              <w:numPr>
                <w:ilvl w:val="3"/>
                <w:numId w:val="9"/>
              </w:numPr>
              <w:tabs>
                <w:tab w:val="left" w:pos="3700"/>
              </w:tabs>
              <w:spacing w:line="235" w:lineRule="auto"/>
              <w:ind w:left="1971" w:right="40" w:hanging="351"/>
              <w:rPr>
                <w:rFonts w:ascii="Open Sans" w:eastAsia="Arial" w:hAnsi="Open Sans" w:cs="Open Sans"/>
                <w:sz w:val="22"/>
                <w:szCs w:val="22"/>
              </w:rPr>
            </w:pPr>
            <w:r w:rsidRPr="005F4607">
              <w:rPr>
                <w:rFonts w:ascii="Open Sans" w:eastAsia="Arial" w:hAnsi="Open Sans" w:cs="Open Sans"/>
                <w:sz w:val="22"/>
                <w:szCs w:val="22"/>
              </w:rPr>
              <w:t>Victims will be held in a separate area during the trial until it is their time to testify</w:t>
            </w:r>
          </w:p>
          <w:p w14:paraId="1938A1FF" w14:textId="77777777" w:rsidR="00AA49A6" w:rsidRPr="005F4607" w:rsidRDefault="00AA49A6" w:rsidP="00AA49A6">
            <w:pPr>
              <w:numPr>
                <w:ilvl w:val="3"/>
                <w:numId w:val="9"/>
              </w:numPr>
              <w:tabs>
                <w:tab w:val="left" w:pos="3700"/>
              </w:tabs>
              <w:ind w:left="1971" w:hanging="351"/>
              <w:rPr>
                <w:rFonts w:ascii="Open Sans" w:eastAsia="Arial" w:hAnsi="Open Sans" w:cs="Open Sans"/>
                <w:sz w:val="22"/>
                <w:szCs w:val="22"/>
              </w:rPr>
            </w:pPr>
            <w:r w:rsidRPr="005F4607">
              <w:rPr>
                <w:rFonts w:ascii="Open Sans" w:eastAsia="Arial" w:hAnsi="Open Sans" w:cs="Open Sans"/>
                <w:sz w:val="22"/>
                <w:szCs w:val="22"/>
              </w:rPr>
              <w:t>Prosecutors will ask questions first</w:t>
            </w:r>
          </w:p>
          <w:p w14:paraId="2CAB731A" w14:textId="77777777" w:rsidR="00AA49A6" w:rsidRPr="005F4607" w:rsidRDefault="00AA49A6" w:rsidP="00AA49A6">
            <w:pPr>
              <w:numPr>
                <w:ilvl w:val="3"/>
                <w:numId w:val="9"/>
              </w:numPr>
              <w:tabs>
                <w:tab w:val="left" w:pos="3700"/>
              </w:tabs>
              <w:ind w:left="1971" w:hanging="351"/>
              <w:rPr>
                <w:rFonts w:ascii="Open Sans" w:eastAsia="Arial" w:hAnsi="Open Sans" w:cs="Open Sans"/>
                <w:sz w:val="22"/>
                <w:szCs w:val="22"/>
              </w:rPr>
            </w:pPr>
            <w:r w:rsidRPr="005F4607">
              <w:rPr>
                <w:rFonts w:ascii="Open Sans" w:eastAsia="Arial" w:hAnsi="Open Sans" w:cs="Open Sans"/>
                <w:sz w:val="22"/>
                <w:szCs w:val="22"/>
              </w:rPr>
              <w:t>Defense attorneys will then cross-examine</w:t>
            </w:r>
          </w:p>
          <w:p w14:paraId="486B8084" w14:textId="77777777" w:rsidR="00AA49A6" w:rsidRPr="005F4607" w:rsidRDefault="00AA49A6" w:rsidP="00AA49A6">
            <w:pPr>
              <w:numPr>
                <w:ilvl w:val="2"/>
                <w:numId w:val="9"/>
              </w:numPr>
              <w:tabs>
                <w:tab w:val="left" w:pos="3160"/>
              </w:tabs>
              <w:ind w:left="1431" w:hanging="351"/>
              <w:rPr>
                <w:rFonts w:ascii="Open Sans" w:eastAsia="Arial" w:hAnsi="Open Sans" w:cs="Open Sans"/>
                <w:sz w:val="22"/>
                <w:szCs w:val="22"/>
              </w:rPr>
            </w:pPr>
            <w:r w:rsidRPr="005F4607">
              <w:rPr>
                <w:rFonts w:ascii="Open Sans" w:eastAsia="Arial" w:hAnsi="Open Sans" w:cs="Open Sans"/>
                <w:sz w:val="22"/>
                <w:szCs w:val="22"/>
              </w:rPr>
              <w:t>Child Victims</w:t>
            </w:r>
          </w:p>
          <w:p w14:paraId="5F2E1A26" w14:textId="77777777" w:rsidR="00AA49A6" w:rsidRPr="005F4607" w:rsidRDefault="00AA49A6" w:rsidP="00AA49A6">
            <w:pPr>
              <w:spacing w:line="10" w:lineRule="exact"/>
              <w:rPr>
                <w:rFonts w:ascii="Open Sans" w:eastAsia="Arial" w:hAnsi="Open Sans" w:cs="Open Sans"/>
                <w:sz w:val="22"/>
                <w:szCs w:val="22"/>
              </w:rPr>
            </w:pPr>
          </w:p>
          <w:p w14:paraId="06AE079D" w14:textId="77777777" w:rsidR="00AA49A6" w:rsidRPr="005F4607" w:rsidRDefault="00AA49A6" w:rsidP="00AA49A6">
            <w:pPr>
              <w:numPr>
                <w:ilvl w:val="3"/>
                <w:numId w:val="9"/>
              </w:numPr>
              <w:tabs>
                <w:tab w:val="left" w:pos="3700"/>
              </w:tabs>
              <w:spacing w:line="235" w:lineRule="auto"/>
              <w:ind w:left="1971" w:right="80" w:hanging="351"/>
              <w:rPr>
                <w:rFonts w:ascii="Open Sans" w:eastAsia="Arial" w:hAnsi="Open Sans" w:cs="Open Sans"/>
                <w:sz w:val="22"/>
                <w:szCs w:val="22"/>
              </w:rPr>
            </w:pPr>
            <w:r w:rsidRPr="005F4607">
              <w:rPr>
                <w:rFonts w:ascii="Open Sans" w:eastAsia="Arial" w:hAnsi="Open Sans" w:cs="Open Sans"/>
                <w:sz w:val="22"/>
                <w:szCs w:val="22"/>
              </w:rPr>
              <w:t>The judge will ask the child questions to determine if the child is capable of testifying</w:t>
            </w:r>
          </w:p>
          <w:p w14:paraId="5D66C369" w14:textId="77777777" w:rsidR="00AA49A6" w:rsidRPr="005F4607" w:rsidRDefault="00AA49A6" w:rsidP="00AA49A6">
            <w:pPr>
              <w:spacing w:line="11" w:lineRule="exact"/>
              <w:rPr>
                <w:rFonts w:ascii="Open Sans" w:eastAsia="Arial" w:hAnsi="Open Sans" w:cs="Open Sans"/>
                <w:sz w:val="22"/>
                <w:szCs w:val="22"/>
              </w:rPr>
            </w:pPr>
          </w:p>
          <w:p w14:paraId="4A6387E2" w14:textId="77777777" w:rsidR="00AA49A6" w:rsidRPr="005F4607" w:rsidRDefault="00AA49A6" w:rsidP="00AA49A6">
            <w:pPr>
              <w:numPr>
                <w:ilvl w:val="3"/>
                <w:numId w:val="9"/>
              </w:numPr>
              <w:tabs>
                <w:tab w:val="left" w:pos="3700"/>
              </w:tabs>
              <w:spacing w:line="235" w:lineRule="auto"/>
              <w:ind w:left="1971" w:right="140" w:hanging="351"/>
              <w:rPr>
                <w:rFonts w:ascii="Open Sans" w:eastAsia="Arial" w:hAnsi="Open Sans" w:cs="Open Sans"/>
                <w:sz w:val="22"/>
                <w:szCs w:val="22"/>
              </w:rPr>
            </w:pPr>
            <w:r w:rsidRPr="005F4607">
              <w:rPr>
                <w:rFonts w:ascii="Open Sans" w:eastAsia="Arial" w:hAnsi="Open Sans" w:cs="Open Sans"/>
                <w:sz w:val="22"/>
                <w:szCs w:val="22"/>
              </w:rPr>
              <w:t>Testifying can be an important part of the healing process for the child</w:t>
            </w:r>
          </w:p>
          <w:p w14:paraId="6760C2CA" w14:textId="77777777" w:rsidR="00AA49A6" w:rsidRPr="005F4607" w:rsidRDefault="00AA49A6" w:rsidP="00AA49A6">
            <w:pPr>
              <w:spacing w:line="11" w:lineRule="exact"/>
              <w:rPr>
                <w:rFonts w:ascii="Open Sans" w:eastAsia="Arial" w:hAnsi="Open Sans" w:cs="Open Sans"/>
                <w:sz w:val="22"/>
                <w:szCs w:val="22"/>
              </w:rPr>
            </w:pPr>
          </w:p>
          <w:p w14:paraId="061DA97C" w14:textId="77777777" w:rsidR="00AA49A6" w:rsidRPr="005F4607" w:rsidRDefault="00AA49A6" w:rsidP="00AA49A6">
            <w:pPr>
              <w:numPr>
                <w:ilvl w:val="3"/>
                <w:numId w:val="9"/>
              </w:numPr>
              <w:tabs>
                <w:tab w:val="left" w:pos="3700"/>
              </w:tabs>
              <w:spacing w:line="235" w:lineRule="auto"/>
              <w:ind w:left="1971" w:right="40" w:hanging="351"/>
              <w:rPr>
                <w:rFonts w:ascii="Open Sans" w:eastAsia="Arial" w:hAnsi="Open Sans" w:cs="Open Sans"/>
                <w:sz w:val="22"/>
                <w:szCs w:val="22"/>
              </w:rPr>
            </w:pPr>
            <w:r w:rsidRPr="005F4607">
              <w:rPr>
                <w:rFonts w:ascii="Open Sans" w:eastAsia="Arial" w:hAnsi="Open Sans" w:cs="Open Sans"/>
                <w:sz w:val="22"/>
                <w:szCs w:val="22"/>
              </w:rPr>
              <w:t>The child will be prepared by prosecutors and advocates prior to testimony</w:t>
            </w:r>
          </w:p>
          <w:p w14:paraId="3AFBB551" w14:textId="77777777" w:rsidR="00AA49A6" w:rsidRPr="005F4607" w:rsidRDefault="00AA49A6" w:rsidP="00AA49A6">
            <w:pPr>
              <w:spacing w:line="11" w:lineRule="exact"/>
              <w:rPr>
                <w:rFonts w:ascii="Open Sans" w:eastAsia="Arial" w:hAnsi="Open Sans" w:cs="Open Sans"/>
                <w:sz w:val="22"/>
                <w:szCs w:val="22"/>
              </w:rPr>
            </w:pPr>
          </w:p>
          <w:p w14:paraId="6567B1E6" w14:textId="77777777" w:rsidR="00AA49A6" w:rsidRPr="005F4607" w:rsidRDefault="00AA49A6" w:rsidP="00AA49A6">
            <w:pPr>
              <w:numPr>
                <w:ilvl w:val="1"/>
                <w:numId w:val="9"/>
              </w:numPr>
              <w:tabs>
                <w:tab w:val="left" w:pos="2620"/>
              </w:tabs>
              <w:spacing w:line="237" w:lineRule="auto"/>
              <w:ind w:left="891" w:right="80" w:hanging="351"/>
              <w:rPr>
                <w:rFonts w:ascii="Open Sans" w:eastAsia="Arial" w:hAnsi="Open Sans" w:cs="Open Sans"/>
                <w:sz w:val="22"/>
                <w:szCs w:val="22"/>
              </w:rPr>
            </w:pPr>
            <w:r w:rsidRPr="005F4607">
              <w:rPr>
                <w:rFonts w:ascii="Open Sans" w:eastAsia="Arial" w:hAnsi="Open Sans" w:cs="Open Sans"/>
                <w:sz w:val="22"/>
                <w:szCs w:val="22"/>
              </w:rPr>
              <w:t>Make a victim impact statement – tells the judge and jury how the crime has impacted the victim and his or her family physically, emotionally, and financially</w:t>
            </w:r>
          </w:p>
          <w:p w14:paraId="5620BDB6" w14:textId="77777777" w:rsidR="00AA49A6" w:rsidRPr="005F4607" w:rsidRDefault="00AA49A6" w:rsidP="00AA49A6">
            <w:pPr>
              <w:spacing w:line="10" w:lineRule="exact"/>
              <w:rPr>
                <w:rFonts w:ascii="Open Sans" w:eastAsia="Arial" w:hAnsi="Open Sans" w:cs="Open Sans"/>
                <w:sz w:val="22"/>
                <w:szCs w:val="22"/>
              </w:rPr>
            </w:pPr>
          </w:p>
          <w:p w14:paraId="411AE44E" w14:textId="77777777" w:rsidR="00AA49A6" w:rsidRPr="005F4607" w:rsidRDefault="00AA49A6" w:rsidP="00AA49A6">
            <w:pPr>
              <w:numPr>
                <w:ilvl w:val="1"/>
                <w:numId w:val="9"/>
              </w:numPr>
              <w:tabs>
                <w:tab w:val="left" w:pos="2620"/>
              </w:tabs>
              <w:spacing w:line="237" w:lineRule="auto"/>
              <w:ind w:left="891" w:right="560" w:hanging="351"/>
              <w:rPr>
                <w:rFonts w:ascii="Open Sans" w:eastAsia="Arial" w:hAnsi="Open Sans" w:cs="Open Sans"/>
                <w:sz w:val="22"/>
                <w:szCs w:val="22"/>
              </w:rPr>
            </w:pPr>
            <w:r w:rsidRPr="005F4607">
              <w:rPr>
                <w:rFonts w:ascii="Open Sans" w:eastAsia="Arial" w:hAnsi="Open Sans" w:cs="Open Sans"/>
                <w:sz w:val="22"/>
                <w:szCs w:val="22"/>
              </w:rPr>
              <w:t>Register for notification of the defendant’s release – notifies victims about the defendant’s (offender’s) status, parole eligibility, parole hearings, release from custody, and transfer to minimum security facilities</w:t>
            </w:r>
          </w:p>
          <w:p w14:paraId="3FB56179" w14:textId="77777777" w:rsidR="00AA49A6" w:rsidRPr="005F4607" w:rsidRDefault="00AA49A6" w:rsidP="00AA49A6">
            <w:pPr>
              <w:spacing w:line="276" w:lineRule="exact"/>
              <w:rPr>
                <w:rFonts w:ascii="Open Sans" w:eastAsia="Arial" w:hAnsi="Open Sans" w:cs="Open Sans"/>
                <w:sz w:val="22"/>
                <w:szCs w:val="22"/>
              </w:rPr>
            </w:pPr>
          </w:p>
          <w:p w14:paraId="2C693055" w14:textId="77777777" w:rsidR="00AA49A6" w:rsidRPr="005F4607" w:rsidRDefault="00AA49A6" w:rsidP="00AA49A6">
            <w:pPr>
              <w:rPr>
                <w:rFonts w:ascii="Open Sans" w:eastAsia="Arial" w:hAnsi="Open Sans" w:cs="Open Sans"/>
                <w:sz w:val="22"/>
                <w:szCs w:val="22"/>
              </w:rPr>
            </w:pPr>
            <w:r w:rsidRPr="005F4607">
              <w:rPr>
                <w:rFonts w:ascii="Open Sans" w:eastAsia="Arial" w:hAnsi="Open Sans" w:cs="Open Sans"/>
                <w:sz w:val="22"/>
                <w:szCs w:val="22"/>
              </w:rPr>
              <w:t>II.  Victim Impact on Trial</w:t>
            </w:r>
          </w:p>
          <w:p w14:paraId="5A6FEA65" w14:textId="77777777" w:rsidR="00AA49A6" w:rsidRPr="005F4607" w:rsidRDefault="00AA49A6" w:rsidP="00AA49A6">
            <w:pPr>
              <w:numPr>
                <w:ilvl w:val="1"/>
                <w:numId w:val="10"/>
              </w:numPr>
              <w:tabs>
                <w:tab w:val="left" w:pos="2620"/>
              </w:tabs>
              <w:ind w:left="891" w:hanging="351"/>
              <w:rPr>
                <w:rFonts w:ascii="Open Sans" w:eastAsia="Arial" w:hAnsi="Open Sans" w:cs="Open Sans"/>
                <w:sz w:val="22"/>
                <w:szCs w:val="22"/>
              </w:rPr>
            </w:pPr>
            <w:r w:rsidRPr="005F4607">
              <w:rPr>
                <w:rFonts w:ascii="Open Sans" w:eastAsia="Arial" w:hAnsi="Open Sans" w:cs="Open Sans"/>
                <w:sz w:val="22"/>
                <w:szCs w:val="22"/>
              </w:rPr>
              <w:t>Victim Impact Statements</w:t>
            </w:r>
          </w:p>
          <w:p w14:paraId="12800367" w14:textId="77777777" w:rsidR="00AA49A6" w:rsidRPr="005F4607" w:rsidRDefault="00AA49A6" w:rsidP="00AA49A6">
            <w:pPr>
              <w:spacing w:line="10" w:lineRule="exact"/>
              <w:rPr>
                <w:rFonts w:ascii="Open Sans" w:eastAsia="Arial" w:hAnsi="Open Sans" w:cs="Open Sans"/>
                <w:sz w:val="22"/>
                <w:szCs w:val="22"/>
              </w:rPr>
            </w:pPr>
          </w:p>
          <w:p w14:paraId="540F50AC" w14:textId="77777777" w:rsidR="00AA49A6" w:rsidRPr="005F4607" w:rsidRDefault="00AA49A6" w:rsidP="00AA49A6">
            <w:pPr>
              <w:numPr>
                <w:ilvl w:val="2"/>
                <w:numId w:val="10"/>
              </w:numPr>
              <w:tabs>
                <w:tab w:val="left" w:pos="3160"/>
              </w:tabs>
              <w:spacing w:line="236" w:lineRule="auto"/>
              <w:ind w:left="1431" w:right="200" w:hanging="351"/>
              <w:rPr>
                <w:rFonts w:ascii="Open Sans" w:eastAsia="Arial" w:hAnsi="Open Sans" w:cs="Open Sans"/>
                <w:sz w:val="22"/>
                <w:szCs w:val="22"/>
              </w:rPr>
            </w:pPr>
            <w:r w:rsidRPr="005F4607">
              <w:rPr>
                <w:rFonts w:ascii="Open Sans" w:eastAsia="Arial" w:hAnsi="Open Sans" w:cs="Open Sans"/>
                <w:sz w:val="22"/>
                <w:szCs w:val="22"/>
              </w:rPr>
              <w:t>“…are written or oral information about the impact of the crime on the victim and the victim’s family” –National Center for Victims of Crime</w:t>
            </w:r>
          </w:p>
          <w:p w14:paraId="6A96B08C" w14:textId="77777777" w:rsidR="00AA49A6" w:rsidRPr="005F4607" w:rsidRDefault="00AA49A6" w:rsidP="00AA49A6">
            <w:pPr>
              <w:spacing w:line="14" w:lineRule="exact"/>
              <w:rPr>
                <w:rFonts w:ascii="Open Sans" w:eastAsia="Arial" w:hAnsi="Open Sans" w:cs="Open Sans"/>
                <w:sz w:val="22"/>
                <w:szCs w:val="22"/>
              </w:rPr>
            </w:pPr>
          </w:p>
          <w:p w14:paraId="31FFD170" w14:textId="77777777" w:rsidR="00AA49A6" w:rsidRPr="005F4607" w:rsidRDefault="00AA49A6" w:rsidP="00AA49A6">
            <w:pPr>
              <w:numPr>
                <w:ilvl w:val="2"/>
                <w:numId w:val="10"/>
              </w:numPr>
              <w:tabs>
                <w:tab w:val="left" w:pos="3160"/>
              </w:tabs>
              <w:spacing w:line="235" w:lineRule="auto"/>
              <w:ind w:left="1431" w:right="140" w:hanging="351"/>
              <w:rPr>
                <w:rFonts w:ascii="Open Sans" w:eastAsia="Arial" w:hAnsi="Open Sans" w:cs="Open Sans"/>
                <w:sz w:val="22"/>
                <w:szCs w:val="22"/>
              </w:rPr>
            </w:pPr>
            <w:r w:rsidRPr="005F4607">
              <w:rPr>
                <w:rFonts w:ascii="Open Sans" w:eastAsia="Arial" w:hAnsi="Open Sans" w:cs="Open Sans"/>
                <w:sz w:val="22"/>
                <w:szCs w:val="22"/>
              </w:rPr>
              <w:t>Draw jurors away from the procedures of a trial and replace it with a more human emotion</w:t>
            </w:r>
          </w:p>
          <w:p w14:paraId="3E1282B7" w14:textId="77777777" w:rsidR="00AA49A6" w:rsidRPr="005F4607" w:rsidRDefault="00AA49A6" w:rsidP="00AA49A6">
            <w:pPr>
              <w:spacing w:line="11" w:lineRule="exact"/>
              <w:rPr>
                <w:rFonts w:ascii="Open Sans" w:eastAsia="Arial" w:hAnsi="Open Sans" w:cs="Open Sans"/>
                <w:sz w:val="22"/>
                <w:szCs w:val="22"/>
              </w:rPr>
            </w:pPr>
          </w:p>
          <w:p w14:paraId="672D75D4" w14:textId="77777777" w:rsidR="00AA49A6" w:rsidRPr="005F4607" w:rsidRDefault="00AA49A6" w:rsidP="00AA49A6">
            <w:pPr>
              <w:numPr>
                <w:ilvl w:val="2"/>
                <w:numId w:val="10"/>
              </w:numPr>
              <w:tabs>
                <w:tab w:val="left" w:pos="3160"/>
              </w:tabs>
              <w:spacing w:line="235" w:lineRule="auto"/>
              <w:ind w:left="1431" w:right="80" w:hanging="351"/>
              <w:rPr>
                <w:rFonts w:ascii="Open Sans" w:eastAsia="Arial" w:hAnsi="Open Sans" w:cs="Open Sans"/>
                <w:sz w:val="22"/>
                <w:szCs w:val="22"/>
              </w:rPr>
            </w:pPr>
            <w:r w:rsidRPr="005F4607">
              <w:rPr>
                <w:rFonts w:ascii="Open Sans" w:eastAsia="Arial" w:hAnsi="Open Sans" w:cs="Open Sans"/>
                <w:sz w:val="22"/>
                <w:szCs w:val="22"/>
              </w:rPr>
              <w:t>Are presented before sentencing, but may also be collected during pre-trial proceedings</w:t>
            </w:r>
          </w:p>
          <w:p w14:paraId="560E2D91" w14:textId="77777777" w:rsidR="00AA49A6" w:rsidRPr="005F4607" w:rsidRDefault="00AA49A6" w:rsidP="00AA49A6">
            <w:pPr>
              <w:spacing w:line="11" w:lineRule="exact"/>
              <w:rPr>
                <w:rFonts w:ascii="Open Sans" w:eastAsia="Arial" w:hAnsi="Open Sans" w:cs="Open Sans"/>
                <w:sz w:val="22"/>
                <w:szCs w:val="22"/>
              </w:rPr>
            </w:pPr>
          </w:p>
          <w:p w14:paraId="78F6EE90" w14:textId="77777777" w:rsidR="00AA49A6" w:rsidRPr="005F4607" w:rsidRDefault="00AA49A6" w:rsidP="00AA49A6">
            <w:pPr>
              <w:numPr>
                <w:ilvl w:val="2"/>
                <w:numId w:val="10"/>
              </w:numPr>
              <w:tabs>
                <w:tab w:val="left" w:pos="3160"/>
              </w:tabs>
              <w:spacing w:line="236" w:lineRule="auto"/>
              <w:ind w:left="1431" w:right="180" w:hanging="351"/>
              <w:rPr>
                <w:rFonts w:ascii="Open Sans" w:eastAsia="Arial" w:hAnsi="Open Sans" w:cs="Open Sans"/>
                <w:sz w:val="22"/>
                <w:szCs w:val="22"/>
              </w:rPr>
            </w:pPr>
            <w:r w:rsidRPr="005F4607">
              <w:rPr>
                <w:rFonts w:ascii="Open Sans" w:eastAsia="Arial" w:hAnsi="Open Sans" w:cs="Open Sans"/>
                <w:sz w:val="22"/>
                <w:szCs w:val="22"/>
              </w:rPr>
              <w:t>Give a glimpse into the defendant’s behavior, the impact it has on the victim and his or her family, and gives recommendations for sentencing</w:t>
            </w:r>
          </w:p>
          <w:p w14:paraId="342AF0D1" w14:textId="77777777" w:rsidR="00AA49A6" w:rsidRPr="005F4607" w:rsidRDefault="00AA49A6" w:rsidP="00AA49A6">
            <w:pPr>
              <w:spacing w:line="13" w:lineRule="exact"/>
              <w:rPr>
                <w:rFonts w:ascii="Open Sans" w:eastAsia="Arial" w:hAnsi="Open Sans" w:cs="Open Sans"/>
                <w:sz w:val="22"/>
                <w:szCs w:val="22"/>
              </w:rPr>
            </w:pPr>
          </w:p>
          <w:p w14:paraId="6E6547FB" w14:textId="77777777" w:rsidR="00AA49A6" w:rsidRPr="005F4607" w:rsidRDefault="00AA49A6" w:rsidP="00AA49A6">
            <w:pPr>
              <w:numPr>
                <w:ilvl w:val="2"/>
                <w:numId w:val="10"/>
              </w:numPr>
              <w:tabs>
                <w:tab w:val="left" w:pos="3160"/>
              </w:tabs>
              <w:spacing w:line="235" w:lineRule="auto"/>
              <w:ind w:left="1431" w:right="340" w:hanging="351"/>
              <w:rPr>
                <w:rFonts w:ascii="Open Sans" w:eastAsia="Arial" w:hAnsi="Open Sans" w:cs="Open Sans"/>
                <w:sz w:val="22"/>
                <w:szCs w:val="22"/>
              </w:rPr>
            </w:pPr>
            <w:r w:rsidRPr="005F4607">
              <w:rPr>
                <w:rFonts w:ascii="Open Sans" w:eastAsia="Arial" w:hAnsi="Open Sans" w:cs="Open Sans"/>
                <w:sz w:val="22"/>
                <w:szCs w:val="22"/>
              </w:rPr>
              <w:t>Are used by the court to examine current crime, criminal history, and medical and psychological stability</w:t>
            </w:r>
          </w:p>
          <w:p w14:paraId="3E876204" w14:textId="77777777" w:rsidR="00AA49A6" w:rsidRPr="005F4607" w:rsidRDefault="00AA49A6" w:rsidP="00AA49A6">
            <w:pPr>
              <w:numPr>
                <w:ilvl w:val="2"/>
                <w:numId w:val="10"/>
              </w:numPr>
              <w:tabs>
                <w:tab w:val="left" w:pos="3160"/>
              </w:tabs>
              <w:ind w:left="1431" w:hanging="351"/>
              <w:rPr>
                <w:rFonts w:ascii="Open Sans" w:eastAsia="Arial" w:hAnsi="Open Sans" w:cs="Open Sans"/>
                <w:sz w:val="22"/>
                <w:szCs w:val="22"/>
              </w:rPr>
            </w:pPr>
            <w:r w:rsidRPr="005F4607">
              <w:rPr>
                <w:rFonts w:ascii="Open Sans" w:eastAsia="Arial" w:hAnsi="Open Sans" w:cs="Open Sans"/>
                <w:sz w:val="22"/>
                <w:szCs w:val="22"/>
              </w:rPr>
              <w:t>Can be presented by the victim’s family in cases of murder</w:t>
            </w:r>
          </w:p>
          <w:p w14:paraId="6AC81AC7" w14:textId="77777777" w:rsidR="00AA49A6" w:rsidRPr="005F4607" w:rsidRDefault="00AA49A6" w:rsidP="00AA49A6">
            <w:pPr>
              <w:numPr>
                <w:ilvl w:val="1"/>
                <w:numId w:val="10"/>
              </w:numPr>
              <w:tabs>
                <w:tab w:val="left" w:pos="2620"/>
              </w:tabs>
              <w:ind w:left="891" w:hanging="351"/>
              <w:rPr>
                <w:rFonts w:ascii="Open Sans" w:eastAsia="Arial" w:hAnsi="Open Sans" w:cs="Open Sans"/>
                <w:sz w:val="22"/>
                <w:szCs w:val="22"/>
              </w:rPr>
            </w:pPr>
            <w:r w:rsidRPr="005F4607">
              <w:rPr>
                <w:rFonts w:ascii="Open Sans" w:eastAsia="Arial" w:hAnsi="Open Sans" w:cs="Open Sans"/>
                <w:sz w:val="22"/>
                <w:szCs w:val="22"/>
              </w:rPr>
              <w:t>Victim participation in investigations</w:t>
            </w:r>
          </w:p>
          <w:p w14:paraId="19B830A4" w14:textId="77777777" w:rsidR="00AA49A6" w:rsidRPr="005F4607" w:rsidRDefault="00AA49A6" w:rsidP="00AA49A6">
            <w:pPr>
              <w:spacing w:line="10" w:lineRule="exact"/>
              <w:rPr>
                <w:rFonts w:ascii="Open Sans" w:eastAsia="Arial" w:hAnsi="Open Sans" w:cs="Open Sans"/>
                <w:sz w:val="22"/>
                <w:szCs w:val="22"/>
              </w:rPr>
            </w:pPr>
          </w:p>
          <w:p w14:paraId="4A2ED03B" w14:textId="77777777" w:rsidR="00AA49A6" w:rsidRPr="005F4607" w:rsidRDefault="00AA49A6" w:rsidP="00AA49A6">
            <w:pPr>
              <w:numPr>
                <w:ilvl w:val="2"/>
                <w:numId w:val="10"/>
              </w:numPr>
              <w:tabs>
                <w:tab w:val="left" w:pos="3160"/>
              </w:tabs>
              <w:spacing w:line="250" w:lineRule="auto"/>
              <w:ind w:left="1431" w:right="60" w:hanging="351"/>
              <w:rPr>
                <w:rFonts w:ascii="Open Sans" w:eastAsia="Arial" w:hAnsi="Open Sans" w:cs="Open Sans"/>
                <w:sz w:val="22"/>
                <w:szCs w:val="22"/>
              </w:rPr>
            </w:pPr>
            <w:r w:rsidRPr="005F4607">
              <w:rPr>
                <w:rFonts w:ascii="Open Sans" w:eastAsia="Arial" w:hAnsi="Open Sans" w:cs="Open Sans"/>
                <w:sz w:val="22"/>
                <w:szCs w:val="22"/>
              </w:rPr>
              <w:t>Victims of crime play an essential role in the criminal investigations by providing timelines of events and by providing testimony at trial</w:t>
            </w:r>
          </w:p>
          <w:p w14:paraId="00F73A4F" w14:textId="77777777" w:rsidR="00AA49A6" w:rsidRPr="005F4607" w:rsidRDefault="00AA49A6" w:rsidP="00AA49A6">
            <w:pPr>
              <w:numPr>
                <w:ilvl w:val="2"/>
                <w:numId w:val="10"/>
              </w:numPr>
              <w:tabs>
                <w:tab w:val="left" w:pos="3160"/>
              </w:tabs>
              <w:ind w:left="1431" w:hanging="351"/>
              <w:rPr>
                <w:rFonts w:ascii="Open Sans" w:eastAsia="Arial" w:hAnsi="Open Sans" w:cs="Open Sans"/>
                <w:sz w:val="22"/>
                <w:szCs w:val="22"/>
              </w:rPr>
            </w:pPr>
            <w:r w:rsidRPr="005F4607">
              <w:rPr>
                <w:rFonts w:ascii="Open Sans" w:eastAsia="Arial" w:hAnsi="Open Sans" w:cs="Open Sans"/>
                <w:sz w:val="22"/>
                <w:szCs w:val="22"/>
              </w:rPr>
              <w:lastRenderedPageBreak/>
              <w:t>Victims provide evidence of the crime</w:t>
            </w:r>
          </w:p>
          <w:p w14:paraId="27849821" w14:textId="67F91A9C" w:rsidR="00AA49A6" w:rsidRPr="005F4607" w:rsidRDefault="00AA49A6" w:rsidP="00AA49A6">
            <w:pPr>
              <w:numPr>
                <w:ilvl w:val="2"/>
                <w:numId w:val="10"/>
              </w:numPr>
              <w:tabs>
                <w:tab w:val="left" w:pos="3160"/>
              </w:tabs>
              <w:ind w:left="1431" w:hanging="351"/>
              <w:rPr>
                <w:rFonts w:ascii="Open Sans" w:eastAsia="Arial" w:hAnsi="Open Sans" w:cs="Open Sans"/>
                <w:sz w:val="22"/>
                <w:szCs w:val="22"/>
              </w:rPr>
            </w:pPr>
            <w:r w:rsidRPr="005F4607">
              <w:rPr>
                <w:rFonts w:ascii="Open Sans" w:eastAsia="Arial" w:hAnsi="Open Sans" w:cs="Open Sans"/>
                <w:sz w:val="22"/>
                <w:szCs w:val="22"/>
              </w:rPr>
              <w:t>Victims may be called to provide testimony before the court at several different court dates</w:t>
            </w:r>
          </w:p>
          <w:p w14:paraId="24CD0302" w14:textId="77777777" w:rsidR="00AA49A6" w:rsidRPr="005F4607" w:rsidRDefault="00AA49A6" w:rsidP="00AA49A6">
            <w:pPr>
              <w:spacing w:line="200" w:lineRule="exact"/>
              <w:rPr>
                <w:rFonts w:ascii="Open Sans" w:hAnsi="Open Sans" w:cs="Open Sans"/>
                <w:sz w:val="22"/>
                <w:szCs w:val="22"/>
              </w:rPr>
            </w:pPr>
          </w:p>
          <w:p w14:paraId="796E2912" w14:textId="77777777" w:rsidR="000F780D" w:rsidRPr="005F4607" w:rsidRDefault="000F780D" w:rsidP="000F780D">
            <w:pPr>
              <w:numPr>
                <w:ilvl w:val="0"/>
                <w:numId w:val="11"/>
              </w:numPr>
              <w:tabs>
                <w:tab w:val="left" w:pos="2080"/>
              </w:tabs>
              <w:ind w:left="361" w:hanging="361"/>
              <w:rPr>
                <w:rFonts w:ascii="Open Sans" w:eastAsia="Arial" w:hAnsi="Open Sans" w:cs="Open Sans"/>
                <w:sz w:val="22"/>
                <w:szCs w:val="22"/>
              </w:rPr>
            </w:pPr>
            <w:r w:rsidRPr="005F4607">
              <w:rPr>
                <w:rFonts w:ascii="Open Sans" w:eastAsia="Arial" w:hAnsi="Open Sans" w:cs="Open Sans"/>
                <w:sz w:val="22"/>
                <w:szCs w:val="22"/>
              </w:rPr>
              <w:t>Defendant’s Courtroom Role</w:t>
            </w:r>
          </w:p>
          <w:p w14:paraId="122A9B91" w14:textId="77777777" w:rsidR="000F780D" w:rsidRPr="005F4607" w:rsidRDefault="000F780D" w:rsidP="000F780D">
            <w:pPr>
              <w:numPr>
                <w:ilvl w:val="1"/>
                <w:numId w:val="11"/>
              </w:numPr>
              <w:tabs>
                <w:tab w:val="left" w:pos="2620"/>
              </w:tabs>
              <w:ind w:left="901" w:hanging="351"/>
              <w:rPr>
                <w:rFonts w:ascii="Open Sans" w:eastAsia="Arial" w:hAnsi="Open Sans" w:cs="Open Sans"/>
                <w:sz w:val="22"/>
                <w:szCs w:val="22"/>
              </w:rPr>
            </w:pPr>
            <w:r w:rsidRPr="005F4607">
              <w:rPr>
                <w:rFonts w:ascii="Open Sans" w:eastAsia="Arial" w:hAnsi="Open Sans" w:cs="Open Sans"/>
                <w:sz w:val="22"/>
                <w:szCs w:val="22"/>
              </w:rPr>
              <w:t>Defendant’s demeanor</w:t>
            </w:r>
          </w:p>
          <w:p w14:paraId="079EBF41" w14:textId="77777777" w:rsidR="000F780D" w:rsidRPr="005F4607" w:rsidRDefault="000F780D" w:rsidP="000F780D">
            <w:pPr>
              <w:numPr>
                <w:ilvl w:val="2"/>
                <w:numId w:val="11"/>
              </w:numPr>
              <w:tabs>
                <w:tab w:val="left" w:pos="3160"/>
              </w:tabs>
              <w:ind w:left="1441" w:hanging="351"/>
              <w:rPr>
                <w:rFonts w:ascii="Open Sans" w:eastAsia="Arial" w:hAnsi="Open Sans" w:cs="Open Sans"/>
                <w:sz w:val="22"/>
                <w:szCs w:val="22"/>
              </w:rPr>
            </w:pPr>
            <w:r w:rsidRPr="005F4607">
              <w:rPr>
                <w:rFonts w:ascii="Open Sans" w:eastAsia="Arial" w:hAnsi="Open Sans" w:cs="Open Sans"/>
                <w:sz w:val="22"/>
                <w:szCs w:val="22"/>
              </w:rPr>
              <w:t>Dress conservatively</w:t>
            </w:r>
          </w:p>
          <w:p w14:paraId="701BCF37" w14:textId="77777777" w:rsidR="000F780D" w:rsidRPr="005F4607" w:rsidRDefault="000F780D" w:rsidP="000F780D">
            <w:pPr>
              <w:numPr>
                <w:ilvl w:val="2"/>
                <w:numId w:val="11"/>
              </w:numPr>
              <w:tabs>
                <w:tab w:val="left" w:pos="3160"/>
              </w:tabs>
              <w:ind w:left="1441" w:hanging="351"/>
              <w:rPr>
                <w:rFonts w:ascii="Open Sans" w:eastAsia="Arial" w:hAnsi="Open Sans" w:cs="Open Sans"/>
                <w:sz w:val="22"/>
                <w:szCs w:val="22"/>
              </w:rPr>
            </w:pPr>
            <w:r w:rsidRPr="005F4607">
              <w:rPr>
                <w:rFonts w:ascii="Open Sans" w:eastAsia="Arial" w:hAnsi="Open Sans" w:cs="Open Sans"/>
                <w:sz w:val="22"/>
                <w:szCs w:val="22"/>
              </w:rPr>
              <w:t>Get a fresh haircut for the trial</w:t>
            </w:r>
          </w:p>
          <w:p w14:paraId="75E9706E" w14:textId="77777777" w:rsidR="000F780D" w:rsidRPr="005F4607" w:rsidRDefault="000F780D" w:rsidP="000F780D">
            <w:pPr>
              <w:numPr>
                <w:ilvl w:val="2"/>
                <w:numId w:val="11"/>
              </w:numPr>
              <w:tabs>
                <w:tab w:val="left" w:pos="3160"/>
              </w:tabs>
              <w:ind w:left="1441" w:hanging="351"/>
              <w:rPr>
                <w:rFonts w:ascii="Open Sans" w:eastAsia="Arial" w:hAnsi="Open Sans" w:cs="Open Sans"/>
                <w:sz w:val="22"/>
                <w:szCs w:val="22"/>
              </w:rPr>
            </w:pPr>
            <w:r w:rsidRPr="005F4607">
              <w:rPr>
                <w:rFonts w:ascii="Open Sans" w:eastAsia="Arial" w:hAnsi="Open Sans" w:cs="Open Sans"/>
                <w:sz w:val="22"/>
                <w:szCs w:val="22"/>
              </w:rPr>
              <w:t>Stand up and speak clearly and intelligently</w:t>
            </w:r>
          </w:p>
          <w:p w14:paraId="178B2B1E" w14:textId="77777777" w:rsidR="000F780D" w:rsidRPr="005F4607" w:rsidRDefault="000F780D" w:rsidP="000F780D">
            <w:pPr>
              <w:numPr>
                <w:ilvl w:val="2"/>
                <w:numId w:val="11"/>
              </w:numPr>
              <w:tabs>
                <w:tab w:val="left" w:pos="3160"/>
              </w:tabs>
              <w:ind w:left="1441" w:hanging="351"/>
              <w:rPr>
                <w:rFonts w:ascii="Open Sans" w:eastAsia="Arial" w:hAnsi="Open Sans" w:cs="Open Sans"/>
                <w:sz w:val="22"/>
                <w:szCs w:val="22"/>
              </w:rPr>
            </w:pPr>
            <w:r w:rsidRPr="005F4607">
              <w:rPr>
                <w:rFonts w:ascii="Open Sans" w:eastAsia="Arial" w:hAnsi="Open Sans" w:cs="Open Sans"/>
                <w:sz w:val="22"/>
                <w:szCs w:val="22"/>
              </w:rPr>
              <w:t>Say, “Yes, your Honor,” and, “No, your Honor”</w:t>
            </w:r>
          </w:p>
          <w:p w14:paraId="5101DAD0" w14:textId="77777777" w:rsidR="000F780D" w:rsidRPr="005F4607" w:rsidRDefault="000F780D" w:rsidP="000F780D">
            <w:pPr>
              <w:numPr>
                <w:ilvl w:val="2"/>
                <w:numId w:val="11"/>
              </w:numPr>
              <w:tabs>
                <w:tab w:val="left" w:pos="3160"/>
              </w:tabs>
              <w:ind w:left="1441" w:hanging="351"/>
              <w:rPr>
                <w:rFonts w:ascii="Open Sans" w:eastAsia="Arial" w:hAnsi="Open Sans" w:cs="Open Sans"/>
                <w:sz w:val="22"/>
                <w:szCs w:val="22"/>
              </w:rPr>
            </w:pPr>
            <w:r w:rsidRPr="005F4607">
              <w:rPr>
                <w:rFonts w:ascii="Open Sans" w:eastAsia="Arial" w:hAnsi="Open Sans" w:cs="Open Sans"/>
                <w:sz w:val="22"/>
                <w:szCs w:val="22"/>
              </w:rPr>
              <w:t>Be respectful – be courteous – be polite</w:t>
            </w:r>
          </w:p>
          <w:p w14:paraId="4F345140" w14:textId="77777777" w:rsidR="000F780D" w:rsidRPr="005F4607" w:rsidRDefault="000F780D" w:rsidP="000F780D">
            <w:pPr>
              <w:numPr>
                <w:ilvl w:val="2"/>
                <w:numId w:val="11"/>
              </w:numPr>
              <w:tabs>
                <w:tab w:val="left" w:pos="3160"/>
              </w:tabs>
              <w:ind w:left="1441" w:hanging="351"/>
              <w:rPr>
                <w:rFonts w:ascii="Open Sans" w:eastAsia="Arial" w:hAnsi="Open Sans" w:cs="Open Sans"/>
                <w:sz w:val="22"/>
                <w:szCs w:val="22"/>
              </w:rPr>
            </w:pPr>
            <w:r w:rsidRPr="005F4607">
              <w:rPr>
                <w:rFonts w:ascii="Open Sans" w:eastAsia="Arial" w:hAnsi="Open Sans" w:cs="Open Sans"/>
                <w:sz w:val="22"/>
                <w:szCs w:val="22"/>
              </w:rPr>
              <w:t>Be ready and attentive to be called during the trial</w:t>
            </w:r>
          </w:p>
          <w:p w14:paraId="251DEF79" w14:textId="77777777" w:rsidR="000F780D" w:rsidRPr="005F4607" w:rsidRDefault="000F780D" w:rsidP="000F780D">
            <w:pPr>
              <w:numPr>
                <w:ilvl w:val="2"/>
                <w:numId w:val="11"/>
              </w:numPr>
              <w:tabs>
                <w:tab w:val="left" w:pos="3160"/>
              </w:tabs>
              <w:ind w:left="1441" w:hanging="351"/>
              <w:rPr>
                <w:rFonts w:ascii="Open Sans" w:eastAsia="Arial" w:hAnsi="Open Sans" w:cs="Open Sans"/>
                <w:sz w:val="22"/>
                <w:szCs w:val="22"/>
              </w:rPr>
            </w:pPr>
            <w:r w:rsidRPr="005F4607">
              <w:rPr>
                <w:rFonts w:ascii="Open Sans" w:eastAsia="Arial" w:hAnsi="Open Sans" w:cs="Open Sans"/>
                <w:sz w:val="22"/>
                <w:szCs w:val="22"/>
              </w:rPr>
              <w:t>Turn off your cell phone and other electronics</w:t>
            </w:r>
          </w:p>
          <w:p w14:paraId="0878CC07" w14:textId="77777777" w:rsidR="000F780D" w:rsidRPr="005F4607" w:rsidRDefault="000F780D" w:rsidP="000F780D">
            <w:pPr>
              <w:numPr>
                <w:ilvl w:val="2"/>
                <w:numId w:val="11"/>
              </w:numPr>
              <w:tabs>
                <w:tab w:val="left" w:pos="3160"/>
              </w:tabs>
              <w:ind w:left="1441" w:hanging="351"/>
              <w:rPr>
                <w:rFonts w:ascii="Open Sans" w:eastAsia="Arial" w:hAnsi="Open Sans" w:cs="Open Sans"/>
                <w:sz w:val="22"/>
                <w:szCs w:val="22"/>
              </w:rPr>
            </w:pPr>
            <w:r w:rsidRPr="005F4607">
              <w:rPr>
                <w:rFonts w:ascii="Open Sans" w:eastAsia="Arial" w:hAnsi="Open Sans" w:cs="Open Sans"/>
                <w:sz w:val="22"/>
                <w:szCs w:val="22"/>
              </w:rPr>
              <w:t>Be on your best behavior</w:t>
            </w:r>
          </w:p>
          <w:p w14:paraId="1D37DE92" w14:textId="77777777" w:rsidR="000F780D" w:rsidRPr="005F4607" w:rsidRDefault="000F780D" w:rsidP="000F780D">
            <w:pPr>
              <w:numPr>
                <w:ilvl w:val="2"/>
                <w:numId w:val="11"/>
              </w:numPr>
              <w:tabs>
                <w:tab w:val="left" w:pos="3160"/>
              </w:tabs>
              <w:ind w:left="1441" w:hanging="351"/>
              <w:rPr>
                <w:rFonts w:ascii="Open Sans" w:eastAsia="Arial" w:hAnsi="Open Sans" w:cs="Open Sans"/>
                <w:sz w:val="22"/>
                <w:szCs w:val="22"/>
              </w:rPr>
            </w:pPr>
            <w:r w:rsidRPr="005F4607">
              <w:rPr>
                <w:rFonts w:ascii="Open Sans" w:eastAsia="Arial" w:hAnsi="Open Sans" w:cs="Open Sans"/>
                <w:sz w:val="22"/>
                <w:szCs w:val="22"/>
              </w:rPr>
              <w:t>Take notes of questions and comment for your attorney</w:t>
            </w:r>
          </w:p>
          <w:p w14:paraId="03623918" w14:textId="77777777" w:rsidR="000F780D" w:rsidRPr="005F4607" w:rsidRDefault="000F780D" w:rsidP="000F780D">
            <w:pPr>
              <w:spacing w:line="10" w:lineRule="exact"/>
              <w:rPr>
                <w:rFonts w:ascii="Open Sans" w:eastAsia="Arial" w:hAnsi="Open Sans" w:cs="Open Sans"/>
                <w:sz w:val="22"/>
                <w:szCs w:val="22"/>
              </w:rPr>
            </w:pPr>
          </w:p>
          <w:p w14:paraId="6A350E14" w14:textId="5B6622FB" w:rsidR="000F780D" w:rsidRPr="005F4607" w:rsidRDefault="000F780D" w:rsidP="000F780D">
            <w:pPr>
              <w:numPr>
                <w:ilvl w:val="2"/>
                <w:numId w:val="11"/>
              </w:numPr>
              <w:tabs>
                <w:tab w:val="left" w:pos="3160"/>
              </w:tabs>
              <w:spacing w:line="237" w:lineRule="auto"/>
              <w:ind w:left="1441" w:right="140" w:hanging="351"/>
              <w:rPr>
                <w:rFonts w:ascii="Open Sans" w:eastAsia="Arial" w:hAnsi="Open Sans" w:cs="Open Sans"/>
                <w:sz w:val="22"/>
                <w:szCs w:val="22"/>
              </w:rPr>
            </w:pPr>
            <w:r w:rsidRPr="005F4607">
              <w:rPr>
                <w:rFonts w:ascii="Open Sans" w:eastAsia="Arial" w:hAnsi="Open Sans" w:cs="Open Sans"/>
                <w:sz w:val="22"/>
                <w:szCs w:val="22"/>
              </w:rPr>
              <w:t xml:space="preserve">The defendant’s behavior and/or demeanor in the courtroom can greatly impact the outcome of the trial (it has been shown in many </w:t>
            </w:r>
            <w:r w:rsidR="002532DA" w:rsidRPr="005F4607">
              <w:rPr>
                <w:rFonts w:ascii="Open Sans" w:eastAsia="Arial" w:hAnsi="Open Sans" w:cs="Open Sans"/>
                <w:sz w:val="22"/>
                <w:szCs w:val="22"/>
              </w:rPr>
              <w:t>high-profile</w:t>
            </w:r>
            <w:r w:rsidRPr="005F4607">
              <w:rPr>
                <w:rFonts w:ascii="Open Sans" w:eastAsia="Arial" w:hAnsi="Open Sans" w:cs="Open Sans"/>
                <w:sz w:val="22"/>
                <w:szCs w:val="22"/>
              </w:rPr>
              <w:t xml:space="preserve"> criminal cases that jurors use the defendant’s courtroom demeanor to determine sincerity and culpability)</w:t>
            </w:r>
          </w:p>
          <w:p w14:paraId="106A1698" w14:textId="77777777" w:rsidR="000F780D" w:rsidRPr="005F4607" w:rsidRDefault="000F780D" w:rsidP="000F780D">
            <w:pPr>
              <w:spacing w:line="3" w:lineRule="exact"/>
              <w:rPr>
                <w:rFonts w:ascii="Open Sans" w:eastAsia="Arial" w:hAnsi="Open Sans" w:cs="Open Sans"/>
                <w:sz w:val="22"/>
                <w:szCs w:val="22"/>
              </w:rPr>
            </w:pPr>
          </w:p>
          <w:p w14:paraId="50F18C53" w14:textId="77777777" w:rsidR="000F780D" w:rsidRPr="005F4607" w:rsidRDefault="000F780D" w:rsidP="000F780D">
            <w:pPr>
              <w:numPr>
                <w:ilvl w:val="1"/>
                <w:numId w:val="11"/>
              </w:numPr>
              <w:tabs>
                <w:tab w:val="left" w:pos="2620"/>
              </w:tabs>
              <w:ind w:left="901" w:hanging="351"/>
              <w:rPr>
                <w:rFonts w:ascii="Open Sans" w:eastAsia="Arial" w:hAnsi="Open Sans" w:cs="Open Sans"/>
                <w:sz w:val="22"/>
                <w:szCs w:val="22"/>
              </w:rPr>
            </w:pPr>
            <w:r w:rsidRPr="005F4607">
              <w:rPr>
                <w:rFonts w:ascii="Open Sans" w:eastAsia="Arial" w:hAnsi="Open Sans" w:cs="Open Sans"/>
                <w:sz w:val="22"/>
                <w:szCs w:val="22"/>
              </w:rPr>
              <w:t>Defendant’s role in the trial</w:t>
            </w:r>
          </w:p>
          <w:p w14:paraId="5DA13473" w14:textId="77777777" w:rsidR="000F780D" w:rsidRPr="005F4607" w:rsidRDefault="000F780D" w:rsidP="000F780D">
            <w:pPr>
              <w:numPr>
                <w:ilvl w:val="2"/>
                <w:numId w:val="11"/>
              </w:numPr>
              <w:tabs>
                <w:tab w:val="left" w:pos="3160"/>
              </w:tabs>
              <w:ind w:left="1441" w:hanging="351"/>
              <w:rPr>
                <w:rFonts w:ascii="Open Sans" w:eastAsia="Arial" w:hAnsi="Open Sans" w:cs="Open Sans"/>
                <w:sz w:val="22"/>
                <w:szCs w:val="22"/>
              </w:rPr>
            </w:pPr>
            <w:r w:rsidRPr="005F4607">
              <w:rPr>
                <w:rFonts w:ascii="Open Sans" w:eastAsia="Arial" w:hAnsi="Open Sans" w:cs="Open Sans"/>
                <w:sz w:val="22"/>
                <w:szCs w:val="22"/>
              </w:rPr>
              <w:t>A prior criminal record can impact the decision to testify</w:t>
            </w:r>
          </w:p>
          <w:p w14:paraId="0C6619FD" w14:textId="77777777" w:rsidR="000F780D" w:rsidRPr="005F4607" w:rsidRDefault="000F780D" w:rsidP="000F780D">
            <w:pPr>
              <w:spacing w:line="10" w:lineRule="exact"/>
              <w:rPr>
                <w:rFonts w:ascii="Open Sans" w:eastAsia="Arial" w:hAnsi="Open Sans" w:cs="Open Sans"/>
                <w:sz w:val="22"/>
                <w:szCs w:val="22"/>
              </w:rPr>
            </w:pPr>
          </w:p>
          <w:p w14:paraId="43FFBC34" w14:textId="77777777" w:rsidR="000F780D" w:rsidRPr="005F4607" w:rsidRDefault="000F780D" w:rsidP="000F780D">
            <w:pPr>
              <w:numPr>
                <w:ilvl w:val="3"/>
                <w:numId w:val="11"/>
              </w:numPr>
              <w:tabs>
                <w:tab w:val="left" w:pos="3700"/>
              </w:tabs>
              <w:spacing w:line="235" w:lineRule="auto"/>
              <w:ind w:left="1981" w:right="820" w:hanging="351"/>
              <w:rPr>
                <w:rFonts w:ascii="Open Sans" w:eastAsia="Arial" w:hAnsi="Open Sans" w:cs="Open Sans"/>
                <w:sz w:val="22"/>
                <w:szCs w:val="22"/>
              </w:rPr>
            </w:pPr>
            <w:r w:rsidRPr="005F4607">
              <w:rPr>
                <w:rFonts w:ascii="Open Sans" w:eastAsia="Arial" w:hAnsi="Open Sans" w:cs="Open Sans"/>
                <w:sz w:val="22"/>
                <w:szCs w:val="22"/>
              </w:rPr>
              <w:t>Criminal history can be used to impeach a defendant’s credibility as a witness</w:t>
            </w:r>
          </w:p>
          <w:p w14:paraId="44E3E0B2" w14:textId="77777777" w:rsidR="000F780D" w:rsidRPr="005F4607" w:rsidRDefault="000F780D" w:rsidP="000F780D">
            <w:pPr>
              <w:spacing w:line="1" w:lineRule="exact"/>
              <w:rPr>
                <w:rFonts w:ascii="Open Sans" w:eastAsia="Arial" w:hAnsi="Open Sans" w:cs="Open Sans"/>
                <w:sz w:val="22"/>
                <w:szCs w:val="22"/>
              </w:rPr>
            </w:pPr>
          </w:p>
          <w:p w14:paraId="752FE347" w14:textId="77777777" w:rsidR="000F780D" w:rsidRPr="005F4607" w:rsidRDefault="000F780D" w:rsidP="000F780D">
            <w:pPr>
              <w:numPr>
                <w:ilvl w:val="3"/>
                <w:numId w:val="11"/>
              </w:numPr>
              <w:tabs>
                <w:tab w:val="left" w:pos="3700"/>
              </w:tabs>
              <w:ind w:left="1981" w:hanging="351"/>
              <w:rPr>
                <w:rFonts w:ascii="Open Sans" w:eastAsia="Arial" w:hAnsi="Open Sans" w:cs="Open Sans"/>
                <w:sz w:val="22"/>
                <w:szCs w:val="22"/>
              </w:rPr>
            </w:pPr>
            <w:r w:rsidRPr="005F4607">
              <w:rPr>
                <w:rFonts w:ascii="Open Sans" w:eastAsia="Arial" w:hAnsi="Open Sans" w:cs="Open Sans"/>
                <w:sz w:val="22"/>
                <w:szCs w:val="22"/>
              </w:rPr>
              <w:t>Prior criminal records bias juries while making their decision</w:t>
            </w:r>
          </w:p>
          <w:p w14:paraId="492F1A19" w14:textId="77777777" w:rsidR="000F780D" w:rsidRPr="005F4607" w:rsidRDefault="000F780D" w:rsidP="000F780D">
            <w:pPr>
              <w:spacing w:line="10" w:lineRule="exact"/>
              <w:rPr>
                <w:rFonts w:ascii="Open Sans" w:eastAsia="Arial" w:hAnsi="Open Sans" w:cs="Open Sans"/>
                <w:sz w:val="22"/>
                <w:szCs w:val="22"/>
              </w:rPr>
            </w:pPr>
          </w:p>
          <w:p w14:paraId="2F08FBF0" w14:textId="77777777" w:rsidR="000F780D" w:rsidRPr="005F4607" w:rsidRDefault="000F780D" w:rsidP="000F780D">
            <w:pPr>
              <w:numPr>
                <w:ilvl w:val="3"/>
                <w:numId w:val="11"/>
              </w:numPr>
              <w:tabs>
                <w:tab w:val="left" w:pos="3700"/>
              </w:tabs>
              <w:spacing w:line="235" w:lineRule="auto"/>
              <w:ind w:left="1981" w:right="820" w:hanging="351"/>
              <w:rPr>
                <w:rFonts w:ascii="Open Sans" w:eastAsia="Arial" w:hAnsi="Open Sans" w:cs="Open Sans"/>
                <w:sz w:val="22"/>
                <w:szCs w:val="22"/>
              </w:rPr>
            </w:pPr>
            <w:r w:rsidRPr="005F4607">
              <w:rPr>
                <w:rFonts w:ascii="Open Sans" w:eastAsia="Arial" w:hAnsi="Open Sans" w:cs="Open Sans"/>
                <w:sz w:val="22"/>
                <w:szCs w:val="22"/>
              </w:rPr>
              <w:t>Jurors may be willing to convict on less evidence if the defendant has a criminal record</w:t>
            </w:r>
          </w:p>
          <w:p w14:paraId="06B5EB46" w14:textId="77777777" w:rsidR="000F780D" w:rsidRPr="005F4607" w:rsidRDefault="000F780D" w:rsidP="000F780D">
            <w:pPr>
              <w:numPr>
                <w:ilvl w:val="1"/>
                <w:numId w:val="11"/>
              </w:numPr>
              <w:tabs>
                <w:tab w:val="left" w:pos="2620"/>
              </w:tabs>
              <w:ind w:left="901" w:hanging="351"/>
              <w:rPr>
                <w:rFonts w:ascii="Open Sans" w:eastAsia="Arial" w:hAnsi="Open Sans" w:cs="Open Sans"/>
                <w:sz w:val="22"/>
                <w:szCs w:val="22"/>
              </w:rPr>
            </w:pPr>
            <w:r w:rsidRPr="005F4607">
              <w:rPr>
                <w:rFonts w:ascii="Open Sans" w:eastAsia="Arial" w:hAnsi="Open Sans" w:cs="Open Sans"/>
                <w:sz w:val="22"/>
                <w:szCs w:val="22"/>
              </w:rPr>
              <w:t>Codefendant’s role</w:t>
            </w:r>
          </w:p>
          <w:p w14:paraId="0C0FA20B" w14:textId="77777777" w:rsidR="000F780D" w:rsidRPr="005F4607" w:rsidRDefault="000F780D" w:rsidP="000F780D">
            <w:pPr>
              <w:spacing w:line="10" w:lineRule="exact"/>
              <w:rPr>
                <w:rFonts w:ascii="Open Sans" w:eastAsia="Arial" w:hAnsi="Open Sans" w:cs="Open Sans"/>
                <w:sz w:val="22"/>
                <w:szCs w:val="22"/>
              </w:rPr>
            </w:pPr>
          </w:p>
          <w:p w14:paraId="4EC829A8" w14:textId="77777777" w:rsidR="000F780D" w:rsidRPr="005F4607" w:rsidRDefault="000F780D" w:rsidP="000F780D">
            <w:pPr>
              <w:numPr>
                <w:ilvl w:val="2"/>
                <w:numId w:val="11"/>
              </w:numPr>
              <w:tabs>
                <w:tab w:val="left" w:pos="3160"/>
              </w:tabs>
              <w:spacing w:line="234" w:lineRule="auto"/>
              <w:ind w:left="1441" w:right="680" w:hanging="351"/>
              <w:rPr>
                <w:rFonts w:ascii="Open Sans" w:eastAsia="Arial" w:hAnsi="Open Sans" w:cs="Open Sans"/>
                <w:sz w:val="22"/>
                <w:szCs w:val="22"/>
              </w:rPr>
            </w:pPr>
            <w:r w:rsidRPr="005F4607">
              <w:rPr>
                <w:rFonts w:ascii="Open Sans" w:eastAsia="Arial" w:hAnsi="Open Sans" w:cs="Open Sans"/>
                <w:sz w:val="22"/>
                <w:szCs w:val="22"/>
              </w:rPr>
              <w:t>Plead to a lesser charge in exchange for his or her testimony against the main defendant (See Activity 2)</w:t>
            </w:r>
          </w:p>
          <w:p w14:paraId="6FF2EB91" w14:textId="77777777" w:rsidR="000F780D" w:rsidRPr="005F4607" w:rsidRDefault="000F780D" w:rsidP="000F780D">
            <w:pPr>
              <w:spacing w:line="11" w:lineRule="exact"/>
              <w:rPr>
                <w:rFonts w:ascii="Open Sans" w:eastAsia="Arial" w:hAnsi="Open Sans" w:cs="Open Sans"/>
                <w:sz w:val="22"/>
                <w:szCs w:val="22"/>
              </w:rPr>
            </w:pPr>
          </w:p>
          <w:p w14:paraId="55441C33" w14:textId="77777777" w:rsidR="000F780D" w:rsidRPr="005F4607" w:rsidRDefault="000F780D" w:rsidP="000F780D">
            <w:pPr>
              <w:numPr>
                <w:ilvl w:val="2"/>
                <w:numId w:val="11"/>
              </w:numPr>
              <w:tabs>
                <w:tab w:val="left" w:pos="3160"/>
              </w:tabs>
              <w:spacing w:line="235" w:lineRule="auto"/>
              <w:ind w:left="1441" w:right="80" w:hanging="351"/>
              <w:rPr>
                <w:rFonts w:ascii="Open Sans" w:eastAsia="Arial" w:hAnsi="Open Sans" w:cs="Open Sans"/>
                <w:sz w:val="22"/>
                <w:szCs w:val="22"/>
              </w:rPr>
            </w:pPr>
            <w:r w:rsidRPr="005F4607">
              <w:rPr>
                <w:rFonts w:ascii="Open Sans" w:eastAsia="Arial" w:hAnsi="Open Sans" w:cs="Open Sans"/>
                <w:sz w:val="22"/>
                <w:szCs w:val="22"/>
              </w:rPr>
              <w:t>Testimony becomes “he said/she said,” and it is then up to the jury to decide who is being more truthful</w:t>
            </w:r>
          </w:p>
          <w:p w14:paraId="30FABA8D" w14:textId="77777777" w:rsidR="000F780D" w:rsidRPr="005F4607" w:rsidRDefault="000F780D" w:rsidP="000F780D">
            <w:pPr>
              <w:spacing w:line="11" w:lineRule="exact"/>
              <w:rPr>
                <w:rFonts w:ascii="Open Sans" w:eastAsia="Arial" w:hAnsi="Open Sans" w:cs="Open Sans"/>
                <w:sz w:val="22"/>
                <w:szCs w:val="22"/>
              </w:rPr>
            </w:pPr>
          </w:p>
          <w:p w14:paraId="1DD38DE3" w14:textId="77777777" w:rsidR="000F780D" w:rsidRPr="005F4607" w:rsidRDefault="000F780D" w:rsidP="000F780D">
            <w:pPr>
              <w:numPr>
                <w:ilvl w:val="2"/>
                <w:numId w:val="11"/>
              </w:numPr>
              <w:tabs>
                <w:tab w:val="left" w:pos="3160"/>
              </w:tabs>
              <w:spacing w:line="235" w:lineRule="auto"/>
              <w:ind w:left="1441" w:right="160" w:hanging="351"/>
              <w:rPr>
                <w:rFonts w:ascii="Open Sans" w:eastAsia="Arial" w:hAnsi="Open Sans" w:cs="Open Sans"/>
                <w:sz w:val="22"/>
                <w:szCs w:val="22"/>
              </w:rPr>
            </w:pPr>
            <w:r w:rsidRPr="005F4607">
              <w:rPr>
                <w:rFonts w:ascii="Open Sans" w:eastAsia="Arial" w:hAnsi="Open Sans" w:cs="Open Sans"/>
                <w:sz w:val="22"/>
                <w:szCs w:val="22"/>
              </w:rPr>
              <w:t>Codefendants may be convicted in a separate trial which can play a role in the trial of the defendant</w:t>
            </w:r>
          </w:p>
          <w:p w14:paraId="57F70F10" w14:textId="77777777" w:rsidR="000F780D" w:rsidRPr="005F4607" w:rsidRDefault="000F780D" w:rsidP="000F780D">
            <w:pPr>
              <w:spacing w:line="12" w:lineRule="exact"/>
              <w:rPr>
                <w:rFonts w:ascii="Open Sans" w:eastAsia="Arial" w:hAnsi="Open Sans" w:cs="Open Sans"/>
                <w:sz w:val="22"/>
                <w:szCs w:val="22"/>
              </w:rPr>
            </w:pPr>
          </w:p>
          <w:p w14:paraId="3C09AB3C" w14:textId="77777777" w:rsidR="000F780D" w:rsidRPr="005F4607" w:rsidRDefault="000F780D" w:rsidP="000F780D">
            <w:pPr>
              <w:numPr>
                <w:ilvl w:val="2"/>
                <w:numId w:val="11"/>
              </w:numPr>
              <w:tabs>
                <w:tab w:val="left" w:pos="3160"/>
              </w:tabs>
              <w:spacing w:line="235" w:lineRule="auto"/>
              <w:ind w:left="1441" w:right="160" w:hanging="351"/>
              <w:rPr>
                <w:rFonts w:ascii="Open Sans" w:eastAsia="Arial" w:hAnsi="Open Sans" w:cs="Open Sans"/>
                <w:sz w:val="22"/>
                <w:szCs w:val="22"/>
              </w:rPr>
            </w:pPr>
            <w:r w:rsidRPr="005F4607">
              <w:rPr>
                <w:rFonts w:ascii="Open Sans" w:eastAsia="Arial" w:hAnsi="Open Sans" w:cs="Open Sans"/>
                <w:sz w:val="22"/>
                <w:szCs w:val="22"/>
              </w:rPr>
              <w:t>Multiple codefendants tend to increase the likelihood of conviction for the defendant</w:t>
            </w:r>
          </w:p>
          <w:p w14:paraId="59FAEF24" w14:textId="77777777" w:rsidR="000F780D" w:rsidRPr="005F4607" w:rsidRDefault="000F780D" w:rsidP="000F780D">
            <w:pPr>
              <w:spacing w:line="277" w:lineRule="exact"/>
              <w:rPr>
                <w:rFonts w:ascii="Open Sans" w:hAnsi="Open Sans" w:cs="Open Sans"/>
                <w:sz w:val="22"/>
                <w:szCs w:val="22"/>
              </w:rPr>
            </w:pPr>
          </w:p>
          <w:p w14:paraId="0AB529D3" w14:textId="77777777" w:rsidR="000F780D" w:rsidRPr="005F4607" w:rsidRDefault="000F780D" w:rsidP="000F780D">
            <w:pPr>
              <w:ind w:left="1"/>
              <w:rPr>
                <w:rFonts w:ascii="Open Sans" w:hAnsi="Open Sans" w:cs="Open Sans"/>
                <w:sz w:val="22"/>
                <w:szCs w:val="22"/>
              </w:rPr>
            </w:pPr>
            <w:r w:rsidRPr="005F4607">
              <w:rPr>
                <w:rFonts w:ascii="Open Sans" w:eastAsia="Arial" w:hAnsi="Open Sans" w:cs="Open Sans"/>
                <w:sz w:val="22"/>
                <w:szCs w:val="22"/>
              </w:rPr>
              <w:t>IV. Assembly Line Justice</w:t>
            </w:r>
          </w:p>
          <w:p w14:paraId="63122CC9" w14:textId="77777777" w:rsidR="000F780D" w:rsidRPr="005F4607" w:rsidRDefault="000F780D" w:rsidP="000F780D">
            <w:pPr>
              <w:spacing w:line="11" w:lineRule="exact"/>
              <w:rPr>
                <w:rFonts w:ascii="Open Sans" w:hAnsi="Open Sans" w:cs="Open Sans"/>
                <w:sz w:val="22"/>
                <w:szCs w:val="22"/>
              </w:rPr>
            </w:pPr>
          </w:p>
          <w:p w14:paraId="4B4D1082" w14:textId="77777777" w:rsidR="000F780D" w:rsidRPr="005F4607" w:rsidRDefault="000F780D" w:rsidP="000F780D">
            <w:pPr>
              <w:numPr>
                <w:ilvl w:val="0"/>
                <w:numId w:val="12"/>
              </w:numPr>
              <w:tabs>
                <w:tab w:val="left" w:pos="2620"/>
              </w:tabs>
              <w:spacing w:line="237" w:lineRule="auto"/>
              <w:ind w:left="901" w:right="500" w:hanging="351"/>
              <w:rPr>
                <w:rFonts w:ascii="Open Sans" w:eastAsia="Arial" w:hAnsi="Open Sans" w:cs="Open Sans"/>
                <w:sz w:val="22"/>
                <w:szCs w:val="22"/>
              </w:rPr>
            </w:pPr>
            <w:r w:rsidRPr="005F4607">
              <w:rPr>
                <w:rFonts w:ascii="Open Sans" w:eastAsia="Arial" w:hAnsi="Open Sans" w:cs="Open Sans"/>
                <w:sz w:val="22"/>
                <w:szCs w:val="22"/>
              </w:rPr>
              <w:t>Definition – cases are treated in a specific way by all parties and a standardized response on how to handle the case is developed. Individual details are largely ignored for the sake of expediency and efficiency</w:t>
            </w:r>
          </w:p>
          <w:p w14:paraId="667F1DDF" w14:textId="77777777" w:rsidR="000F780D" w:rsidRPr="005F4607" w:rsidRDefault="000F780D" w:rsidP="000F780D">
            <w:pPr>
              <w:spacing w:line="13" w:lineRule="exact"/>
              <w:rPr>
                <w:rFonts w:ascii="Open Sans" w:eastAsia="Arial" w:hAnsi="Open Sans" w:cs="Open Sans"/>
                <w:sz w:val="22"/>
                <w:szCs w:val="22"/>
              </w:rPr>
            </w:pPr>
          </w:p>
          <w:p w14:paraId="35A9DB44" w14:textId="77777777" w:rsidR="000F780D" w:rsidRPr="005F4607" w:rsidRDefault="000F780D" w:rsidP="000F780D">
            <w:pPr>
              <w:numPr>
                <w:ilvl w:val="0"/>
                <w:numId w:val="12"/>
              </w:numPr>
              <w:tabs>
                <w:tab w:val="left" w:pos="2620"/>
              </w:tabs>
              <w:spacing w:line="235" w:lineRule="auto"/>
              <w:ind w:left="901" w:hanging="351"/>
              <w:rPr>
                <w:rFonts w:ascii="Open Sans" w:eastAsia="Arial" w:hAnsi="Open Sans" w:cs="Open Sans"/>
                <w:sz w:val="22"/>
                <w:szCs w:val="22"/>
              </w:rPr>
            </w:pPr>
            <w:r w:rsidRPr="005F4607">
              <w:rPr>
                <w:rFonts w:ascii="Open Sans" w:eastAsia="Arial" w:hAnsi="Open Sans" w:cs="Open Sans"/>
                <w:sz w:val="22"/>
                <w:szCs w:val="22"/>
              </w:rPr>
              <w:lastRenderedPageBreak/>
              <w:t>Defendants are all treated the same. There is no discretion for the court. Defendants are merely pushed through the system</w:t>
            </w:r>
          </w:p>
          <w:p w14:paraId="504D7EB8" w14:textId="77777777" w:rsidR="000F780D" w:rsidRPr="005F4607" w:rsidRDefault="000F780D" w:rsidP="000F780D">
            <w:pPr>
              <w:spacing w:line="11" w:lineRule="exact"/>
              <w:rPr>
                <w:rFonts w:ascii="Open Sans" w:eastAsia="Arial" w:hAnsi="Open Sans" w:cs="Open Sans"/>
                <w:sz w:val="22"/>
                <w:szCs w:val="22"/>
              </w:rPr>
            </w:pPr>
          </w:p>
          <w:p w14:paraId="48032977" w14:textId="77777777" w:rsidR="000F780D" w:rsidRPr="005F4607" w:rsidRDefault="000F780D" w:rsidP="000F780D">
            <w:pPr>
              <w:numPr>
                <w:ilvl w:val="0"/>
                <w:numId w:val="12"/>
              </w:numPr>
              <w:tabs>
                <w:tab w:val="left" w:pos="2620"/>
              </w:tabs>
              <w:spacing w:line="235" w:lineRule="auto"/>
              <w:ind w:left="901" w:right="540" w:hanging="351"/>
              <w:rPr>
                <w:rFonts w:ascii="Open Sans" w:eastAsia="Arial" w:hAnsi="Open Sans" w:cs="Open Sans"/>
                <w:sz w:val="22"/>
                <w:szCs w:val="22"/>
              </w:rPr>
            </w:pPr>
            <w:r w:rsidRPr="005F4607">
              <w:rPr>
                <w:rFonts w:ascii="Open Sans" w:eastAsia="Arial" w:hAnsi="Open Sans" w:cs="Open Sans"/>
                <w:sz w:val="22"/>
                <w:szCs w:val="22"/>
              </w:rPr>
              <w:t>Discretion – The power to make decisions on some matters without being bound by precedent or strict rules established by statutes</w:t>
            </w:r>
          </w:p>
          <w:p w14:paraId="57B1DF1F" w14:textId="77777777" w:rsidR="007612ED" w:rsidRPr="005F4607" w:rsidRDefault="000F780D" w:rsidP="007612ED">
            <w:pPr>
              <w:numPr>
                <w:ilvl w:val="1"/>
                <w:numId w:val="12"/>
              </w:numPr>
              <w:tabs>
                <w:tab w:val="left" w:pos="3160"/>
              </w:tabs>
              <w:spacing w:line="235" w:lineRule="auto"/>
              <w:ind w:left="1603" w:right="220" w:hanging="351"/>
              <w:rPr>
                <w:rFonts w:ascii="Open Sans" w:eastAsia="Arial" w:hAnsi="Open Sans" w:cs="Open Sans"/>
                <w:sz w:val="22"/>
                <w:szCs w:val="22"/>
              </w:rPr>
            </w:pPr>
            <w:r w:rsidRPr="005F4607">
              <w:rPr>
                <w:rFonts w:ascii="Open Sans" w:eastAsia="Arial" w:hAnsi="Open Sans" w:cs="Open Sans"/>
                <w:sz w:val="22"/>
                <w:szCs w:val="22"/>
              </w:rPr>
              <w:t xml:space="preserve">Juries were put into place as a check on judicial discretion </w:t>
            </w:r>
          </w:p>
          <w:p w14:paraId="1A76643E" w14:textId="77777777" w:rsidR="007612ED" w:rsidRPr="005F4607" w:rsidRDefault="000F780D" w:rsidP="007612ED">
            <w:pPr>
              <w:numPr>
                <w:ilvl w:val="1"/>
                <w:numId w:val="12"/>
              </w:numPr>
              <w:tabs>
                <w:tab w:val="left" w:pos="3160"/>
              </w:tabs>
              <w:spacing w:line="235" w:lineRule="auto"/>
              <w:ind w:left="1603" w:right="220" w:hanging="351"/>
              <w:rPr>
                <w:rFonts w:ascii="Open Sans" w:eastAsia="Arial" w:hAnsi="Open Sans" w:cs="Open Sans"/>
                <w:sz w:val="22"/>
                <w:szCs w:val="22"/>
              </w:rPr>
            </w:pPr>
            <w:r w:rsidRPr="005F4607">
              <w:rPr>
                <w:rFonts w:ascii="Open Sans" w:eastAsia="Arial" w:hAnsi="Open Sans" w:cs="Open Sans"/>
                <w:sz w:val="22"/>
                <w:szCs w:val="22"/>
              </w:rPr>
              <w:t>Judges may use discretion in court proceedings. For instance, allowing evidence during sentencing or as needed during the trial process</w:t>
            </w:r>
            <w:r w:rsidR="007612ED" w:rsidRPr="005F4607">
              <w:rPr>
                <w:rFonts w:ascii="Open Sans" w:eastAsia="Arial" w:hAnsi="Open Sans" w:cs="Open Sans"/>
                <w:sz w:val="22"/>
                <w:szCs w:val="22"/>
              </w:rPr>
              <w:t xml:space="preserve"> </w:t>
            </w:r>
          </w:p>
          <w:p w14:paraId="1663BD9D" w14:textId="77777777" w:rsidR="007612ED" w:rsidRPr="005F4607" w:rsidRDefault="007612ED" w:rsidP="007612ED">
            <w:pPr>
              <w:numPr>
                <w:ilvl w:val="1"/>
                <w:numId w:val="12"/>
              </w:numPr>
              <w:tabs>
                <w:tab w:val="left" w:pos="3160"/>
              </w:tabs>
              <w:spacing w:line="235" w:lineRule="auto"/>
              <w:ind w:left="1603" w:right="220" w:hanging="351"/>
              <w:rPr>
                <w:rFonts w:ascii="Open Sans" w:eastAsia="Arial" w:hAnsi="Open Sans" w:cs="Open Sans"/>
                <w:sz w:val="22"/>
                <w:szCs w:val="22"/>
              </w:rPr>
            </w:pPr>
            <w:r w:rsidRPr="005F4607">
              <w:rPr>
                <w:rFonts w:ascii="Open Sans" w:eastAsia="Arial" w:hAnsi="Open Sans" w:cs="Open Sans"/>
                <w:sz w:val="22"/>
                <w:szCs w:val="22"/>
              </w:rPr>
              <w:t>Prosecutors use discretion when determining what charges to bring against defendants and in deciding what witnesses to present</w:t>
            </w:r>
          </w:p>
          <w:p w14:paraId="7AAEA7D8" w14:textId="46E2842C" w:rsidR="007612ED" w:rsidRPr="005F4607" w:rsidRDefault="007612ED" w:rsidP="007612ED">
            <w:pPr>
              <w:numPr>
                <w:ilvl w:val="1"/>
                <w:numId w:val="12"/>
              </w:numPr>
              <w:tabs>
                <w:tab w:val="left" w:pos="3160"/>
              </w:tabs>
              <w:spacing w:line="235" w:lineRule="auto"/>
              <w:ind w:left="1603" w:right="220" w:hanging="351"/>
              <w:rPr>
                <w:rFonts w:ascii="Open Sans" w:eastAsia="Arial" w:hAnsi="Open Sans" w:cs="Open Sans"/>
                <w:sz w:val="22"/>
                <w:szCs w:val="22"/>
              </w:rPr>
            </w:pPr>
            <w:r w:rsidRPr="005F4607">
              <w:rPr>
                <w:rFonts w:ascii="Open Sans" w:eastAsia="Arial" w:hAnsi="Open Sans" w:cs="Open Sans"/>
                <w:sz w:val="22"/>
                <w:szCs w:val="22"/>
              </w:rPr>
              <w:t xml:space="preserve">Defense attorneys use discretion in determining </w:t>
            </w:r>
            <w:r w:rsidR="002532DA" w:rsidRPr="005F4607">
              <w:rPr>
                <w:rFonts w:ascii="Open Sans" w:eastAsia="Arial" w:hAnsi="Open Sans" w:cs="Open Sans"/>
                <w:sz w:val="22"/>
                <w:szCs w:val="22"/>
              </w:rPr>
              <w:t>whether</w:t>
            </w:r>
            <w:r w:rsidRPr="005F4607">
              <w:rPr>
                <w:rFonts w:ascii="Open Sans" w:eastAsia="Arial" w:hAnsi="Open Sans" w:cs="Open Sans"/>
                <w:sz w:val="22"/>
                <w:szCs w:val="22"/>
              </w:rPr>
              <w:t xml:space="preserve"> to put the defendant on the stand to testify</w:t>
            </w:r>
          </w:p>
          <w:p w14:paraId="0A676ED8" w14:textId="18099B89" w:rsidR="007612ED" w:rsidRPr="005F4607" w:rsidRDefault="007612ED" w:rsidP="007612ED">
            <w:pPr>
              <w:numPr>
                <w:ilvl w:val="1"/>
                <w:numId w:val="12"/>
              </w:numPr>
              <w:tabs>
                <w:tab w:val="left" w:pos="3160"/>
              </w:tabs>
              <w:spacing w:line="235" w:lineRule="auto"/>
              <w:ind w:left="1603" w:right="220" w:hanging="351"/>
              <w:rPr>
                <w:rFonts w:ascii="Open Sans" w:eastAsia="Arial" w:hAnsi="Open Sans" w:cs="Open Sans"/>
                <w:sz w:val="22"/>
                <w:szCs w:val="22"/>
              </w:rPr>
            </w:pPr>
            <w:r w:rsidRPr="005F4607">
              <w:rPr>
                <w:rFonts w:ascii="Open Sans" w:eastAsia="Arial" w:hAnsi="Open Sans" w:cs="Open Sans"/>
                <w:sz w:val="22"/>
                <w:szCs w:val="22"/>
              </w:rPr>
              <w:t xml:space="preserve">Defense attorneys and prosecutors use discretion when deciding </w:t>
            </w:r>
            <w:r w:rsidR="002532DA" w:rsidRPr="005F4607">
              <w:rPr>
                <w:rFonts w:ascii="Open Sans" w:eastAsia="Arial" w:hAnsi="Open Sans" w:cs="Open Sans"/>
                <w:sz w:val="22"/>
                <w:szCs w:val="22"/>
              </w:rPr>
              <w:t>whether</w:t>
            </w:r>
            <w:r w:rsidRPr="005F4607">
              <w:rPr>
                <w:rFonts w:ascii="Open Sans" w:eastAsia="Arial" w:hAnsi="Open Sans" w:cs="Open Sans"/>
                <w:sz w:val="22"/>
                <w:szCs w:val="22"/>
              </w:rPr>
              <w:t xml:space="preserve"> to offer the defendant a plea bargain</w:t>
            </w:r>
          </w:p>
          <w:p w14:paraId="2926E0B6" w14:textId="77777777" w:rsidR="007612ED" w:rsidRPr="005F4607" w:rsidRDefault="007612ED" w:rsidP="007612ED">
            <w:pPr>
              <w:tabs>
                <w:tab w:val="left" w:pos="3160"/>
              </w:tabs>
              <w:spacing w:line="235" w:lineRule="auto"/>
              <w:ind w:left="1252" w:right="220"/>
              <w:rPr>
                <w:rFonts w:ascii="Open Sans" w:eastAsia="Arial" w:hAnsi="Open Sans" w:cs="Open Sans"/>
                <w:sz w:val="22"/>
                <w:szCs w:val="22"/>
              </w:rPr>
            </w:pPr>
          </w:p>
          <w:p w14:paraId="7AC3CE99" w14:textId="77777777" w:rsidR="007612ED" w:rsidRPr="005F4607" w:rsidRDefault="007612ED" w:rsidP="007612ED">
            <w:pPr>
              <w:numPr>
                <w:ilvl w:val="0"/>
                <w:numId w:val="14"/>
              </w:numPr>
              <w:tabs>
                <w:tab w:val="left" w:pos="2620"/>
              </w:tabs>
              <w:ind w:left="1071" w:hanging="351"/>
              <w:rPr>
                <w:rFonts w:ascii="Open Sans" w:eastAsia="Arial" w:hAnsi="Open Sans" w:cs="Open Sans"/>
                <w:sz w:val="22"/>
                <w:szCs w:val="22"/>
              </w:rPr>
            </w:pPr>
            <w:r w:rsidRPr="005F4607">
              <w:rPr>
                <w:rFonts w:ascii="Open Sans" w:eastAsia="Arial" w:hAnsi="Open Sans" w:cs="Open Sans"/>
                <w:sz w:val="22"/>
                <w:szCs w:val="22"/>
              </w:rPr>
              <w:t>Example – Operation Streamline</w:t>
            </w:r>
          </w:p>
          <w:p w14:paraId="44D9B15A" w14:textId="77777777" w:rsidR="007612ED" w:rsidRPr="005F4607" w:rsidRDefault="007612ED" w:rsidP="007612ED">
            <w:pPr>
              <w:spacing w:line="10" w:lineRule="exact"/>
              <w:rPr>
                <w:rFonts w:ascii="Open Sans" w:eastAsia="Arial" w:hAnsi="Open Sans" w:cs="Open Sans"/>
                <w:sz w:val="22"/>
                <w:szCs w:val="22"/>
              </w:rPr>
            </w:pPr>
          </w:p>
          <w:p w14:paraId="6E75A794" w14:textId="77777777" w:rsidR="007612ED" w:rsidRPr="005F4607" w:rsidRDefault="007612ED" w:rsidP="007612ED">
            <w:pPr>
              <w:numPr>
                <w:ilvl w:val="1"/>
                <w:numId w:val="14"/>
              </w:numPr>
              <w:tabs>
                <w:tab w:val="left" w:pos="3160"/>
              </w:tabs>
              <w:spacing w:line="237" w:lineRule="auto"/>
              <w:ind w:left="1611" w:right="220" w:hanging="351"/>
              <w:rPr>
                <w:rFonts w:ascii="Open Sans" w:eastAsia="Arial" w:hAnsi="Open Sans" w:cs="Open Sans"/>
                <w:sz w:val="22"/>
                <w:szCs w:val="22"/>
              </w:rPr>
            </w:pPr>
            <w:r w:rsidRPr="005F4607">
              <w:rPr>
                <w:rFonts w:ascii="Open Sans" w:eastAsia="Arial" w:hAnsi="Open Sans" w:cs="Open Sans"/>
                <w:sz w:val="22"/>
                <w:szCs w:val="22"/>
              </w:rPr>
              <w:t>Migrants from Mexico and Central America with no prior criminal record have attempted to cross the border in search of work or to reunite with family in the U.S.</w:t>
            </w:r>
          </w:p>
          <w:p w14:paraId="32AAC975" w14:textId="77777777" w:rsidR="007612ED" w:rsidRPr="005F4607" w:rsidRDefault="007612ED" w:rsidP="007612ED">
            <w:pPr>
              <w:spacing w:line="11" w:lineRule="exact"/>
              <w:rPr>
                <w:rFonts w:ascii="Open Sans" w:eastAsia="Arial" w:hAnsi="Open Sans" w:cs="Open Sans"/>
                <w:sz w:val="22"/>
                <w:szCs w:val="22"/>
              </w:rPr>
            </w:pPr>
          </w:p>
          <w:p w14:paraId="5CFF6E89" w14:textId="77777777" w:rsidR="007612ED" w:rsidRPr="005F4607" w:rsidRDefault="007612ED" w:rsidP="007612ED">
            <w:pPr>
              <w:numPr>
                <w:ilvl w:val="1"/>
                <w:numId w:val="14"/>
              </w:numPr>
              <w:tabs>
                <w:tab w:val="left" w:pos="3160"/>
              </w:tabs>
              <w:spacing w:line="237" w:lineRule="auto"/>
              <w:ind w:left="1611" w:right="100" w:hanging="351"/>
              <w:rPr>
                <w:rFonts w:ascii="Open Sans" w:eastAsia="Arial" w:hAnsi="Open Sans" w:cs="Open Sans"/>
                <w:sz w:val="22"/>
                <w:szCs w:val="22"/>
              </w:rPr>
            </w:pPr>
            <w:r w:rsidRPr="005F4607">
              <w:rPr>
                <w:rFonts w:ascii="Open Sans" w:eastAsia="Arial" w:hAnsi="Open Sans" w:cs="Open Sans"/>
                <w:sz w:val="22"/>
                <w:szCs w:val="22"/>
              </w:rPr>
              <w:t>The first-time offense is a misdemeanor punishable by up to 6 months in prison. Those charged with re-entry face a felony with a minimum of 2 years, with a possibility of 20 years if they have a criminal record</w:t>
            </w:r>
          </w:p>
          <w:p w14:paraId="4E40603A" w14:textId="77777777" w:rsidR="007612ED" w:rsidRPr="005F4607" w:rsidRDefault="007612ED" w:rsidP="007612ED">
            <w:pPr>
              <w:spacing w:line="13" w:lineRule="exact"/>
              <w:rPr>
                <w:rFonts w:ascii="Open Sans" w:eastAsia="Arial" w:hAnsi="Open Sans" w:cs="Open Sans"/>
                <w:sz w:val="22"/>
                <w:szCs w:val="22"/>
              </w:rPr>
            </w:pPr>
          </w:p>
          <w:p w14:paraId="16B85E79" w14:textId="77777777" w:rsidR="007612ED" w:rsidRPr="005F4607" w:rsidRDefault="007612ED" w:rsidP="007612ED">
            <w:pPr>
              <w:numPr>
                <w:ilvl w:val="1"/>
                <w:numId w:val="14"/>
              </w:numPr>
              <w:tabs>
                <w:tab w:val="left" w:pos="3160"/>
              </w:tabs>
              <w:spacing w:line="236" w:lineRule="auto"/>
              <w:ind w:left="1611" w:right="340" w:hanging="351"/>
              <w:rPr>
                <w:rFonts w:ascii="Open Sans" w:eastAsia="Arial" w:hAnsi="Open Sans" w:cs="Open Sans"/>
                <w:sz w:val="22"/>
                <w:szCs w:val="22"/>
              </w:rPr>
            </w:pPr>
            <w:r w:rsidRPr="005F4607">
              <w:rPr>
                <w:rFonts w:ascii="Open Sans" w:eastAsia="Arial" w:hAnsi="Open Sans" w:cs="Open Sans"/>
                <w:sz w:val="22"/>
                <w:szCs w:val="22"/>
              </w:rPr>
              <w:t>The program has removed prosecutorial discretion that requires criminal prosecution of all undocumented border crossers, regardless of their history</w:t>
            </w:r>
          </w:p>
          <w:p w14:paraId="3A0D13C9" w14:textId="77777777" w:rsidR="007612ED" w:rsidRPr="005F4607" w:rsidRDefault="007612ED" w:rsidP="007612ED">
            <w:pPr>
              <w:spacing w:line="13" w:lineRule="exact"/>
              <w:rPr>
                <w:rFonts w:ascii="Open Sans" w:eastAsia="Arial" w:hAnsi="Open Sans" w:cs="Open Sans"/>
                <w:sz w:val="22"/>
                <w:szCs w:val="22"/>
              </w:rPr>
            </w:pPr>
          </w:p>
          <w:p w14:paraId="22BCD8F8" w14:textId="77777777" w:rsidR="007612ED" w:rsidRPr="005F4607" w:rsidRDefault="007612ED" w:rsidP="007612ED">
            <w:pPr>
              <w:numPr>
                <w:ilvl w:val="1"/>
                <w:numId w:val="14"/>
              </w:numPr>
              <w:tabs>
                <w:tab w:val="left" w:pos="3160"/>
              </w:tabs>
              <w:spacing w:line="235" w:lineRule="auto"/>
              <w:ind w:left="1611" w:right="680" w:hanging="351"/>
              <w:rPr>
                <w:rFonts w:ascii="Open Sans" w:eastAsia="Arial" w:hAnsi="Open Sans" w:cs="Open Sans"/>
                <w:sz w:val="22"/>
                <w:szCs w:val="22"/>
              </w:rPr>
            </w:pPr>
            <w:r w:rsidRPr="005F4607">
              <w:rPr>
                <w:rFonts w:ascii="Open Sans" w:eastAsia="Arial" w:hAnsi="Open Sans" w:cs="Open Sans"/>
                <w:sz w:val="22"/>
                <w:szCs w:val="22"/>
              </w:rPr>
              <w:t>The program strains the resources of judges, U.S. attorneys, defense attorneys, U.S. Marshals, and court personnel</w:t>
            </w:r>
          </w:p>
          <w:p w14:paraId="41DC587E" w14:textId="77777777" w:rsidR="007612ED" w:rsidRPr="005F4607" w:rsidRDefault="007612ED" w:rsidP="007612ED">
            <w:pPr>
              <w:spacing w:line="11" w:lineRule="exact"/>
              <w:rPr>
                <w:rFonts w:ascii="Open Sans" w:eastAsia="Arial" w:hAnsi="Open Sans" w:cs="Open Sans"/>
                <w:sz w:val="22"/>
                <w:szCs w:val="22"/>
              </w:rPr>
            </w:pPr>
          </w:p>
          <w:p w14:paraId="3D3BAEAB" w14:textId="77777777" w:rsidR="007612ED" w:rsidRPr="005F4607" w:rsidRDefault="007612ED" w:rsidP="007612ED">
            <w:pPr>
              <w:numPr>
                <w:ilvl w:val="1"/>
                <w:numId w:val="14"/>
              </w:numPr>
              <w:tabs>
                <w:tab w:val="left" w:pos="3160"/>
              </w:tabs>
              <w:spacing w:line="236" w:lineRule="auto"/>
              <w:ind w:left="1611" w:right="180" w:hanging="351"/>
              <w:rPr>
                <w:rFonts w:ascii="Open Sans" w:eastAsia="Arial" w:hAnsi="Open Sans" w:cs="Open Sans"/>
                <w:sz w:val="22"/>
                <w:szCs w:val="22"/>
              </w:rPr>
            </w:pPr>
            <w:r w:rsidRPr="005F4607">
              <w:rPr>
                <w:rFonts w:ascii="Open Sans" w:eastAsia="Arial" w:hAnsi="Open Sans" w:cs="Open Sans"/>
                <w:sz w:val="22"/>
                <w:szCs w:val="22"/>
              </w:rPr>
              <w:t>Voluminous prosecutions of up to 80 defendants at a time force courts to cut procedural corners and deprive violators of their due process rights</w:t>
            </w:r>
          </w:p>
          <w:p w14:paraId="3C5AA527" w14:textId="45287282" w:rsidR="000F780D" w:rsidRPr="005F4607" w:rsidRDefault="000F780D" w:rsidP="007612ED">
            <w:pPr>
              <w:tabs>
                <w:tab w:val="left" w:pos="3160"/>
              </w:tabs>
              <w:spacing w:line="235" w:lineRule="auto"/>
              <w:ind w:left="1252" w:right="220"/>
              <w:rPr>
                <w:rFonts w:ascii="Open Sans" w:eastAsia="Arial" w:hAnsi="Open Sans" w:cs="Open Sans"/>
                <w:sz w:val="22"/>
                <w:szCs w:val="22"/>
              </w:rPr>
            </w:pPr>
          </w:p>
          <w:p w14:paraId="7C7EAAB9" w14:textId="77777777" w:rsidR="000F780D" w:rsidRPr="005F4607" w:rsidRDefault="000F780D" w:rsidP="000F780D">
            <w:pPr>
              <w:spacing w:line="10" w:lineRule="exact"/>
              <w:rPr>
                <w:rFonts w:ascii="Open Sans" w:eastAsia="Arial" w:hAnsi="Open Sans" w:cs="Open Sans"/>
                <w:sz w:val="22"/>
                <w:szCs w:val="22"/>
              </w:rPr>
            </w:pPr>
          </w:p>
          <w:p w14:paraId="2364C101" w14:textId="24E856F1" w:rsidR="00AA49A6" w:rsidRPr="005F4607" w:rsidRDefault="00AA49A6" w:rsidP="007612ED">
            <w:pPr>
              <w:spacing w:line="200" w:lineRule="exact"/>
              <w:rPr>
                <w:rFonts w:ascii="Open Sans" w:hAnsi="Open Sans" w:cs="Open Sans"/>
                <w:sz w:val="22"/>
                <w:szCs w:val="22"/>
              </w:rPr>
            </w:pPr>
          </w:p>
          <w:p w14:paraId="41259C4C" w14:textId="77777777" w:rsidR="00B3350C" w:rsidRPr="005F4607" w:rsidRDefault="09D121B5" w:rsidP="09D121B5">
            <w:pPr>
              <w:spacing w:before="120" w:after="120"/>
              <w:rPr>
                <w:rFonts w:ascii="Open Sans" w:hAnsi="Open Sans" w:cs="Open Sans"/>
                <w:i/>
                <w:iCs/>
                <w:sz w:val="22"/>
                <w:szCs w:val="22"/>
              </w:rPr>
            </w:pPr>
            <w:r w:rsidRPr="005F4607">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ADD27F2" w:rsidR="00CF2E7E" w:rsidRPr="002532DA" w:rsidRDefault="002532DA" w:rsidP="002532DA">
            <w:pPr>
              <w:spacing w:before="120" w:after="120"/>
              <w:rPr>
                <w:rFonts w:ascii="Open Sans" w:hAnsi="Open Sans" w:cs="Open Sans"/>
                <w:sz w:val="22"/>
                <w:szCs w:val="22"/>
              </w:rPr>
            </w:pPr>
            <w:r>
              <w:rPr>
                <w:rFonts w:ascii="Open Sans" w:hAnsi="Open Sans" w:cs="Open Sans"/>
                <w:sz w:val="22"/>
                <w:szCs w:val="22"/>
              </w:rPr>
              <w:t>NONE</w:t>
            </w:r>
          </w:p>
        </w:tc>
      </w:tr>
      <w:tr w:rsidR="00B3350C" w:rsidRPr="005F4607" w14:paraId="07580D23" w14:textId="77777777" w:rsidTr="09D121B5">
        <w:trPr>
          <w:trHeight w:val="27"/>
        </w:trPr>
        <w:tc>
          <w:tcPr>
            <w:tcW w:w="2952" w:type="dxa"/>
            <w:shd w:val="clear" w:color="auto" w:fill="auto"/>
          </w:tcPr>
          <w:p w14:paraId="78EDFD65" w14:textId="249361E5" w:rsidR="00B3350C" w:rsidRPr="005F4607" w:rsidRDefault="09D121B5" w:rsidP="09D121B5">
            <w:pPr>
              <w:jc w:val="center"/>
              <w:rPr>
                <w:rFonts w:ascii="Open Sans" w:hAnsi="Open Sans" w:cs="Open Sans"/>
                <w:b/>
                <w:bCs/>
                <w:sz w:val="22"/>
                <w:szCs w:val="22"/>
              </w:rPr>
            </w:pPr>
            <w:r w:rsidRPr="005F4607">
              <w:rPr>
                <w:rFonts w:ascii="Open Sans" w:hAnsi="Open Sans" w:cs="Open Sans"/>
                <w:b/>
                <w:bCs/>
                <w:sz w:val="22"/>
                <w:szCs w:val="22"/>
              </w:rPr>
              <w:lastRenderedPageBreak/>
              <w:t>Guided Practice *</w:t>
            </w:r>
          </w:p>
        </w:tc>
        <w:tc>
          <w:tcPr>
            <w:tcW w:w="7848" w:type="dxa"/>
            <w:shd w:val="clear" w:color="auto" w:fill="auto"/>
          </w:tcPr>
          <w:p w14:paraId="07023610" w14:textId="77777777" w:rsidR="007612ED" w:rsidRPr="005F4607" w:rsidRDefault="007612ED" w:rsidP="007612ED">
            <w:pPr>
              <w:tabs>
                <w:tab w:val="left" w:pos="2080"/>
              </w:tabs>
              <w:spacing w:line="238" w:lineRule="auto"/>
              <w:rPr>
                <w:rFonts w:ascii="Open Sans" w:eastAsia="Arial" w:hAnsi="Open Sans" w:cs="Open Sans"/>
                <w:sz w:val="22"/>
                <w:szCs w:val="22"/>
              </w:rPr>
            </w:pPr>
            <w:r w:rsidRPr="005F4607">
              <w:rPr>
                <w:rFonts w:ascii="Open Sans" w:eastAsia="Arial" w:hAnsi="Open Sans" w:cs="Open Sans"/>
                <w:sz w:val="22"/>
                <w:szCs w:val="22"/>
                <w:u w:val="single"/>
              </w:rPr>
              <w:t>Role of the Codefendant Class Discussion.</w:t>
            </w:r>
            <w:r w:rsidRPr="005F4607">
              <w:rPr>
                <w:rFonts w:ascii="Open Sans" w:eastAsia="Arial" w:hAnsi="Open Sans" w:cs="Open Sans"/>
                <w:sz w:val="22"/>
                <w:szCs w:val="22"/>
              </w:rPr>
              <w:t xml:space="preserve"> Do an Internet search for Legal experts: Co-defendant's testimony will 'make or break' Kissel case. Read the article and have the students write about the role the codefendant had on the </w:t>
            </w:r>
            <w:r w:rsidRPr="005F4607">
              <w:rPr>
                <w:rFonts w:ascii="Open Sans" w:eastAsia="Arial" w:hAnsi="Open Sans" w:cs="Open Sans"/>
                <w:sz w:val="22"/>
                <w:szCs w:val="22"/>
              </w:rPr>
              <w:lastRenderedPageBreak/>
              <w:t>murder trial and how the outcome could have changed without the codefendant’s testimony. Use the Writing Rubric for assessment.</w:t>
            </w:r>
          </w:p>
          <w:p w14:paraId="52780FC6" w14:textId="77777777" w:rsidR="007612ED" w:rsidRPr="005F4607" w:rsidRDefault="007612ED" w:rsidP="007612ED">
            <w:pPr>
              <w:tabs>
                <w:tab w:val="left" w:pos="2080"/>
              </w:tabs>
              <w:spacing w:line="238" w:lineRule="auto"/>
              <w:rPr>
                <w:rFonts w:ascii="Open Sans" w:eastAsia="Arial" w:hAnsi="Open Sans" w:cs="Open Sans"/>
                <w:sz w:val="22"/>
                <w:szCs w:val="22"/>
              </w:rPr>
            </w:pPr>
          </w:p>
          <w:p w14:paraId="506E2F32" w14:textId="1341B3AA" w:rsidR="007612ED" w:rsidRPr="005F4607" w:rsidRDefault="007612ED" w:rsidP="007612ED">
            <w:pPr>
              <w:tabs>
                <w:tab w:val="left" w:pos="2100"/>
              </w:tabs>
              <w:spacing w:line="250" w:lineRule="auto"/>
              <w:ind w:right="240"/>
              <w:jc w:val="both"/>
              <w:rPr>
                <w:rFonts w:ascii="Open Sans" w:eastAsia="Arial" w:hAnsi="Open Sans" w:cs="Open Sans"/>
                <w:sz w:val="22"/>
                <w:szCs w:val="22"/>
              </w:rPr>
            </w:pPr>
            <w:r w:rsidRPr="005F4607">
              <w:rPr>
                <w:rFonts w:ascii="Open Sans" w:eastAsia="Arial" w:hAnsi="Open Sans" w:cs="Open Sans"/>
                <w:sz w:val="22"/>
                <w:szCs w:val="22"/>
                <w:u w:val="single"/>
              </w:rPr>
              <w:t>Operation Streamline Class Discussion.</w:t>
            </w:r>
            <w:r w:rsidRPr="005F4607">
              <w:rPr>
                <w:rFonts w:ascii="Open Sans" w:eastAsia="Arial" w:hAnsi="Open Sans" w:cs="Open Sans"/>
                <w:sz w:val="22"/>
                <w:szCs w:val="22"/>
              </w:rPr>
              <w:t xml:space="preserve"> Have students research Operation Streamline. Then use the following questions for a class discussion: Is this form of assembly line justice affective? Is it fair under the circumstances? Use the Discussion Rubric for assessment.</w:t>
            </w:r>
          </w:p>
          <w:p w14:paraId="494D28D8" w14:textId="77777777" w:rsidR="007612ED" w:rsidRPr="005F4607" w:rsidRDefault="007612ED" w:rsidP="007612ED">
            <w:pPr>
              <w:tabs>
                <w:tab w:val="left" w:pos="2100"/>
              </w:tabs>
              <w:rPr>
                <w:rFonts w:ascii="Open Sans" w:eastAsia="Arial" w:hAnsi="Open Sans" w:cs="Open Sans"/>
                <w:sz w:val="22"/>
                <w:szCs w:val="22"/>
                <w:u w:val="single"/>
              </w:rPr>
            </w:pPr>
          </w:p>
          <w:p w14:paraId="347A0CE3" w14:textId="1B95653F" w:rsidR="007612ED" w:rsidRPr="005F4607" w:rsidRDefault="007612ED" w:rsidP="007612ED">
            <w:pPr>
              <w:tabs>
                <w:tab w:val="left" w:pos="2100"/>
              </w:tabs>
              <w:rPr>
                <w:rFonts w:ascii="Open Sans" w:eastAsia="Arial" w:hAnsi="Open Sans" w:cs="Open Sans"/>
                <w:sz w:val="22"/>
                <w:szCs w:val="22"/>
              </w:rPr>
            </w:pPr>
            <w:r w:rsidRPr="005F4607">
              <w:rPr>
                <w:rFonts w:ascii="Open Sans" w:eastAsia="Arial" w:hAnsi="Open Sans" w:cs="Open Sans"/>
                <w:sz w:val="22"/>
                <w:szCs w:val="22"/>
                <w:u w:val="single"/>
              </w:rPr>
              <w:t>Jury Deliberation.</w:t>
            </w:r>
            <w:r w:rsidRPr="005F4607">
              <w:rPr>
                <w:rFonts w:ascii="Open Sans" w:eastAsia="Arial" w:hAnsi="Open Sans" w:cs="Open Sans"/>
                <w:sz w:val="22"/>
                <w:szCs w:val="22"/>
              </w:rPr>
              <w:t xml:space="preserve"> Have the students act as jury members. For jury deliberation purposes, have students read </w:t>
            </w:r>
            <w:r w:rsidR="002532DA" w:rsidRPr="005F4607">
              <w:rPr>
                <w:rFonts w:ascii="Open Sans" w:eastAsia="Arial" w:hAnsi="Open Sans" w:cs="Open Sans"/>
                <w:sz w:val="22"/>
                <w:szCs w:val="22"/>
              </w:rPr>
              <w:t>all</w:t>
            </w:r>
            <w:r w:rsidRPr="005F4607">
              <w:rPr>
                <w:rFonts w:ascii="Open Sans" w:eastAsia="Arial" w:hAnsi="Open Sans" w:cs="Open Sans"/>
                <w:sz w:val="22"/>
                <w:szCs w:val="22"/>
              </w:rPr>
              <w:t xml:space="preserve"> the documents related to the case of Clinton Young. (Do an Internet search for save an innocent life). You may assign this as homework or allow them time to read it in class. As the instructor, serve as the judge and mediate the discussion. Students will be asked to vote on the outcome of the case (guilty or not guilty). Based on the vote of the class, open the deliberation up to discussion on why the jurors voted the way they did. Students should be able to discuss evidence that swayed their vote one way or another. Use the Discussion Rubric for assessment (this activity can also be presented in the form of a mock trial— to do this, simply assign a </w:t>
            </w:r>
            <w:r w:rsidR="002532DA" w:rsidRPr="005F4607">
              <w:rPr>
                <w:rFonts w:ascii="Open Sans" w:eastAsia="Arial" w:hAnsi="Open Sans" w:cs="Open Sans"/>
                <w:sz w:val="22"/>
                <w:szCs w:val="22"/>
              </w:rPr>
              <w:t>document</w:t>
            </w:r>
            <w:r w:rsidRPr="005F4607">
              <w:rPr>
                <w:rFonts w:ascii="Open Sans" w:eastAsia="Arial" w:hAnsi="Open Sans" w:cs="Open Sans"/>
                <w:sz w:val="22"/>
                <w:szCs w:val="22"/>
              </w:rPr>
              <w:t xml:space="preserve"> and role to each student).</w:t>
            </w:r>
          </w:p>
          <w:p w14:paraId="380960CC" w14:textId="77777777" w:rsidR="007612ED" w:rsidRPr="005F4607" w:rsidRDefault="007612ED" w:rsidP="007612ED">
            <w:pPr>
              <w:tabs>
                <w:tab w:val="left" w:pos="2100"/>
              </w:tabs>
              <w:rPr>
                <w:rFonts w:ascii="Open Sans" w:eastAsia="Arial" w:hAnsi="Open Sans" w:cs="Open Sans"/>
                <w:sz w:val="22"/>
                <w:szCs w:val="22"/>
              </w:rPr>
            </w:pPr>
          </w:p>
          <w:p w14:paraId="5500EE1A" w14:textId="77777777" w:rsidR="007612ED" w:rsidRPr="005F4607" w:rsidRDefault="007612ED" w:rsidP="007612ED">
            <w:pPr>
              <w:tabs>
                <w:tab w:val="left" w:pos="2080"/>
              </w:tabs>
              <w:spacing w:line="238" w:lineRule="auto"/>
              <w:rPr>
                <w:rFonts w:ascii="Open Sans" w:eastAsia="Arial" w:hAnsi="Open Sans" w:cs="Open Sans"/>
                <w:sz w:val="22"/>
                <w:szCs w:val="22"/>
              </w:rPr>
            </w:pPr>
            <w:r w:rsidRPr="005F4607">
              <w:rPr>
                <w:rFonts w:ascii="Open Sans" w:eastAsia="Arial" w:hAnsi="Open Sans" w:cs="Open Sans"/>
                <w:sz w:val="22"/>
                <w:szCs w:val="22"/>
                <w:u w:val="single"/>
              </w:rPr>
              <w:t>Assembly Line Justice Reading, Video and Discussion.</w:t>
            </w:r>
            <w:r w:rsidRPr="005F4607">
              <w:rPr>
                <w:rFonts w:ascii="Open Sans" w:eastAsia="Arial" w:hAnsi="Open Sans" w:cs="Open Sans"/>
                <w:sz w:val="22"/>
                <w:szCs w:val="22"/>
              </w:rPr>
              <w:t xml:space="preserve"> Have students read the interview with Defense Attorney Stephen Bright regarding Assembly Line Justice (as homework or in class). After students have read the article play the PBS special “The Plea” (90 minutes) (see links below). After students watch the video, have them discuss the impact “assembly line justice” has on our justice system including the pros and cons of this type of justice system. Use the Discussion Rubric for assessment.</w:t>
            </w:r>
          </w:p>
          <w:p w14:paraId="1FBB4E9D" w14:textId="77777777" w:rsidR="007612ED" w:rsidRPr="005F4607" w:rsidRDefault="007612ED" w:rsidP="007612ED">
            <w:pPr>
              <w:spacing w:line="33" w:lineRule="exact"/>
              <w:rPr>
                <w:rFonts w:ascii="Open Sans" w:eastAsia="Arial" w:hAnsi="Open Sans" w:cs="Open Sans"/>
                <w:sz w:val="22"/>
                <w:szCs w:val="22"/>
              </w:rPr>
            </w:pPr>
          </w:p>
          <w:p w14:paraId="5259BCF7" w14:textId="77777777" w:rsidR="004A549D" w:rsidRDefault="004A549D" w:rsidP="004A549D">
            <w:pPr>
              <w:tabs>
                <w:tab w:val="left" w:pos="2800"/>
              </w:tabs>
              <w:spacing w:line="241" w:lineRule="auto"/>
              <w:ind w:right="60"/>
              <w:rPr>
                <w:rFonts w:ascii="Open Sans" w:eastAsia="Arial" w:hAnsi="Open Sans" w:cs="Open Sans"/>
                <w:sz w:val="22"/>
                <w:szCs w:val="22"/>
              </w:rPr>
            </w:pPr>
          </w:p>
          <w:p w14:paraId="21ABC42E" w14:textId="172FAC29" w:rsidR="005F4607" w:rsidRDefault="004A549D" w:rsidP="004F399A">
            <w:pPr>
              <w:tabs>
                <w:tab w:val="left" w:pos="2800"/>
              </w:tabs>
              <w:spacing w:line="241" w:lineRule="auto"/>
              <w:ind w:right="60"/>
              <w:rPr>
                <w:rStyle w:val="Hyperlink"/>
                <w:rFonts w:ascii="Open Sans" w:eastAsia="Arial" w:hAnsi="Open Sans" w:cs="Open Sans"/>
                <w:color w:val="auto"/>
                <w:sz w:val="22"/>
                <w:szCs w:val="22"/>
              </w:rPr>
            </w:pPr>
            <w:r>
              <w:rPr>
                <w:rFonts w:ascii="Open Sans" w:eastAsia="Arial" w:hAnsi="Open Sans" w:cs="Open Sans"/>
                <w:sz w:val="22"/>
                <w:szCs w:val="22"/>
              </w:rPr>
              <w:t>T</w:t>
            </w:r>
            <w:r w:rsidR="007612ED" w:rsidRPr="005F4607">
              <w:rPr>
                <w:rFonts w:ascii="Open Sans" w:eastAsia="Arial" w:hAnsi="Open Sans" w:cs="Open Sans"/>
                <w:sz w:val="22"/>
                <w:szCs w:val="22"/>
              </w:rPr>
              <w:t xml:space="preserve">he Interview with Stephen Bright: </w:t>
            </w:r>
            <w:hyperlink r:id="rId12" w:history="1">
              <w:r w:rsidR="004F399A" w:rsidRPr="005046C9">
                <w:rPr>
                  <w:rStyle w:val="Hyperlink"/>
                  <w:rFonts w:ascii="Open Sans" w:eastAsia="Arial" w:hAnsi="Open Sans" w:cs="Open Sans"/>
                  <w:sz w:val="22"/>
                  <w:szCs w:val="22"/>
                </w:rPr>
                <w:t>http://www.pbs.org/wgbh/pages/frontline/shows/plea/interviews/bright.html</w:t>
              </w:r>
            </w:hyperlink>
            <w:bookmarkStart w:id="1" w:name="_GoBack"/>
            <w:bookmarkEnd w:id="1"/>
          </w:p>
          <w:p w14:paraId="2BA461F9" w14:textId="77777777" w:rsidR="00B3350C" w:rsidRPr="005F4607" w:rsidRDefault="09D121B5" w:rsidP="09D121B5">
            <w:pPr>
              <w:spacing w:before="120" w:after="120"/>
              <w:rPr>
                <w:rFonts w:ascii="Open Sans" w:hAnsi="Open Sans" w:cs="Open Sans"/>
                <w:i/>
                <w:iCs/>
                <w:sz w:val="22"/>
                <w:szCs w:val="22"/>
              </w:rPr>
            </w:pPr>
            <w:r w:rsidRPr="005F4607">
              <w:rPr>
                <w:rFonts w:ascii="Open Sans" w:hAnsi="Open Sans" w:cs="Open Sans"/>
                <w:i/>
                <w:iCs/>
                <w:sz w:val="22"/>
                <w:szCs w:val="22"/>
              </w:rPr>
              <w:t>Individualized Education Plan (IEP) for all special education students must be followed. Examples of accommodations may include, but are not limited to:</w:t>
            </w:r>
          </w:p>
          <w:p w14:paraId="6AFFCECC" w14:textId="2CB9EE5F" w:rsidR="00C135F2" w:rsidRPr="005F4607" w:rsidRDefault="004A549D" w:rsidP="004A549D">
            <w:pPr>
              <w:spacing w:line="237" w:lineRule="auto"/>
              <w:rPr>
                <w:rFonts w:ascii="Open Sans" w:hAnsi="Open Sans" w:cs="Open Sans"/>
                <w:sz w:val="22"/>
                <w:szCs w:val="22"/>
              </w:rPr>
            </w:pPr>
            <w:r>
              <w:rPr>
                <w:rFonts w:ascii="Open Sans" w:eastAsia="Arial" w:hAnsi="Open Sans" w:cs="Open Sans"/>
                <w:sz w:val="22"/>
                <w:szCs w:val="22"/>
              </w:rPr>
              <w:t>F</w:t>
            </w:r>
            <w:r w:rsidR="00C135F2" w:rsidRPr="005F4607">
              <w:rPr>
                <w:rFonts w:ascii="Open Sans" w:eastAsia="Arial" w:hAnsi="Open Sans" w:cs="Open Sans"/>
                <w:sz w:val="22"/>
                <w:szCs w:val="22"/>
              </w:rPr>
              <w:t>or reinforcement, students will find famous court cases in which the defendant’s behavior impacted the decision of the court. Examine the role that the defendant and any co-defendants played in their conviction or acquittal. Use the Summary Rubric for assessment.</w:t>
            </w:r>
          </w:p>
          <w:p w14:paraId="72AD4744" w14:textId="77777777" w:rsidR="00C135F2" w:rsidRPr="005F4607" w:rsidRDefault="00C135F2" w:rsidP="00C135F2">
            <w:pPr>
              <w:spacing w:line="290" w:lineRule="exact"/>
              <w:rPr>
                <w:rFonts w:ascii="Open Sans" w:hAnsi="Open Sans" w:cs="Open Sans"/>
                <w:sz w:val="22"/>
                <w:szCs w:val="22"/>
              </w:rPr>
            </w:pPr>
          </w:p>
          <w:p w14:paraId="5D1EF2DE" w14:textId="612EF8BC" w:rsidR="00CF2E7E" w:rsidRPr="005F4607" w:rsidRDefault="004A549D" w:rsidP="004A549D">
            <w:pPr>
              <w:spacing w:line="237" w:lineRule="auto"/>
              <w:ind w:right="180"/>
              <w:rPr>
                <w:rFonts w:ascii="Open Sans" w:hAnsi="Open Sans" w:cs="Open Sans"/>
                <w:sz w:val="22"/>
                <w:szCs w:val="22"/>
              </w:rPr>
            </w:pPr>
            <w:r>
              <w:rPr>
                <w:rFonts w:ascii="Open Sans" w:eastAsia="Arial" w:hAnsi="Open Sans" w:cs="Open Sans"/>
                <w:sz w:val="22"/>
                <w:szCs w:val="22"/>
              </w:rPr>
              <w:t>F</w:t>
            </w:r>
            <w:r w:rsidR="00C135F2" w:rsidRPr="005F4607">
              <w:rPr>
                <w:rFonts w:ascii="Open Sans" w:eastAsia="Arial" w:hAnsi="Open Sans" w:cs="Open Sans"/>
                <w:sz w:val="22"/>
                <w:szCs w:val="22"/>
              </w:rPr>
              <w:t>or enrichment students will research cases in which judges have exercised discretion in sentencing. Students will write how discretion was used and how it impacted the outcome of the trial. Use the Summary Rubric for assessment.</w:t>
            </w:r>
          </w:p>
        </w:tc>
      </w:tr>
      <w:tr w:rsidR="00B3350C" w:rsidRPr="005F4607" w14:paraId="2BB1B0A1" w14:textId="77777777" w:rsidTr="09D121B5">
        <w:trPr>
          <w:trHeight w:val="395"/>
        </w:trPr>
        <w:tc>
          <w:tcPr>
            <w:tcW w:w="2952" w:type="dxa"/>
            <w:shd w:val="clear" w:color="auto" w:fill="auto"/>
          </w:tcPr>
          <w:p w14:paraId="1388253E" w14:textId="6EA2F42B" w:rsidR="00B3350C" w:rsidRPr="005F4607" w:rsidRDefault="09D121B5" w:rsidP="09D121B5">
            <w:pPr>
              <w:jc w:val="center"/>
              <w:rPr>
                <w:rFonts w:ascii="Open Sans" w:hAnsi="Open Sans" w:cs="Open Sans"/>
                <w:b/>
                <w:bCs/>
                <w:sz w:val="22"/>
                <w:szCs w:val="22"/>
              </w:rPr>
            </w:pPr>
            <w:r w:rsidRPr="005F4607">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230999A9" w14:textId="294F1381" w:rsidR="007612ED" w:rsidRPr="004A549D" w:rsidRDefault="007612ED" w:rsidP="004A549D">
            <w:pPr>
              <w:tabs>
                <w:tab w:val="left" w:pos="2100"/>
              </w:tabs>
              <w:spacing w:line="238" w:lineRule="auto"/>
              <w:ind w:right="100"/>
              <w:rPr>
                <w:rFonts w:ascii="Open Sans" w:eastAsia="Arial" w:hAnsi="Open Sans" w:cs="Open Sans"/>
                <w:sz w:val="22"/>
                <w:szCs w:val="22"/>
              </w:rPr>
            </w:pPr>
            <w:r w:rsidRPr="004A549D">
              <w:rPr>
                <w:rFonts w:ascii="Open Sans" w:eastAsia="Arial" w:hAnsi="Open Sans" w:cs="Open Sans"/>
                <w:sz w:val="22"/>
                <w:szCs w:val="22"/>
                <w:u w:val="single"/>
              </w:rPr>
              <w:t>Criminal Case Profile Research.</w:t>
            </w:r>
            <w:r w:rsidRPr="004A549D">
              <w:rPr>
                <w:rFonts w:ascii="Open Sans" w:eastAsia="Arial" w:hAnsi="Open Sans" w:cs="Open Sans"/>
                <w:sz w:val="22"/>
                <w:szCs w:val="22"/>
              </w:rPr>
              <w:t xml:space="preserve"> Have the students research high profile cases in which the defendant’s courtroom demeanor played a key role in the outcome of the trial. Then have students report what demeanor was </w:t>
            </w:r>
            <w:r w:rsidR="002532DA" w:rsidRPr="004A549D">
              <w:rPr>
                <w:rFonts w:ascii="Open Sans" w:eastAsia="Arial" w:hAnsi="Open Sans" w:cs="Open Sans"/>
                <w:sz w:val="22"/>
                <w:szCs w:val="22"/>
              </w:rPr>
              <w:t>considered</w:t>
            </w:r>
            <w:r w:rsidRPr="004A549D">
              <w:rPr>
                <w:rFonts w:ascii="Open Sans" w:eastAsia="Arial" w:hAnsi="Open Sans" w:cs="Open Sans"/>
                <w:sz w:val="22"/>
                <w:szCs w:val="22"/>
              </w:rPr>
              <w:t xml:space="preserve"> by the jury while making their decision. Students may also want to find trial footage to demonstrate their points. Use the Presentation Rubric for assessment.</w:t>
            </w:r>
          </w:p>
          <w:p w14:paraId="274F29F6" w14:textId="77777777" w:rsidR="007612ED" w:rsidRPr="005F4607" w:rsidRDefault="007612ED" w:rsidP="09D121B5">
            <w:pPr>
              <w:spacing w:before="120" w:after="120"/>
              <w:rPr>
                <w:rFonts w:ascii="Open Sans" w:hAnsi="Open Sans" w:cs="Open Sans"/>
                <w:i/>
                <w:iCs/>
                <w:sz w:val="22"/>
                <w:szCs w:val="22"/>
              </w:rPr>
            </w:pPr>
          </w:p>
          <w:p w14:paraId="5EA35FFF" w14:textId="77777777" w:rsidR="00B3350C" w:rsidRPr="005F4607" w:rsidRDefault="09D121B5" w:rsidP="09D121B5">
            <w:pPr>
              <w:spacing w:before="120" w:after="120"/>
              <w:rPr>
                <w:rFonts w:ascii="Open Sans" w:hAnsi="Open Sans" w:cs="Open Sans"/>
                <w:i/>
                <w:iCs/>
                <w:sz w:val="22"/>
                <w:szCs w:val="22"/>
              </w:rPr>
            </w:pPr>
            <w:r w:rsidRPr="005F4607">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917C0B3" w:rsidR="00CF2E7E" w:rsidRPr="005F4607" w:rsidRDefault="005F4607" w:rsidP="005F4607">
            <w:pPr>
              <w:spacing w:before="120" w:after="120"/>
              <w:rPr>
                <w:rFonts w:ascii="Open Sans" w:hAnsi="Open Sans" w:cs="Open Sans"/>
                <w:sz w:val="22"/>
                <w:szCs w:val="22"/>
              </w:rPr>
            </w:pPr>
            <w:r>
              <w:rPr>
                <w:rFonts w:ascii="Open Sans" w:hAnsi="Open Sans" w:cs="Open Sans"/>
                <w:sz w:val="22"/>
                <w:szCs w:val="22"/>
              </w:rPr>
              <w:t>NONE</w:t>
            </w:r>
          </w:p>
        </w:tc>
      </w:tr>
      <w:tr w:rsidR="00B3350C" w:rsidRPr="005F4607" w14:paraId="50863A81" w14:textId="77777777" w:rsidTr="09D121B5">
        <w:tc>
          <w:tcPr>
            <w:tcW w:w="2952" w:type="dxa"/>
            <w:shd w:val="clear" w:color="auto" w:fill="auto"/>
          </w:tcPr>
          <w:p w14:paraId="3E48F608" w14:textId="5EE824C9" w:rsidR="00B3350C" w:rsidRPr="005F4607" w:rsidRDefault="09D121B5" w:rsidP="09D121B5">
            <w:pPr>
              <w:spacing w:before="120" w:after="120"/>
              <w:jc w:val="center"/>
              <w:rPr>
                <w:rFonts w:ascii="Open Sans" w:hAnsi="Open Sans" w:cs="Open Sans"/>
                <w:b/>
                <w:bCs/>
                <w:sz w:val="22"/>
                <w:szCs w:val="22"/>
              </w:rPr>
            </w:pPr>
            <w:r w:rsidRPr="005F4607">
              <w:rPr>
                <w:rFonts w:ascii="Open Sans" w:hAnsi="Open Sans" w:cs="Open Sans"/>
                <w:b/>
                <w:bCs/>
                <w:sz w:val="22"/>
                <w:szCs w:val="22"/>
              </w:rPr>
              <w:t>Lesson Closure</w:t>
            </w:r>
          </w:p>
        </w:tc>
        <w:tc>
          <w:tcPr>
            <w:tcW w:w="7848" w:type="dxa"/>
            <w:shd w:val="clear" w:color="auto" w:fill="auto"/>
          </w:tcPr>
          <w:p w14:paraId="101353E5" w14:textId="77777777" w:rsidR="00B3350C" w:rsidRPr="005F4607" w:rsidRDefault="00B3350C" w:rsidP="00DC4B23">
            <w:pPr>
              <w:spacing w:before="120" w:after="120"/>
              <w:rPr>
                <w:rFonts w:ascii="Open Sans" w:hAnsi="Open Sans" w:cs="Open Sans"/>
                <w:sz w:val="22"/>
                <w:szCs w:val="22"/>
              </w:rPr>
            </w:pPr>
          </w:p>
        </w:tc>
      </w:tr>
      <w:tr w:rsidR="00B3350C" w:rsidRPr="005F4607" w14:paraId="09F5B5CB" w14:textId="77777777" w:rsidTr="09D121B5">
        <w:trPr>
          <w:trHeight w:val="135"/>
        </w:trPr>
        <w:tc>
          <w:tcPr>
            <w:tcW w:w="2952" w:type="dxa"/>
            <w:shd w:val="clear" w:color="auto" w:fill="auto"/>
          </w:tcPr>
          <w:p w14:paraId="5374FB7C" w14:textId="3BB87904" w:rsidR="0080201D" w:rsidRPr="005F4607" w:rsidRDefault="09D121B5" w:rsidP="09D121B5">
            <w:pPr>
              <w:spacing w:before="120" w:after="120"/>
              <w:jc w:val="center"/>
              <w:rPr>
                <w:rFonts w:ascii="Open Sans" w:hAnsi="Open Sans" w:cs="Open Sans"/>
                <w:b/>
                <w:bCs/>
                <w:sz w:val="22"/>
                <w:szCs w:val="22"/>
              </w:rPr>
            </w:pPr>
            <w:r w:rsidRPr="005F4607">
              <w:rPr>
                <w:rFonts w:ascii="Open Sans" w:hAnsi="Open Sans" w:cs="Open Sans"/>
                <w:b/>
                <w:bCs/>
                <w:sz w:val="22"/>
                <w:szCs w:val="22"/>
              </w:rPr>
              <w:t>Summative/End of Lesson Assessment *</w:t>
            </w:r>
          </w:p>
          <w:p w14:paraId="6CEEAD70" w14:textId="12A5B6A4" w:rsidR="00B3350C" w:rsidRPr="005F4607" w:rsidRDefault="0080201D" w:rsidP="0080201D">
            <w:pPr>
              <w:tabs>
                <w:tab w:val="left" w:pos="2820"/>
              </w:tabs>
              <w:rPr>
                <w:rFonts w:ascii="Open Sans" w:hAnsi="Open Sans" w:cs="Open Sans"/>
                <w:sz w:val="22"/>
                <w:szCs w:val="22"/>
              </w:rPr>
            </w:pPr>
            <w:r w:rsidRPr="005F4607">
              <w:rPr>
                <w:rFonts w:ascii="Open Sans" w:hAnsi="Open Sans" w:cs="Open Sans"/>
                <w:sz w:val="22"/>
                <w:szCs w:val="22"/>
              </w:rPr>
              <w:tab/>
            </w:r>
          </w:p>
        </w:tc>
        <w:tc>
          <w:tcPr>
            <w:tcW w:w="7848" w:type="dxa"/>
            <w:shd w:val="clear" w:color="auto" w:fill="auto"/>
          </w:tcPr>
          <w:p w14:paraId="1E675341" w14:textId="77777777" w:rsidR="00B3350C" w:rsidRPr="005F4607" w:rsidRDefault="09D121B5" w:rsidP="09D121B5">
            <w:pPr>
              <w:spacing w:before="120" w:after="120"/>
              <w:rPr>
                <w:rFonts w:ascii="Open Sans" w:hAnsi="Open Sans" w:cs="Open Sans"/>
                <w:i/>
                <w:iCs/>
                <w:sz w:val="22"/>
                <w:szCs w:val="22"/>
              </w:rPr>
            </w:pPr>
            <w:r w:rsidRPr="005F4607">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2EA94D08" w:rsidR="00CF2E7E" w:rsidRPr="005F4607" w:rsidRDefault="005F4607" w:rsidP="005F4607">
            <w:pPr>
              <w:spacing w:before="120" w:after="120"/>
              <w:rPr>
                <w:rFonts w:ascii="Open Sans" w:hAnsi="Open Sans" w:cs="Open Sans"/>
                <w:color w:val="333333"/>
                <w:sz w:val="22"/>
                <w:szCs w:val="22"/>
              </w:rPr>
            </w:pPr>
            <w:r>
              <w:rPr>
                <w:rFonts w:ascii="Open Sans" w:hAnsi="Open Sans" w:cs="Open Sans"/>
                <w:color w:val="333333"/>
                <w:sz w:val="22"/>
                <w:szCs w:val="22"/>
              </w:rPr>
              <w:t>NONE</w:t>
            </w:r>
          </w:p>
        </w:tc>
      </w:tr>
      <w:tr w:rsidR="00B3350C" w:rsidRPr="005F4607" w14:paraId="02913EF1" w14:textId="77777777" w:rsidTr="09D121B5">
        <w:trPr>
          <w:trHeight w:val="135"/>
        </w:trPr>
        <w:tc>
          <w:tcPr>
            <w:tcW w:w="2952" w:type="dxa"/>
            <w:shd w:val="clear" w:color="auto" w:fill="auto"/>
          </w:tcPr>
          <w:p w14:paraId="0216DEB4" w14:textId="1E3E55AD" w:rsidR="00B3350C" w:rsidRPr="005F4607" w:rsidRDefault="09D121B5" w:rsidP="09D121B5">
            <w:pPr>
              <w:spacing w:before="120" w:after="120"/>
              <w:jc w:val="center"/>
              <w:rPr>
                <w:rFonts w:ascii="Open Sans" w:hAnsi="Open Sans" w:cs="Open Sans"/>
                <w:b/>
                <w:bCs/>
                <w:sz w:val="22"/>
                <w:szCs w:val="22"/>
              </w:rPr>
            </w:pPr>
            <w:r w:rsidRPr="005F4607">
              <w:rPr>
                <w:rFonts w:ascii="Open Sans" w:hAnsi="Open Sans" w:cs="Open Sans"/>
                <w:b/>
                <w:bCs/>
                <w:sz w:val="22"/>
                <w:szCs w:val="22"/>
              </w:rPr>
              <w:t>References/Resources/</w:t>
            </w:r>
          </w:p>
          <w:p w14:paraId="324BDA87" w14:textId="3A4F8FF0" w:rsidR="00B3350C" w:rsidRPr="005F4607" w:rsidRDefault="09D121B5" w:rsidP="09D121B5">
            <w:pPr>
              <w:spacing w:before="120" w:after="120"/>
              <w:jc w:val="center"/>
              <w:rPr>
                <w:rFonts w:ascii="Open Sans" w:hAnsi="Open Sans" w:cs="Open Sans"/>
                <w:b/>
                <w:bCs/>
                <w:sz w:val="22"/>
                <w:szCs w:val="22"/>
              </w:rPr>
            </w:pPr>
            <w:r w:rsidRPr="005F4607">
              <w:rPr>
                <w:rFonts w:ascii="Open Sans" w:hAnsi="Open Sans" w:cs="Open Sans"/>
                <w:b/>
                <w:bCs/>
                <w:sz w:val="22"/>
                <w:szCs w:val="22"/>
              </w:rPr>
              <w:t>Teacher Preparation</w:t>
            </w:r>
          </w:p>
        </w:tc>
        <w:tc>
          <w:tcPr>
            <w:tcW w:w="7848" w:type="dxa"/>
            <w:shd w:val="clear" w:color="auto" w:fill="auto"/>
          </w:tcPr>
          <w:p w14:paraId="363826BD" w14:textId="77777777" w:rsidR="007612ED" w:rsidRPr="005F4607" w:rsidRDefault="007612ED" w:rsidP="007612ED">
            <w:pPr>
              <w:spacing w:line="250" w:lineRule="auto"/>
              <w:ind w:right="400"/>
              <w:rPr>
                <w:rFonts w:ascii="Open Sans" w:eastAsia="Arial" w:hAnsi="Open Sans" w:cs="Open Sans"/>
                <w:color w:val="0000FF"/>
                <w:sz w:val="22"/>
                <w:szCs w:val="22"/>
                <w:u w:val="single"/>
              </w:rPr>
            </w:pPr>
            <w:r w:rsidRPr="005F4607">
              <w:rPr>
                <w:rFonts w:ascii="Open Sans" w:eastAsia="Arial" w:hAnsi="Open Sans" w:cs="Open Sans"/>
                <w:sz w:val="22"/>
                <w:szCs w:val="22"/>
              </w:rPr>
              <w:t xml:space="preserve">Assembly-line Justice: A Review of Operation Streamline </w:t>
            </w:r>
            <w:hyperlink r:id="rId13">
              <w:r w:rsidRPr="005F4607">
                <w:rPr>
                  <w:rFonts w:ascii="Open Sans" w:eastAsia="Arial" w:hAnsi="Open Sans" w:cs="Open Sans"/>
                  <w:color w:val="0000FF"/>
                  <w:sz w:val="22"/>
                  <w:szCs w:val="22"/>
                  <w:u w:val="single"/>
                </w:rPr>
                <w:t>http://www.law.berkeley.edu/files/Operation_Streamline_Policy_Brief.pdf</w:t>
              </w:r>
            </w:hyperlink>
          </w:p>
          <w:p w14:paraId="2332F70E" w14:textId="77777777" w:rsidR="007612ED" w:rsidRPr="005F4607" w:rsidRDefault="007612ED" w:rsidP="007612ED">
            <w:pPr>
              <w:spacing w:line="1" w:lineRule="exact"/>
              <w:rPr>
                <w:rFonts w:ascii="Open Sans" w:eastAsia="Arial" w:hAnsi="Open Sans" w:cs="Open Sans"/>
                <w:color w:val="0000FF"/>
                <w:sz w:val="22"/>
                <w:szCs w:val="22"/>
                <w:u w:val="single"/>
              </w:rPr>
            </w:pPr>
          </w:p>
          <w:p w14:paraId="3A44A53D" w14:textId="73C4E9D5" w:rsidR="007612ED" w:rsidRPr="0034456B" w:rsidRDefault="007612ED" w:rsidP="0034456B">
            <w:pPr>
              <w:rPr>
                <w:rFonts w:ascii="Open Sans" w:hAnsi="Open Sans" w:cs="Open Sans"/>
                <w:sz w:val="22"/>
                <w:szCs w:val="22"/>
              </w:rPr>
            </w:pPr>
            <w:r w:rsidRPr="005F4607">
              <w:rPr>
                <w:rFonts w:ascii="Open Sans" w:eastAsia="Arial" w:hAnsi="Open Sans" w:cs="Open Sans"/>
                <w:sz w:val="22"/>
                <w:szCs w:val="22"/>
              </w:rPr>
              <w:t>The Interview with Stephen Bright</w:t>
            </w:r>
            <w:r w:rsidR="0034456B">
              <w:rPr>
                <w:rFonts w:ascii="Open Sans" w:hAnsi="Open Sans" w:cs="Open Sans"/>
                <w:sz w:val="22"/>
                <w:szCs w:val="22"/>
              </w:rPr>
              <w:br/>
            </w:r>
            <w:hyperlink r:id="rId14" w:history="1">
              <w:r w:rsidR="0034456B" w:rsidRPr="005046C9">
                <w:rPr>
                  <w:rStyle w:val="Hyperlink"/>
                  <w:rFonts w:ascii="Open Sans" w:eastAsia="Arial" w:hAnsi="Open Sans" w:cs="Open Sans"/>
                  <w:sz w:val="22"/>
                  <w:szCs w:val="22"/>
                </w:rPr>
                <w:t>http://www.pbs.org/wgbh/pages/frontline/show</w:t>
              </w:r>
              <w:r w:rsidR="0034456B" w:rsidRPr="005046C9">
                <w:rPr>
                  <w:rStyle w:val="Hyperlink"/>
                  <w:rFonts w:ascii="Open Sans" w:eastAsia="Arial" w:hAnsi="Open Sans" w:cs="Open Sans"/>
                  <w:sz w:val="22"/>
                  <w:szCs w:val="22"/>
                </w:rPr>
                <w:t>s</w:t>
              </w:r>
              <w:r w:rsidR="0034456B" w:rsidRPr="005046C9">
                <w:rPr>
                  <w:rStyle w:val="Hyperlink"/>
                  <w:rFonts w:ascii="Open Sans" w:eastAsia="Arial" w:hAnsi="Open Sans" w:cs="Open Sans"/>
                  <w:sz w:val="22"/>
                  <w:szCs w:val="22"/>
                </w:rPr>
                <w:t>/plea/interviews/bright.html</w:t>
              </w:r>
            </w:hyperlink>
          </w:p>
          <w:p w14:paraId="49312BCF" w14:textId="77777777" w:rsidR="007612ED" w:rsidRPr="005F4607" w:rsidRDefault="007612ED" w:rsidP="007612ED">
            <w:pPr>
              <w:rPr>
                <w:rFonts w:ascii="Open Sans" w:hAnsi="Open Sans" w:cs="Open Sans"/>
                <w:sz w:val="22"/>
                <w:szCs w:val="22"/>
              </w:rPr>
            </w:pPr>
            <w:r w:rsidRPr="005F4607">
              <w:rPr>
                <w:rFonts w:ascii="Open Sans" w:eastAsia="Arial" w:hAnsi="Open Sans" w:cs="Open Sans"/>
                <w:sz w:val="22"/>
                <w:szCs w:val="22"/>
              </w:rPr>
              <w:t>Do an Internet search for the following:</w:t>
            </w:r>
          </w:p>
          <w:p w14:paraId="7E6A7305" w14:textId="77777777" w:rsidR="007612ED" w:rsidRPr="005F4607" w:rsidRDefault="007612ED" w:rsidP="005F4607">
            <w:pPr>
              <w:numPr>
                <w:ilvl w:val="0"/>
                <w:numId w:val="24"/>
              </w:numPr>
              <w:tabs>
                <w:tab w:val="left" w:pos="2440"/>
              </w:tabs>
              <w:spacing w:line="239" w:lineRule="auto"/>
              <w:ind w:left="720" w:hanging="361"/>
              <w:rPr>
                <w:rFonts w:ascii="Open Sans" w:eastAsia="Symbol" w:hAnsi="Open Sans" w:cs="Open Sans"/>
                <w:sz w:val="22"/>
                <w:szCs w:val="22"/>
              </w:rPr>
            </w:pPr>
            <w:r w:rsidRPr="005F4607">
              <w:rPr>
                <w:rFonts w:ascii="Open Sans" w:eastAsia="Arial" w:hAnsi="Open Sans" w:cs="Open Sans"/>
                <w:sz w:val="22"/>
                <w:szCs w:val="22"/>
              </w:rPr>
              <w:t>Video mom delivers victim impact statement</w:t>
            </w:r>
          </w:p>
          <w:p w14:paraId="1F8616E0" w14:textId="77777777" w:rsidR="007612ED" w:rsidRPr="005F4607" w:rsidRDefault="007612ED" w:rsidP="005F4607">
            <w:pPr>
              <w:numPr>
                <w:ilvl w:val="0"/>
                <w:numId w:val="24"/>
              </w:numPr>
              <w:tabs>
                <w:tab w:val="left" w:pos="2440"/>
              </w:tabs>
              <w:spacing w:line="239" w:lineRule="auto"/>
              <w:ind w:left="720" w:hanging="361"/>
              <w:rPr>
                <w:rFonts w:ascii="Open Sans" w:eastAsia="Symbol" w:hAnsi="Open Sans" w:cs="Open Sans"/>
                <w:sz w:val="22"/>
                <w:szCs w:val="22"/>
              </w:rPr>
            </w:pPr>
            <w:r w:rsidRPr="005F4607">
              <w:rPr>
                <w:rFonts w:ascii="Open Sans" w:eastAsia="Arial" w:hAnsi="Open Sans" w:cs="Open Sans"/>
                <w:sz w:val="22"/>
                <w:szCs w:val="22"/>
              </w:rPr>
              <w:t>Victim’s role in a criminal prosecution</w:t>
            </w:r>
          </w:p>
          <w:p w14:paraId="762853DB" w14:textId="77777777" w:rsidR="007612ED" w:rsidRPr="005F4607" w:rsidRDefault="007612ED" w:rsidP="005F4607">
            <w:pPr>
              <w:numPr>
                <w:ilvl w:val="0"/>
                <w:numId w:val="24"/>
              </w:numPr>
              <w:tabs>
                <w:tab w:val="left" w:pos="2440"/>
              </w:tabs>
              <w:spacing w:line="239" w:lineRule="auto"/>
              <w:ind w:left="720" w:hanging="361"/>
              <w:rPr>
                <w:rFonts w:ascii="Open Sans" w:eastAsia="Symbol" w:hAnsi="Open Sans" w:cs="Open Sans"/>
                <w:sz w:val="22"/>
                <w:szCs w:val="22"/>
              </w:rPr>
            </w:pPr>
            <w:r w:rsidRPr="005F4607">
              <w:rPr>
                <w:rFonts w:ascii="Open Sans" w:eastAsia="Arial" w:hAnsi="Open Sans" w:cs="Open Sans"/>
                <w:sz w:val="22"/>
                <w:szCs w:val="22"/>
              </w:rPr>
              <w:t>Defendant’s brain disease impacts trial</w:t>
            </w:r>
          </w:p>
          <w:p w14:paraId="0425F984" w14:textId="77777777" w:rsidR="007612ED" w:rsidRPr="005F4607" w:rsidRDefault="007612ED" w:rsidP="005F4607">
            <w:pPr>
              <w:numPr>
                <w:ilvl w:val="0"/>
                <w:numId w:val="24"/>
              </w:numPr>
              <w:tabs>
                <w:tab w:val="left" w:pos="2440"/>
              </w:tabs>
              <w:spacing w:line="239" w:lineRule="auto"/>
              <w:ind w:left="720" w:hanging="361"/>
              <w:rPr>
                <w:rFonts w:ascii="Open Sans" w:eastAsia="Symbol" w:hAnsi="Open Sans" w:cs="Open Sans"/>
                <w:sz w:val="22"/>
                <w:szCs w:val="22"/>
              </w:rPr>
            </w:pPr>
            <w:r w:rsidRPr="005F4607">
              <w:rPr>
                <w:rFonts w:ascii="Open Sans" w:eastAsia="Arial" w:hAnsi="Open Sans" w:cs="Open Sans"/>
                <w:sz w:val="22"/>
                <w:szCs w:val="22"/>
              </w:rPr>
              <w:t>Criminal law library blog Jury Expert Has a New Look</w:t>
            </w:r>
          </w:p>
          <w:p w14:paraId="3FE1E14B" w14:textId="77777777" w:rsidR="007612ED" w:rsidRPr="005F4607" w:rsidRDefault="007612ED" w:rsidP="005F4607">
            <w:pPr>
              <w:numPr>
                <w:ilvl w:val="0"/>
                <w:numId w:val="24"/>
              </w:numPr>
              <w:tabs>
                <w:tab w:val="left" w:pos="2440"/>
              </w:tabs>
              <w:spacing w:line="237" w:lineRule="auto"/>
              <w:ind w:left="720" w:hanging="361"/>
              <w:rPr>
                <w:rFonts w:ascii="Open Sans" w:eastAsia="Symbol" w:hAnsi="Open Sans" w:cs="Open Sans"/>
                <w:sz w:val="22"/>
                <w:szCs w:val="22"/>
              </w:rPr>
            </w:pPr>
            <w:r w:rsidRPr="005F4607">
              <w:rPr>
                <w:rFonts w:ascii="Open Sans" w:eastAsia="Arial" w:hAnsi="Open Sans" w:cs="Open Sans"/>
                <w:sz w:val="22"/>
                <w:szCs w:val="22"/>
              </w:rPr>
              <w:t>Save an innocent life</w:t>
            </w:r>
          </w:p>
          <w:p w14:paraId="578CD7C1" w14:textId="77777777" w:rsidR="007612ED" w:rsidRPr="005F4607" w:rsidRDefault="007612ED" w:rsidP="005F4607">
            <w:pPr>
              <w:numPr>
                <w:ilvl w:val="0"/>
                <w:numId w:val="24"/>
              </w:numPr>
              <w:tabs>
                <w:tab w:val="left" w:pos="2440"/>
              </w:tabs>
              <w:spacing w:line="239" w:lineRule="auto"/>
              <w:ind w:left="720" w:hanging="361"/>
              <w:rPr>
                <w:rFonts w:ascii="Open Sans" w:eastAsia="Symbol" w:hAnsi="Open Sans" w:cs="Open Sans"/>
                <w:sz w:val="22"/>
                <w:szCs w:val="22"/>
              </w:rPr>
            </w:pPr>
            <w:r w:rsidRPr="005F4607">
              <w:rPr>
                <w:rFonts w:ascii="Open Sans" w:eastAsia="Arial" w:hAnsi="Open Sans" w:cs="Open Sans"/>
                <w:sz w:val="22"/>
                <w:szCs w:val="22"/>
              </w:rPr>
              <w:t>Legal experts: Co-defendant's testimony will 'make or break' Kissel case</w:t>
            </w:r>
          </w:p>
          <w:p w14:paraId="230B4636" w14:textId="77777777" w:rsidR="00B3350C" w:rsidRPr="005F4607" w:rsidRDefault="00B3350C" w:rsidP="00DC4B23">
            <w:pPr>
              <w:spacing w:before="120" w:after="120"/>
              <w:rPr>
                <w:rFonts w:ascii="Open Sans" w:hAnsi="Open Sans" w:cs="Open Sans"/>
                <w:color w:val="FF0000"/>
                <w:sz w:val="22"/>
                <w:szCs w:val="22"/>
              </w:rPr>
            </w:pPr>
          </w:p>
        </w:tc>
      </w:tr>
      <w:tr w:rsidR="00B3350C" w:rsidRPr="005F4607" w14:paraId="3B5D5C31" w14:textId="77777777" w:rsidTr="09D121B5">
        <w:trPr>
          <w:trHeight w:val="135"/>
        </w:trPr>
        <w:tc>
          <w:tcPr>
            <w:tcW w:w="10800" w:type="dxa"/>
            <w:gridSpan w:val="2"/>
            <w:shd w:val="clear" w:color="auto" w:fill="D9D9D9" w:themeFill="background1" w:themeFillShade="D9"/>
          </w:tcPr>
          <w:p w14:paraId="1928554E" w14:textId="77777777" w:rsidR="00B3350C" w:rsidRPr="005F4607" w:rsidRDefault="09D121B5" w:rsidP="09D121B5">
            <w:pPr>
              <w:spacing w:before="120" w:after="120"/>
              <w:jc w:val="center"/>
              <w:rPr>
                <w:rFonts w:ascii="Open Sans" w:hAnsi="Open Sans" w:cs="Open Sans"/>
                <w:b/>
                <w:bCs/>
                <w:sz w:val="22"/>
                <w:szCs w:val="22"/>
              </w:rPr>
            </w:pPr>
            <w:r w:rsidRPr="005F4607">
              <w:rPr>
                <w:rFonts w:ascii="Open Sans" w:hAnsi="Open Sans" w:cs="Open Sans"/>
                <w:b/>
                <w:bCs/>
                <w:sz w:val="22"/>
                <w:szCs w:val="22"/>
              </w:rPr>
              <w:t>Additional Required Components</w:t>
            </w:r>
          </w:p>
        </w:tc>
      </w:tr>
      <w:tr w:rsidR="00B3350C" w:rsidRPr="005F4607" w14:paraId="17A4CF5D" w14:textId="77777777" w:rsidTr="09D121B5">
        <w:trPr>
          <w:trHeight w:val="485"/>
        </w:trPr>
        <w:tc>
          <w:tcPr>
            <w:tcW w:w="2952" w:type="dxa"/>
            <w:shd w:val="clear" w:color="auto" w:fill="auto"/>
          </w:tcPr>
          <w:p w14:paraId="07A69FE4" w14:textId="4678019B" w:rsidR="00B3350C" w:rsidRPr="005F4607" w:rsidRDefault="09D121B5" w:rsidP="09D121B5">
            <w:pPr>
              <w:spacing w:before="120" w:after="120"/>
              <w:jc w:val="center"/>
              <w:rPr>
                <w:rFonts w:ascii="Open Sans" w:hAnsi="Open Sans" w:cs="Open Sans"/>
                <w:b/>
                <w:bCs/>
                <w:sz w:val="22"/>
                <w:szCs w:val="22"/>
              </w:rPr>
            </w:pPr>
            <w:r w:rsidRPr="005F4607">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5F4607" w:rsidRDefault="00B3350C" w:rsidP="00DC4B23">
            <w:pPr>
              <w:spacing w:before="120" w:after="120"/>
              <w:rPr>
                <w:rFonts w:ascii="Open Sans" w:hAnsi="Open Sans" w:cs="Open Sans"/>
                <w:sz w:val="22"/>
                <w:szCs w:val="22"/>
              </w:rPr>
            </w:pPr>
          </w:p>
        </w:tc>
      </w:tr>
      <w:tr w:rsidR="00B3350C" w:rsidRPr="005F4607" w14:paraId="13D42D07" w14:textId="77777777" w:rsidTr="09D121B5">
        <w:trPr>
          <w:trHeight w:val="737"/>
        </w:trPr>
        <w:tc>
          <w:tcPr>
            <w:tcW w:w="2952" w:type="dxa"/>
            <w:shd w:val="clear" w:color="auto" w:fill="auto"/>
          </w:tcPr>
          <w:p w14:paraId="28B3D5E3" w14:textId="0171714D" w:rsidR="00B3350C" w:rsidRPr="005F4607" w:rsidRDefault="00B3350C" w:rsidP="09D121B5">
            <w:pPr>
              <w:spacing w:before="120" w:after="120"/>
              <w:jc w:val="center"/>
              <w:rPr>
                <w:rFonts w:ascii="Open Sans" w:hAnsi="Open Sans" w:cs="Open Sans"/>
                <w:b/>
                <w:bCs/>
                <w:sz w:val="22"/>
                <w:szCs w:val="22"/>
              </w:rPr>
            </w:pPr>
            <w:r w:rsidRPr="005F4607">
              <w:rPr>
                <w:rFonts w:ascii="Open Sans" w:hAnsi="Open Sans" w:cs="Open Sans"/>
                <w:b/>
                <w:bCs/>
                <w:sz w:val="22"/>
                <w:szCs w:val="22"/>
              </w:rPr>
              <w:t>College and Career Readiness Connection</w:t>
            </w:r>
            <w:r w:rsidR="00A3064F" w:rsidRPr="005F4607">
              <w:rPr>
                <w:rStyle w:val="FootnoteReference"/>
                <w:rFonts w:ascii="Open Sans" w:hAnsi="Open Sans" w:cs="Open Sans"/>
                <w:b/>
                <w:bCs/>
                <w:sz w:val="22"/>
                <w:szCs w:val="22"/>
              </w:rPr>
              <w:footnoteReference w:id="1"/>
            </w:r>
          </w:p>
        </w:tc>
        <w:tc>
          <w:tcPr>
            <w:tcW w:w="7848" w:type="dxa"/>
            <w:shd w:val="clear" w:color="auto" w:fill="auto"/>
          </w:tcPr>
          <w:p w14:paraId="39EC4348" w14:textId="77777777" w:rsidR="00C135F2" w:rsidRPr="005F4607" w:rsidRDefault="00C135F2" w:rsidP="00C135F2">
            <w:pPr>
              <w:rPr>
                <w:rFonts w:ascii="Open Sans" w:hAnsi="Open Sans" w:cs="Open Sans"/>
                <w:sz w:val="22"/>
                <w:szCs w:val="22"/>
              </w:rPr>
            </w:pPr>
            <w:r w:rsidRPr="005F4607">
              <w:rPr>
                <w:rFonts w:ascii="Open Sans" w:eastAsia="Arial" w:hAnsi="Open Sans" w:cs="Open Sans"/>
                <w:sz w:val="22"/>
                <w:szCs w:val="22"/>
              </w:rPr>
              <w:t>Cross-disciplinary Standards</w:t>
            </w:r>
          </w:p>
          <w:p w14:paraId="37DE0377" w14:textId="77777777" w:rsidR="00C135F2" w:rsidRPr="005F4607" w:rsidRDefault="00C135F2" w:rsidP="00C135F2">
            <w:pPr>
              <w:ind w:left="540"/>
              <w:rPr>
                <w:rFonts w:ascii="Open Sans" w:hAnsi="Open Sans" w:cs="Open Sans"/>
                <w:sz w:val="22"/>
                <w:szCs w:val="22"/>
              </w:rPr>
            </w:pPr>
            <w:r w:rsidRPr="005F4607">
              <w:rPr>
                <w:rFonts w:ascii="Open Sans" w:eastAsia="Arial" w:hAnsi="Open Sans" w:cs="Open Sans"/>
                <w:sz w:val="22"/>
                <w:szCs w:val="22"/>
              </w:rPr>
              <w:t>C. Problem solving</w:t>
            </w:r>
          </w:p>
          <w:p w14:paraId="5B37ABB2" w14:textId="77777777" w:rsidR="00C135F2" w:rsidRPr="005F4607" w:rsidRDefault="00C135F2" w:rsidP="00C135F2">
            <w:pPr>
              <w:numPr>
                <w:ilvl w:val="0"/>
                <w:numId w:val="19"/>
              </w:numPr>
              <w:tabs>
                <w:tab w:val="left" w:pos="3080"/>
              </w:tabs>
              <w:ind w:left="1360" w:hanging="271"/>
              <w:rPr>
                <w:rFonts w:ascii="Open Sans" w:eastAsia="Arial" w:hAnsi="Open Sans" w:cs="Open Sans"/>
                <w:sz w:val="22"/>
                <w:szCs w:val="22"/>
              </w:rPr>
            </w:pPr>
            <w:r w:rsidRPr="005F4607">
              <w:rPr>
                <w:rFonts w:ascii="Open Sans" w:eastAsia="Arial" w:hAnsi="Open Sans" w:cs="Open Sans"/>
                <w:sz w:val="22"/>
                <w:szCs w:val="22"/>
              </w:rPr>
              <w:t>Analyze a situation to identify a problem to be solved.</w:t>
            </w:r>
          </w:p>
          <w:p w14:paraId="01C29FBD" w14:textId="77777777" w:rsidR="00C135F2" w:rsidRPr="005F4607" w:rsidRDefault="00C135F2" w:rsidP="00C135F2">
            <w:pPr>
              <w:numPr>
                <w:ilvl w:val="0"/>
                <w:numId w:val="19"/>
              </w:numPr>
              <w:tabs>
                <w:tab w:val="left" w:pos="3080"/>
              </w:tabs>
              <w:ind w:left="1360" w:hanging="271"/>
              <w:rPr>
                <w:rFonts w:ascii="Open Sans" w:eastAsia="Arial" w:hAnsi="Open Sans" w:cs="Open Sans"/>
                <w:sz w:val="22"/>
                <w:szCs w:val="22"/>
              </w:rPr>
            </w:pPr>
            <w:r w:rsidRPr="005F4607">
              <w:rPr>
                <w:rFonts w:ascii="Open Sans" w:eastAsia="Arial" w:hAnsi="Open Sans" w:cs="Open Sans"/>
                <w:sz w:val="22"/>
                <w:szCs w:val="22"/>
              </w:rPr>
              <w:t>Develop and apply multiple strategies to solve a problem.</w:t>
            </w:r>
          </w:p>
          <w:p w14:paraId="2276C17F" w14:textId="77777777" w:rsidR="00C135F2" w:rsidRPr="005F4607" w:rsidRDefault="00C135F2" w:rsidP="00C135F2">
            <w:pPr>
              <w:spacing w:line="10" w:lineRule="exact"/>
              <w:rPr>
                <w:rFonts w:ascii="Open Sans" w:eastAsia="Arial" w:hAnsi="Open Sans" w:cs="Open Sans"/>
                <w:sz w:val="22"/>
                <w:szCs w:val="22"/>
              </w:rPr>
            </w:pPr>
          </w:p>
          <w:p w14:paraId="40E9E295" w14:textId="77777777" w:rsidR="00C135F2" w:rsidRPr="005F4607" w:rsidRDefault="00C135F2" w:rsidP="00C135F2">
            <w:pPr>
              <w:numPr>
                <w:ilvl w:val="0"/>
                <w:numId w:val="19"/>
              </w:numPr>
              <w:tabs>
                <w:tab w:val="left" w:pos="3077"/>
              </w:tabs>
              <w:spacing w:line="235" w:lineRule="auto"/>
              <w:ind w:left="1360" w:right="680" w:hanging="271"/>
              <w:rPr>
                <w:rFonts w:ascii="Open Sans" w:eastAsia="Arial" w:hAnsi="Open Sans" w:cs="Open Sans"/>
                <w:sz w:val="22"/>
                <w:szCs w:val="22"/>
              </w:rPr>
            </w:pPr>
            <w:r w:rsidRPr="005F4607">
              <w:rPr>
                <w:rFonts w:ascii="Open Sans" w:eastAsia="Arial" w:hAnsi="Open Sans" w:cs="Open Sans"/>
                <w:sz w:val="22"/>
                <w:szCs w:val="22"/>
              </w:rPr>
              <w:lastRenderedPageBreak/>
              <w:t>Collect evidence and data systematically and directly relate to solving a problem.</w:t>
            </w:r>
          </w:p>
          <w:p w14:paraId="67A63682" w14:textId="77777777" w:rsidR="00C135F2" w:rsidRPr="005F4607" w:rsidRDefault="00C135F2" w:rsidP="00C135F2">
            <w:pPr>
              <w:spacing w:line="200" w:lineRule="exact"/>
              <w:rPr>
                <w:rFonts w:ascii="Open Sans" w:hAnsi="Open Sans" w:cs="Open Sans"/>
                <w:sz w:val="22"/>
                <w:szCs w:val="22"/>
              </w:rPr>
            </w:pPr>
          </w:p>
          <w:p w14:paraId="16213AA9" w14:textId="77777777" w:rsidR="00B3350C" w:rsidRPr="005F4607" w:rsidRDefault="00B3350C" w:rsidP="00DC4B23">
            <w:pPr>
              <w:spacing w:before="120" w:after="120"/>
              <w:rPr>
                <w:rFonts w:ascii="Open Sans" w:hAnsi="Open Sans" w:cs="Open Sans"/>
                <w:sz w:val="22"/>
                <w:szCs w:val="22"/>
              </w:rPr>
            </w:pPr>
          </w:p>
        </w:tc>
      </w:tr>
      <w:tr w:rsidR="00B3350C" w:rsidRPr="005F4607" w14:paraId="4716FB8D" w14:textId="77777777" w:rsidTr="09D121B5">
        <w:trPr>
          <w:trHeight w:val="135"/>
        </w:trPr>
        <w:tc>
          <w:tcPr>
            <w:tcW w:w="10800" w:type="dxa"/>
            <w:gridSpan w:val="2"/>
            <w:shd w:val="clear" w:color="auto" w:fill="D9D9D9" w:themeFill="background1" w:themeFillShade="D9"/>
          </w:tcPr>
          <w:p w14:paraId="4DD031E5" w14:textId="77777777" w:rsidR="00B3350C" w:rsidRPr="005F4607" w:rsidRDefault="09D121B5" w:rsidP="09D121B5">
            <w:pPr>
              <w:spacing w:before="120" w:after="120"/>
              <w:jc w:val="center"/>
              <w:rPr>
                <w:rFonts w:ascii="Open Sans" w:hAnsi="Open Sans" w:cs="Open Sans"/>
                <w:b/>
                <w:bCs/>
                <w:sz w:val="22"/>
                <w:szCs w:val="22"/>
              </w:rPr>
            </w:pPr>
            <w:r w:rsidRPr="005F4607">
              <w:rPr>
                <w:rFonts w:ascii="Open Sans" w:hAnsi="Open Sans" w:cs="Open Sans"/>
                <w:b/>
                <w:bCs/>
                <w:sz w:val="22"/>
                <w:szCs w:val="22"/>
              </w:rPr>
              <w:lastRenderedPageBreak/>
              <w:t>Recommended Strategies</w:t>
            </w:r>
          </w:p>
        </w:tc>
      </w:tr>
      <w:tr w:rsidR="00B3350C" w:rsidRPr="005F4607" w14:paraId="15010D4A" w14:textId="77777777" w:rsidTr="09D121B5">
        <w:trPr>
          <w:trHeight w:val="512"/>
        </w:trPr>
        <w:tc>
          <w:tcPr>
            <w:tcW w:w="2952" w:type="dxa"/>
            <w:shd w:val="clear" w:color="auto" w:fill="auto"/>
          </w:tcPr>
          <w:p w14:paraId="57BD3680" w14:textId="519E0340" w:rsidR="00B3350C" w:rsidRPr="005F4607" w:rsidRDefault="09D121B5" w:rsidP="09D121B5">
            <w:pPr>
              <w:spacing w:before="120" w:after="120"/>
              <w:jc w:val="center"/>
              <w:rPr>
                <w:rFonts w:ascii="Open Sans" w:hAnsi="Open Sans" w:cs="Open Sans"/>
                <w:b/>
                <w:bCs/>
                <w:sz w:val="22"/>
                <w:szCs w:val="22"/>
              </w:rPr>
            </w:pPr>
            <w:r w:rsidRPr="005F4607">
              <w:rPr>
                <w:rFonts w:ascii="Open Sans" w:hAnsi="Open Sans" w:cs="Open Sans"/>
                <w:b/>
                <w:bCs/>
                <w:sz w:val="22"/>
                <w:szCs w:val="22"/>
              </w:rPr>
              <w:t>Reading Strategies</w:t>
            </w:r>
          </w:p>
        </w:tc>
        <w:tc>
          <w:tcPr>
            <w:tcW w:w="7848" w:type="dxa"/>
            <w:shd w:val="clear" w:color="auto" w:fill="auto"/>
          </w:tcPr>
          <w:p w14:paraId="10E0A405" w14:textId="77777777" w:rsidR="00B3350C" w:rsidRPr="005F4607" w:rsidRDefault="00B3350C" w:rsidP="00DC4B23">
            <w:pPr>
              <w:spacing w:before="120" w:after="120"/>
              <w:rPr>
                <w:rFonts w:ascii="Open Sans" w:hAnsi="Open Sans" w:cs="Open Sans"/>
                <w:sz w:val="22"/>
                <w:szCs w:val="22"/>
              </w:rPr>
            </w:pPr>
          </w:p>
        </w:tc>
      </w:tr>
      <w:tr w:rsidR="00B3350C" w:rsidRPr="005F4607" w14:paraId="1B8F084A" w14:textId="77777777" w:rsidTr="09D121B5">
        <w:trPr>
          <w:trHeight w:val="530"/>
        </w:trPr>
        <w:tc>
          <w:tcPr>
            <w:tcW w:w="2952" w:type="dxa"/>
            <w:shd w:val="clear" w:color="auto" w:fill="auto"/>
          </w:tcPr>
          <w:p w14:paraId="64678F92" w14:textId="35EF84B8" w:rsidR="00B3350C" w:rsidRPr="005F4607" w:rsidRDefault="09D121B5" w:rsidP="09D121B5">
            <w:pPr>
              <w:spacing w:before="120" w:after="120"/>
              <w:jc w:val="center"/>
              <w:rPr>
                <w:rFonts w:ascii="Open Sans" w:hAnsi="Open Sans" w:cs="Open Sans"/>
                <w:b/>
                <w:bCs/>
                <w:sz w:val="22"/>
                <w:szCs w:val="22"/>
              </w:rPr>
            </w:pPr>
            <w:r w:rsidRPr="005F4607">
              <w:rPr>
                <w:rFonts w:ascii="Open Sans" w:hAnsi="Open Sans" w:cs="Open Sans"/>
                <w:b/>
                <w:bCs/>
                <w:sz w:val="22"/>
                <w:szCs w:val="22"/>
              </w:rPr>
              <w:t>Quotes</w:t>
            </w:r>
          </w:p>
        </w:tc>
        <w:tc>
          <w:tcPr>
            <w:tcW w:w="7848" w:type="dxa"/>
            <w:shd w:val="clear" w:color="auto" w:fill="auto"/>
          </w:tcPr>
          <w:p w14:paraId="73FBBD03" w14:textId="77777777" w:rsidR="00B3350C" w:rsidRPr="005F4607" w:rsidRDefault="00B3350C" w:rsidP="00DC4B23">
            <w:pPr>
              <w:spacing w:before="120" w:after="120"/>
              <w:rPr>
                <w:rFonts w:ascii="Open Sans" w:hAnsi="Open Sans" w:cs="Open Sans"/>
                <w:sz w:val="22"/>
                <w:szCs w:val="22"/>
              </w:rPr>
            </w:pPr>
          </w:p>
        </w:tc>
      </w:tr>
      <w:tr w:rsidR="00B3350C" w:rsidRPr="005F4607" w14:paraId="01ABF569" w14:textId="77777777" w:rsidTr="09D121B5">
        <w:trPr>
          <w:trHeight w:val="1160"/>
        </w:trPr>
        <w:tc>
          <w:tcPr>
            <w:tcW w:w="2952" w:type="dxa"/>
            <w:shd w:val="clear" w:color="auto" w:fill="auto"/>
          </w:tcPr>
          <w:p w14:paraId="593DBD72" w14:textId="40C351D9" w:rsidR="00B3350C" w:rsidRPr="005F4607" w:rsidRDefault="09D121B5" w:rsidP="09D121B5">
            <w:pPr>
              <w:jc w:val="center"/>
              <w:rPr>
                <w:rFonts w:ascii="Open Sans" w:hAnsi="Open Sans" w:cs="Open Sans"/>
                <w:b/>
                <w:bCs/>
                <w:sz w:val="22"/>
                <w:szCs w:val="22"/>
              </w:rPr>
            </w:pPr>
            <w:r w:rsidRPr="005F4607">
              <w:rPr>
                <w:rFonts w:ascii="Open Sans" w:hAnsi="Open Sans" w:cs="Open Sans"/>
                <w:b/>
                <w:bCs/>
                <w:sz w:val="22"/>
                <w:szCs w:val="22"/>
              </w:rPr>
              <w:t>Multimedia/Visual Strategy</w:t>
            </w:r>
          </w:p>
          <w:p w14:paraId="3099B1F4" w14:textId="74E6B804" w:rsidR="00B3350C" w:rsidRPr="005F4607" w:rsidRDefault="09D121B5" w:rsidP="09D121B5">
            <w:pPr>
              <w:jc w:val="center"/>
              <w:rPr>
                <w:rFonts w:ascii="Open Sans" w:hAnsi="Open Sans" w:cs="Open Sans"/>
                <w:b/>
                <w:bCs/>
                <w:sz w:val="22"/>
                <w:szCs w:val="22"/>
              </w:rPr>
            </w:pPr>
            <w:r w:rsidRPr="005F4607">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5F4607" w:rsidRDefault="00B3350C" w:rsidP="00DC4B23">
            <w:pPr>
              <w:spacing w:before="120" w:after="120"/>
              <w:rPr>
                <w:rFonts w:ascii="Open Sans" w:hAnsi="Open Sans" w:cs="Open Sans"/>
                <w:sz w:val="22"/>
                <w:szCs w:val="22"/>
              </w:rPr>
            </w:pPr>
          </w:p>
        </w:tc>
      </w:tr>
      <w:tr w:rsidR="00B3350C" w:rsidRPr="005F4607" w14:paraId="258F6118" w14:textId="77777777" w:rsidTr="09D121B5">
        <w:tc>
          <w:tcPr>
            <w:tcW w:w="2952" w:type="dxa"/>
            <w:shd w:val="clear" w:color="auto" w:fill="auto"/>
          </w:tcPr>
          <w:p w14:paraId="3CF2726B" w14:textId="49C5C493" w:rsidR="00B3350C" w:rsidRPr="005F4607" w:rsidRDefault="09D121B5" w:rsidP="09D121B5">
            <w:pPr>
              <w:spacing w:before="120" w:after="120"/>
              <w:jc w:val="center"/>
              <w:rPr>
                <w:rFonts w:ascii="Open Sans" w:hAnsi="Open Sans" w:cs="Open Sans"/>
                <w:b/>
                <w:bCs/>
                <w:sz w:val="22"/>
                <w:szCs w:val="22"/>
              </w:rPr>
            </w:pPr>
            <w:r w:rsidRPr="005F4607">
              <w:rPr>
                <w:rFonts w:ascii="Open Sans" w:hAnsi="Open Sans" w:cs="Open Sans"/>
                <w:b/>
                <w:bCs/>
                <w:sz w:val="22"/>
                <w:szCs w:val="22"/>
              </w:rPr>
              <w:t>Graphic Organizers/Handout</w:t>
            </w:r>
          </w:p>
        </w:tc>
        <w:tc>
          <w:tcPr>
            <w:tcW w:w="7848" w:type="dxa"/>
            <w:shd w:val="clear" w:color="auto" w:fill="auto"/>
          </w:tcPr>
          <w:p w14:paraId="3C1C5255" w14:textId="77777777" w:rsidR="00B3350C" w:rsidRPr="005F4607" w:rsidRDefault="00B3350C" w:rsidP="00DC4B23">
            <w:pPr>
              <w:spacing w:before="120" w:after="120"/>
              <w:rPr>
                <w:rFonts w:ascii="Open Sans" w:hAnsi="Open Sans" w:cs="Open Sans"/>
                <w:sz w:val="22"/>
                <w:szCs w:val="22"/>
              </w:rPr>
            </w:pPr>
          </w:p>
        </w:tc>
      </w:tr>
      <w:tr w:rsidR="00B3350C" w:rsidRPr="005F4607" w14:paraId="4E7081C3" w14:textId="77777777" w:rsidTr="09D121B5">
        <w:trPr>
          <w:trHeight w:val="135"/>
        </w:trPr>
        <w:tc>
          <w:tcPr>
            <w:tcW w:w="2952" w:type="dxa"/>
            <w:shd w:val="clear" w:color="auto" w:fill="auto"/>
          </w:tcPr>
          <w:p w14:paraId="088CA3DF" w14:textId="30B7C2ED" w:rsidR="00B3350C" w:rsidRPr="005F4607" w:rsidRDefault="09D121B5" w:rsidP="09D121B5">
            <w:pPr>
              <w:spacing w:before="120"/>
              <w:jc w:val="center"/>
              <w:rPr>
                <w:rFonts w:ascii="Open Sans" w:hAnsi="Open Sans" w:cs="Open Sans"/>
                <w:b/>
                <w:bCs/>
                <w:sz w:val="22"/>
                <w:szCs w:val="22"/>
              </w:rPr>
            </w:pPr>
            <w:r w:rsidRPr="005F4607">
              <w:rPr>
                <w:rFonts w:ascii="Open Sans" w:hAnsi="Open Sans" w:cs="Open Sans"/>
                <w:b/>
                <w:bCs/>
                <w:sz w:val="22"/>
                <w:szCs w:val="22"/>
              </w:rPr>
              <w:t>Writing Strategies</w:t>
            </w:r>
          </w:p>
          <w:p w14:paraId="167766CC" w14:textId="77777777" w:rsidR="00B3350C" w:rsidRPr="005F4607" w:rsidRDefault="09D121B5" w:rsidP="09D121B5">
            <w:pPr>
              <w:spacing w:after="120"/>
              <w:jc w:val="center"/>
              <w:rPr>
                <w:rFonts w:ascii="Open Sans" w:hAnsi="Open Sans" w:cs="Open Sans"/>
                <w:b/>
                <w:bCs/>
                <w:sz w:val="22"/>
                <w:szCs w:val="22"/>
              </w:rPr>
            </w:pPr>
            <w:r w:rsidRPr="005F4607">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5F4607" w:rsidRDefault="00392521" w:rsidP="00DC4B23">
            <w:pPr>
              <w:spacing w:before="120" w:after="120"/>
              <w:rPr>
                <w:rFonts w:ascii="Open Sans" w:hAnsi="Open Sans" w:cs="Open Sans"/>
                <w:sz w:val="22"/>
                <w:szCs w:val="22"/>
              </w:rPr>
            </w:pPr>
          </w:p>
          <w:p w14:paraId="6920044E" w14:textId="77777777" w:rsidR="00B3350C" w:rsidRPr="005F4607" w:rsidRDefault="00B3350C" w:rsidP="00392521">
            <w:pPr>
              <w:jc w:val="center"/>
              <w:rPr>
                <w:rFonts w:ascii="Open Sans" w:hAnsi="Open Sans" w:cs="Open Sans"/>
                <w:sz w:val="22"/>
                <w:szCs w:val="22"/>
              </w:rPr>
            </w:pPr>
          </w:p>
        </w:tc>
      </w:tr>
      <w:tr w:rsidR="00B3350C" w:rsidRPr="005F4607"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5F4607" w:rsidRDefault="09D121B5" w:rsidP="09D121B5">
            <w:pPr>
              <w:spacing w:before="120"/>
              <w:jc w:val="center"/>
              <w:rPr>
                <w:rFonts w:ascii="Open Sans" w:hAnsi="Open Sans" w:cs="Open Sans"/>
                <w:b/>
                <w:bCs/>
                <w:sz w:val="22"/>
                <w:szCs w:val="22"/>
              </w:rPr>
            </w:pPr>
            <w:r w:rsidRPr="005F4607">
              <w:rPr>
                <w:rFonts w:ascii="Open Sans" w:hAnsi="Open Sans" w:cs="Open Sans"/>
                <w:b/>
                <w:bCs/>
                <w:sz w:val="22"/>
                <w:szCs w:val="22"/>
              </w:rPr>
              <w:t>Communication</w:t>
            </w:r>
          </w:p>
          <w:p w14:paraId="1C68BAFD" w14:textId="77777777" w:rsidR="00B3350C" w:rsidRPr="005F4607" w:rsidRDefault="09D121B5" w:rsidP="09D121B5">
            <w:pPr>
              <w:spacing w:after="120"/>
              <w:jc w:val="center"/>
              <w:rPr>
                <w:rFonts w:ascii="Open Sans" w:hAnsi="Open Sans" w:cs="Open Sans"/>
                <w:b/>
                <w:bCs/>
                <w:sz w:val="22"/>
                <w:szCs w:val="22"/>
              </w:rPr>
            </w:pPr>
            <w:r w:rsidRPr="005F460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5F4607" w:rsidRDefault="00B3350C" w:rsidP="00DC4B23">
            <w:pPr>
              <w:spacing w:before="120" w:after="120"/>
              <w:rPr>
                <w:rFonts w:ascii="Open Sans" w:hAnsi="Open Sans" w:cs="Open Sans"/>
                <w:sz w:val="22"/>
                <w:szCs w:val="22"/>
              </w:rPr>
            </w:pPr>
          </w:p>
        </w:tc>
      </w:tr>
      <w:tr w:rsidR="00B3350C" w:rsidRPr="005F4607" w14:paraId="16815B57" w14:textId="77777777" w:rsidTr="09D121B5">
        <w:tc>
          <w:tcPr>
            <w:tcW w:w="10800" w:type="dxa"/>
            <w:gridSpan w:val="2"/>
            <w:shd w:val="clear" w:color="auto" w:fill="D9D9D9" w:themeFill="background1" w:themeFillShade="D9"/>
          </w:tcPr>
          <w:p w14:paraId="03C0CCE7" w14:textId="77777777" w:rsidR="00B3350C" w:rsidRPr="005F4607" w:rsidRDefault="09D121B5" w:rsidP="09D121B5">
            <w:pPr>
              <w:spacing w:before="120" w:after="120"/>
              <w:jc w:val="center"/>
              <w:rPr>
                <w:rFonts w:ascii="Open Sans" w:hAnsi="Open Sans" w:cs="Open Sans"/>
                <w:b/>
                <w:bCs/>
                <w:sz w:val="22"/>
                <w:szCs w:val="22"/>
              </w:rPr>
            </w:pPr>
            <w:r w:rsidRPr="005F4607">
              <w:rPr>
                <w:rFonts w:ascii="Open Sans" w:hAnsi="Open Sans" w:cs="Open Sans"/>
                <w:b/>
                <w:bCs/>
                <w:sz w:val="22"/>
                <w:szCs w:val="22"/>
              </w:rPr>
              <w:t>Other Essential Lesson Components</w:t>
            </w:r>
          </w:p>
        </w:tc>
      </w:tr>
      <w:tr w:rsidR="00B3350C" w:rsidRPr="005F4607" w14:paraId="2F92C5B5" w14:textId="77777777" w:rsidTr="09D121B5">
        <w:trPr>
          <w:trHeight w:val="404"/>
        </w:trPr>
        <w:tc>
          <w:tcPr>
            <w:tcW w:w="2952" w:type="dxa"/>
            <w:shd w:val="clear" w:color="auto" w:fill="auto"/>
          </w:tcPr>
          <w:p w14:paraId="3DB02087" w14:textId="77777777" w:rsidR="009C0DFC" w:rsidRPr="005F4607" w:rsidRDefault="09D121B5" w:rsidP="09D121B5">
            <w:pPr>
              <w:jc w:val="center"/>
              <w:rPr>
                <w:rFonts w:ascii="Open Sans" w:hAnsi="Open Sans" w:cs="Open Sans"/>
                <w:b/>
                <w:bCs/>
                <w:sz w:val="22"/>
                <w:szCs w:val="22"/>
              </w:rPr>
            </w:pPr>
            <w:r w:rsidRPr="005F4607">
              <w:rPr>
                <w:rFonts w:ascii="Open Sans" w:hAnsi="Open Sans" w:cs="Open Sans"/>
                <w:b/>
                <w:bCs/>
                <w:sz w:val="22"/>
                <w:szCs w:val="22"/>
              </w:rPr>
              <w:t>Enrichment Activity</w:t>
            </w:r>
          </w:p>
          <w:p w14:paraId="7B99CC87" w14:textId="1A043DE0" w:rsidR="00B3350C" w:rsidRPr="005F4607" w:rsidRDefault="09D121B5" w:rsidP="09D121B5">
            <w:pPr>
              <w:jc w:val="center"/>
              <w:rPr>
                <w:rFonts w:ascii="Open Sans" w:hAnsi="Open Sans" w:cs="Open Sans"/>
                <w:sz w:val="22"/>
                <w:szCs w:val="22"/>
              </w:rPr>
            </w:pPr>
            <w:r w:rsidRPr="005F4607">
              <w:rPr>
                <w:rFonts w:ascii="Open Sans" w:hAnsi="Open Sans" w:cs="Open Sans"/>
                <w:sz w:val="22"/>
                <w:szCs w:val="22"/>
              </w:rPr>
              <w:t>(e.g., homework assignment)</w:t>
            </w:r>
          </w:p>
        </w:tc>
        <w:tc>
          <w:tcPr>
            <w:tcW w:w="7848" w:type="dxa"/>
            <w:shd w:val="clear" w:color="auto" w:fill="auto"/>
          </w:tcPr>
          <w:p w14:paraId="56485286" w14:textId="77777777" w:rsidR="00B3350C" w:rsidRPr="005F4607" w:rsidRDefault="00B3350C" w:rsidP="00DC4B23">
            <w:pPr>
              <w:spacing w:before="120" w:after="120"/>
              <w:rPr>
                <w:rFonts w:ascii="Open Sans" w:hAnsi="Open Sans" w:cs="Open Sans"/>
                <w:sz w:val="22"/>
                <w:szCs w:val="22"/>
              </w:rPr>
            </w:pPr>
          </w:p>
        </w:tc>
      </w:tr>
      <w:tr w:rsidR="00B3350C" w:rsidRPr="005F4607" w14:paraId="7A48E1E2" w14:textId="77777777" w:rsidTr="09D121B5">
        <w:tc>
          <w:tcPr>
            <w:tcW w:w="2952" w:type="dxa"/>
            <w:shd w:val="clear" w:color="auto" w:fill="auto"/>
          </w:tcPr>
          <w:p w14:paraId="2CB7813A" w14:textId="444C38A1" w:rsidR="00B3350C" w:rsidRPr="005F4607" w:rsidRDefault="09D121B5" w:rsidP="09D121B5">
            <w:pPr>
              <w:spacing w:before="120" w:after="120"/>
              <w:jc w:val="center"/>
              <w:rPr>
                <w:rFonts w:ascii="Open Sans" w:hAnsi="Open Sans" w:cs="Open Sans"/>
                <w:b/>
                <w:bCs/>
                <w:sz w:val="22"/>
                <w:szCs w:val="22"/>
              </w:rPr>
            </w:pPr>
            <w:r w:rsidRPr="005F4607">
              <w:rPr>
                <w:rFonts w:ascii="Open Sans" w:hAnsi="Open Sans" w:cs="Open Sans"/>
                <w:b/>
                <w:bCs/>
                <w:sz w:val="22"/>
                <w:szCs w:val="22"/>
              </w:rPr>
              <w:t>Family/Community Connection</w:t>
            </w:r>
          </w:p>
        </w:tc>
        <w:tc>
          <w:tcPr>
            <w:tcW w:w="7848" w:type="dxa"/>
            <w:shd w:val="clear" w:color="auto" w:fill="auto"/>
          </w:tcPr>
          <w:p w14:paraId="16E56B0F" w14:textId="77777777" w:rsidR="00B3350C" w:rsidRPr="005F4607" w:rsidRDefault="00B3350C" w:rsidP="00DC4B23">
            <w:pPr>
              <w:spacing w:before="120" w:after="120"/>
              <w:rPr>
                <w:rFonts w:ascii="Open Sans" w:hAnsi="Open Sans" w:cs="Open Sans"/>
                <w:sz w:val="22"/>
                <w:szCs w:val="22"/>
              </w:rPr>
            </w:pPr>
          </w:p>
        </w:tc>
      </w:tr>
      <w:tr w:rsidR="00B3350C" w:rsidRPr="005F4607" w14:paraId="7E731849" w14:textId="77777777" w:rsidTr="09D121B5">
        <w:trPr>
          <w:trHeight w:val="548"/>
        </w:trPr>
        <w:tc>
          <w:tcPr>
            <w:tcW w:w="2952" w:type="dxa"/>
            <w:shd w:val="clear" w:color="auto" w:fill="auto"/>
          </w:tcPr>
          <w:p w14:paraId="590E8739" w14:textId="09BDFA6F" w:rsidR="00B3350C" w:rsidRPr="005F4607" w:rsidRDefault="09D121B5" w:rsidP="09D121B5">
            <w:pPr>
              <w:spacing w:before="120" w:after="120"/>
              <w:jc w:val="center"/>
              <w:rPr>
                <w:rFonts w:ascii="Open Sans" w:hAnsi="Open Sans" w:cs="Open Sans"/>
                <w:b/>
                <w:bCs/>
                <w:sz w:val="22"/>
                <w:szCs w:val="22"/>
              </w:rPr>
            </w:pPr>
            <w:r w:rsidRPr="005F4607">
              <w:rPr>
                <w:rFonts w:ascii="Open Sans" w:hAnsi="Open Sans" w:cs="Open Sans"/>
                <w:b/>
                <w:bCs/>
                <w:sz w:val="22"/>
                <w:szCs w:val="22"/>
              </w:rPr>
              <w:t>CTSO connection(s)</w:t>
            </w:r>
          </w:p>
        </w:tc>
        <w:tc>
          <w:tcPr>
            <w:tcW w:w="7848" w:type="dxa"/>
            <w:shd w:val="clear" w:color="auto" w:fill="auto"/>
          </w:tcPr>
          <w:p w14:paraId="1D6673BF" w14:textId="514CE80E" w:rsidR="00B3350C" w:rsidRPr="005F4607" w:rsidRDefault="00087753" w:rsidP="00DC4B23">
            <w:pPr>
              <w:spacing w:before="120" w:after="120"/>
              <w:rPr>
                <w:rFonts w:ascii="Open Sans" w:hAnsi="Open Sans" w:cs="Open Sans"/>
                <w:sz w:val="22"/>
                <w:szCs w:val="22"/>
                <w:lang w:val="es-MX"/>
              </w:rPr>
            </w:pPr>
            <w:r w:rsidRPr="005F4607">
              <w:rPr>
                <w:rFonts w:ascii="Open Sans" w:hAnsi="Open Sans" w:cs="Open Sans"/>
                <w:sz w:val="22"/>
                <w:szCs w:val="22"/>
                <w:lang w:val="es-MX"/>
              </w:rPr>
              <w:t>SkillsUSA</w:t>
            </w:r>
          </w:p>
        </w:tc>
      </w:tr>
      <w:tr w:rsidR="00B3350C" w:rsidRPr="005F4607" w14:paraId="2288B088" w14:textId="77777777" w:rsidTr="09D121B5">
        <w:trPr>
          <w:trHeight w:val="305"/>
        </w:trPr>
        <w:tc>
          <w:tcPr>
            <w:tcW w:w="2952" w:type="dxa"/>
            <w:shd w:val="clear" w:color="auto" w:fill="auto"/>
          </w:tcPr>
          <w:p w14:paraId="2077A7AD" w14:textId="452D5E10" w:rsidR="00B3350C" w:rsidRPr="005F4607" w:rsidRDefault="00B3350C" w:rsidP="00DC4B23">
            <w:pPr>
              <w:spacing w:before="120" w:after="120"/>
              <w:jc w:val="center"/>
              <w:rPr>
                <w:rFonts w:ascii="Open Sans" w:hAnsi="Open Sans" w:cs="Open Sans"/>
                <w:b/>
                <w:noProof/>
                <w:sz w:val="22"/>
                <w:szCs w:val="22"/>
              </w:rPr>
            </w:pPr>
            <w:r w:rsidRPr="005F4607">
              <w:rPr>
                <w:rFonts w:ascii="Open Sans" w:hAnsi="Open Sans" w:cs="Open Sans"/>
                <w:b/>
                <w:noProof/>
                <w:sz w:val="22"/>
                <w:szCs w:val="22"/>
              </w:rPr>
              <w:t>Service Learning Projects</w:t>
            </w:r>
          </w:p>
        </w:tc>
        <w:tc>
          <w:tcPr>
            <w:tcW w:w="7848" w:type="dxa"/>
            <w:shd w:val="clear" w:color="auto" w:fill="auto"/>
          </w:tcPr>
          <w:p w14:paraId="296854C4" w14:textId="77777777" w:rsidR="00B3350C" w:rsidRPr="005F4607" w:rsidRDefault="00B3350C" w:rsidP="00DC4B23">
            <w:pPr>
              <w:spacing w:before="120" w:after="120"/>
              <w:rPr>
                <w:rFonts w:ascii="Open Sans" w:hAnsi="Open Sans" w:cs="Open Sans"/>
                <w:sz w:val="22"/>
                <w:szCs w:val="22"/>
              </w:rPr>
            </w:pPr>
          </w:p>
        </w:tc>
      </w:tr>
      <w:tr w:rsidR="001B2F76" w:rsidRPr="005F4607" w14:paraId="680EB37A" w14:textId="77777777" w:rsidTr="09D121B5">
        <w:trPr>
          <w:trHeight w:val="305"/>
        </w:trPr>
        <w:tc>
          <w:tcPr>
            <w:tcW w:w="2952" w:type="dxa"/>
            <w:shd w:val="clear" w:color="auto" w:fill="auto"/>
          </w:tcPr>
          <w:p w14:paraId="06EE8551" w14:textId="6B7E5A7D" w:rsidR="001B2F76" w:rsidRPr="005F4607" w:rsidRDefault="00BB45D6" w:rsidP="00DC4B23">
            <w:pPr>
              <w:spacing w:before="120" w:after="120"/>
              <w:jc w:val="center"/>
              <w:rPr>
                <w:rFonts w:ascii="Open Sans" w:hAnsi="Open Sans" w:cs="Open Sans"/>
                <w:b/>
                <w:noProof/>
                <w:sz w:val="22"/>
                <w:szCs w:val="22"/>
              </w:rPr>
            </w:pPr>
            <w:r w:rsidRPr="005F4607">
              <w:rPr>
                <w:rFonts w:ascii="Open Sans" w:hAnsi="Open Sans" w:cs="Open Sans"/>
                <w:b/>
                <w:noProof/>
                <w:sz w:val="22"/>
                <w:szCs w:val="22"/>
              </w:rPr>
              <w:t xml:space="preserve">Lesson </w:t>
            </w:r>
            <w:r w:rsidR="001B2F76" w:rsidRPr="005F4607">
              <w:rPr>
                <w:rFonts w:ascii="Open Sans" w:hAnsi="Open Sans" w:cs="Open Sans"/>
                <w:b/>
                <w:noProof/>
                <w:sz w:val="22"/>
                <w:szCs w:val="22"/>
              </w:rPr>
              <w:t>Notes</w:t>
            </w:r>
          </w:p>
        </w:tc>
        <w:tc>
          <w:tcPr>
            <w:tcW w:w="7848" w:type="dxa"/>
            <w:shd w:val="clear" w:color="auto" w:fill="auto"/>
          </w:tcPr>
          <w:p w14:paraId="077D2C07" w14:textId="77777777" w:rsidR="001B2F76" w:rsidRPr="005F4607" w:rsidRDefault="001B2F76" w:rsidP="00DC4B23">
            <w:pPr>
              <w:spacing w:before="120" w:after="120"/>
              <w:rPr>
                <w:rFonts w:ascii="Open Sans" w:hAnsi="Open Sans" w:cs="Open Sans"/>
                <w:sz w:val="22"/>
                <w:szCs w:val="22"/>
              </w:rPr>
            </w:pPr>
          </w:p>
        </w:tc>
      </w:tr>
    </w:tbl>
    <w:p w14:paraId="70E91643" w14:textId="40567201" w:rsidR="003A5AF5" w:rsidRPr="005F4607" w:rsidRDefault="003A5AF5" w:rsidP="00D0097D">
      <w:pPr>
        <w:rPr>
          <w:rFonts w:ascii="Open Sans" w:hAnsi="Open Sans" w:cs="Open Sans"/>
          <w:sz w:val="22"/>
          <w:szCs w:val="22"/>
        </w:rPr>
      </w:pPr>
    </w:p>
    <w:sectPr w:rsidR="003A5AF5" w:rsidRPr="005F4607"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D5C47" w14:textId="77777777" w:rsidR="005317FE" w:rsidRDefault="005317FE" w:rsidP="00B3350C">
      <w:r>
        <w:separator/>
      </w:r>
    </w:p>
  </w:endnote>
  <w:endnote w:type="continuationSeparator" w:id="0">
    <w:p w14:paraId="367316CD" w14:textId="77777777" w:rsidR="005317FE" w:rsidRDefault="005317F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15AF2273"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4F399A">
              <w:rPr>
                <w:rFonts w:ascii="Open Sans" w:hAnsi="Open Sans" w:cs="Open Sans"/>
                <w:b/>
                <w:bCs/>
                <w:noProof/>
                <w:sz w:val="16"/>
                <w:szCs w:val="16"/>
              </w:rPr>
              <w:t>8</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4F399A">
              <w:rPr>
                <w:rFonts w:ascii="Open Sans" w:hAnsi="Open Sans" w:cs="Open Sans"/>
                <w:b/>
                <w:bCs/>
                <w:noProof/>
                <w:sz w:val="16"/>
                <w:szCs w:val="16"/>
              </w:rPr>
              <w:t>8</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84F41" w14:textId="77777777" w:rsidR="005317FE" w:rsidRDefault="005317FE" w:rsidP="00B3350C">
      <w:bookmarkStart w:id="0" w:name="_Hlk484955581"/>
      <w:bookmarkEnd w:id="0"/>
      <w:r>
        <w:separator/>
      </w:r>
    </w:p>
  </w:footnote>
  <w:footnote w:type="continuationSeparator" w:id="0">
    <w:p w14:paraId="274E14A3" w14:textId="77777777" w:rsidR="005317FE" w:rsidRDefault="005317FE"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9E409BC0"/>
    <w:lvl w:ilvl="0" w:tplc="A914E870">
      <w:start w:val="5"/>
      <w:numFmt w:val="decimal"/>
      <w:lvlText w:val="%1."/>
      <w:lvlJc w:val="left"/>
    </w:lvl>
    <w:lvl w:ilvl="1" w:tplc="A6D6FBF2">
      <w:start w:val="1"/>
      <w:numFmt w:val="bullet"/>
      <w:lvlText w:val=""/>
      <w:lvlJc w:val="left"/>
    </w:lvl>
    <w:lvl w:ilvl="2" w:tplc="0D18C764">
      <w:numFmt w:val="decimal"/>
      <w:lvlText w:val=""/>
      <w:lvlJc w:val="left"/>
    </w:lvl>
    <w:lvl w:ilvl="3" w:tplc="E1CCCCA2">
      <w:numFmt w:val="decimal"/>
      <w:lvlText w:val=""/>
      <w:lvlJc w:val="left"/>
    </w:lvl>
    <w:lvl w:ilvl="4" w:tplc="20B04A06">
      <w:numFmt w:val="decimal"/>
      <w:lvlText w:val=""/>
      <w:lvlJc w:val="left"/>
    </w:lvl>
    <w:lvl w:ilvl="5" w:tplc="48BE0E1C">
      <w:numFmt w:val="decimal"/>
      <w:lvlText w:val=""/>
      <w:lvlJc w:val="left"/>
    </w:lvl>
    <w:lvl w:ilvl="6" w:tplc="C46E3ACC">
      <w:numFmt w:val="decimal"/>
      <w:lvlText w:val=""/>
      <w:lvlJc w:val="left"/>
    </w:lvl>
    <w:lvl w:ilvl="7" w:tplc="285CDABA">
      <w:numFmt w:val="decimal"/>
      <w:lvlText w:val=""/>
      <w:lvlJc w:val="left"/>
    </w:lvl>
    <w:lvl w:ilvl="8" w:tplc="9CD2A4F8">
      <w:numFmt w:val="decimal"/>
      <w:lvlText w:val=""/>
      <w:lvlJc w:val="left"/>
    </w:lvl>
  </w:abstractNum>
  <w:abstractNum w:abstractNumId="1" w15:restartNumberingAfterBreak="0">
    <w:nsid w:val="000026A6"/>
    <w:multiLevelType w:val="hybridMultilevel"/>
    <w:tmpl w:val="BAA270CA"/>
    <w:lvl w:ilvl="0" w:tplc="6F44EF66">
      <w:start w:val="1"/>
      <w:numFmt w:val="upperLetter"/>
      <w:lvlText w:val="%1"/>
      <w:lvlJc w:val="left"/>
    </w:lvl>
    <w:lvl w:ilvl="1" w:tplc="C8D0859C">
      <w:start w:val="1"/>
      <w:numFmt w:val="upperLetter"/>
      <w:lvlText w:val="%2."/>
      <w:lvlJc w:val="left"/>
    </w:lvl>
    <w:lvl w:ilvl="2" w:tplc="370C1D36">
      <w:start w:val="1"/>
      <w:numFmt w:val="decimal"/>
      <w:lvlText w:val="%3."/>
      <w:lvlJc w:val="left"/>
    </w:lvl>
    <w:lvl w:ilvl="3" w:tplc="F17E3028">
      <w:start w:val="1"/>
      <w:numFmt w:val="lowerLetter"/>
      <w:lvlText w:val="%4"/>
      <w:lvlJc w:val="left"/>
    </w:lvl>
    <w:lvl w:ilvl="4" w:tplc="C0EA4EA4">
      <w:numFmt w:val="decimal"/>
      <w:lvlText w:val=""/>
      <w:lvlJc w:val="left"/>
    </w:lvl>
    <w:lvl w:ilvl="5" w:tplc="3E6ADE88">
      <w:numFmt w:val="decimal"/>
      <w:lvlText w:val=""/>
      <w:lvlJc w:val="left"/>
    </w:lvl>
    <w:lvl w:ilvl="6" w:tplc="A5C87030">
      <w:numFmt w:val="decimal"/>
      <w:lvlText w:val=""/>
      <w:lvlJc w:val="left"/>
    </w:lvl>
    <w:lvl w:ilvl="7" w:tplc="5FFA985E">
      <w:numFmt w:val="decimal"/>
      <w:lvlText w:val=""/>
      <w:lvlJc w:val="left"/>
    </w:lvl>
    <w:lvl w:ilvl="8" w:tplc="CDDE5D42">
      <w:numFmt w:val="decimal"/>
      <w:lvlText w:val=""/>
      <w:lvlJc w:val="left"/>
    </w:lvl>
  </w:abstractNum>
  <w:abstractNum w:abstractNumId="2" w15:restartNumberingAfterBreak="0">
    <w:nsid w:val="00003B25"/>
    <w:multiLevelType w:val="hybridMultilevel"/>
    <w:tmpl w:val="6C0EF014"/>
    <w:lvl w:ilvl="0" w:tplc="D84A138C">
      <w:start w:val="1"/>
      <w:numFmt w:val="bullet"/>
      <w:lvlText w:val=""/>
      <w:lvlJc w:val="left"/>
    </w:lvl>
    <w:lvl w:ilvl="1" w:tplc="44749936">
      <w:numFmt w:val="decimal"/>
      <w:lvlText w:val=""/>
      <w:lvlJc w:val="left"/>
    </w:lvl>
    <w:lvl w:ilvl="2" w:tplc="2302761A">
      <w:numFmt w:val="decimal"/>
      <w:lvlText w:val=""/>
      <w:lvlJc w:val="left"/>
    </w:lvl>
    <w:lvl w:ilvl="3" w:tplc="5C9EABF6">
      <w:numFmt w:val="decimal"/>
      <w:lvlText w:val=""/>
      <w:lvlJc w:val="left"/>
    </w:lvl>
    <w:lvl w:ilvl="4" w:tplc="8D78BA2E">
      <w:numFmt w:val="decimal"/>
      <w:lvlText w:val=""/>
      <w:lvlJc w:val="left"/>
    </w:lvl>
    <w:lvl w:ilvl="5" w:tplc="0770BD66">
      <w:numFmt w:val="decimal"/>
      <w:lvlText w:val=""/>
      <w:lvlJc w:val="left"/>
    </w:lvl>
    <w:lvl w:ilvl="6" w:tplc="94064AA0">
      <w:numFmt w:val="decimal"/>
      <w:lvlText w:val=""/>
      <w:lvlJc w:val="left"/>
    </w:lvl>
    <w:lvl w:ilvl="7" w:tplc="445622AE">
      <w:numFmt w:val="decimal"/>
      <w:lvlText w:val=""/>
      <w:lvlJc w:val="left"/>
    </w:lvl>
    <w:lvl w:ilvl="8" w:tplc="AF862412">
      <w:numFmt w:val="decimal"/>
      <w:lvlText w:val=""/>
      <w:lvlJc w:val="left"/>
    </w:lvl>
  </w:abstractNum>
  <w:abstractNum w:abstractNumId="3" w15:restartNumberingAfterBreak="0">
    <w:nsid w:val="0000428B"/>
    <w:multiLevelType w:val="hybridMultilevel"/>
    <w:tmpl w:val="2DE29CA0"/>
    <w:lvl w:ilvl="0" w:tplc="2C40E7BC">
      <w:start w:val="1"/>
      <w:numFmt w:val="upperLetter"/>
      <w:lvlText w:val="%1"/>
      <w:lvlJc w:val="left"/>
    </w:lvl>
    <w:lvl w:ilvl="1" w:tplc="9EA83D48">
      <w:start w:val="5"/>
      <w:numFmt w:val="upperLetter"/>
      <w:lvlText w:val="%2."/>
      <w:lvlJc w:val="left"/>
    </w:lvl>
    <w:lvl w:ilvl="2" w:tplc="833E61BE">
      <w:start w:val="1"/>
      <w:numFmt w:val="decimal"/>
      <w:lvlText w:val="%3."/>
      <w:lvlJc w:val="left"/>
    </w:lvl>
    <w:lvl w:ilvl="3" w:tplc="505ADCEC">
      <w:start w:val="1"/>
      <w:numFmt w:val="lowerLetter"/>
      <w:lvlText w:val="%4."/>
      <w:lvlJc w:val="left"/>
    </w:lvl>
    <w:lvl w:ilvl="4" w:tplc="E7DEEF64">
      <w:numFmt w:val="decimal"/>
      <w:lvlText w:val=""/>
      <w:lvlJc w:val="left"/>
    </w:lvl>
    <w:lvl w:ilvl="5" w:tplc="550C4254">
      <w:numFmt w:val="decimal"/>
      <w:lvlText w:val=""/>
      <w:lvlJc w:val="left"/>
    </w:lvl>
    <w:lvl w:ilvl="6" w:tplc="E24AC546">
      <w:numFmt w:val="decimal"/>
      <w:lvlText w:val=""/>
      <w:lvlJc w:val="left"/>
    </w:lvl>
    <w:lvl w:ilvl="7" w:tplc="C270EB58">
      <w:numFmt w:val="decimal"/>
      <w:lvlText w:val=""/>
      <w:lvlJc w:val="left"/>
    </w:lvl>
    <w:lvl w:ilvl="8" w:tplc="1CF06BD8">
      <w:numFmt w:val="decimal"/>
      <w:lvlText w:val=""/>
      <w:lvlJc w:val="left"/>
    </w:lvl>
  </w:abstractNum>
  <w:abstractNum w:abstractNumId="4" w15:restartNumberingAfterBreak="0">
    <w:nsid w:val="00004509"/>
    <w:multiLevelType w:val="hybridMultilevel"/>
    <w:tmpl w:val="971A328E"/>
    <w:lvl w:ilvl="0" w:tplc="C64CD894">
      <w:start w:val="1"/>
      <w:numFmt w:val="decimal"/>
      <w:lvlText w:val="%1."/>
      <w:lvlJc w:val="left"/>
    </w:lvl>
    <w:lvl w:ilvl="1" w:tplc="4C90909E">
      <w:numFmt w:val="decimal"/>
      <w:lvlText w:val=""/>
      <w:lvlJc w:val="left"/>
    </w:lvl>
    <w:lvl w:ilvl="2" w:tplc="8482EF42">
      <w:numFmt w:val="decimal"/>
      <w:lvlText w:val=""/>
      <w:lvlJc w:val="left"/>
    </w:lvl>
    <w:lvl w:ilvl="3" w:tplc="71BCD1F8">
      <w:numFmt w:val="decimal"/>
      <w:lvlText w:val=""/>
      <w:lvlJc w:val="left"/>
    </w:lvl>
    <w:lvl w:ilvl="4" w:tplc="B64AAD66">
      <w:numFmt w:val="decimal"/>
      <w:lvlText w:val=""/>
      <w:lvlJc w:val="left"/>
    </w:lvl>
    <w:lvl w:ilvl="5" w:tplc="B0BEF9F0">
      <w:numFmt w:val="decimal"/>
      <w:lvlText w:val=""/>
      <w:lvlJc w:val="left"/>
    </w:lvl>
    <w:lvl w:ilvl="6" w:tplc="0C78A13C">
      <w:numFmt w:val="decimal"/>
      <w:lvlText w:val=""/>
      <w:lvlJc w:val="left"/>
    </w:lvl>
    <w:lvl w:ilvl="7" w:tplc="EE00FAA6">
      <w:numFmt w:val="decimal"/>
      <w:lvlText w:val=""/>
      <w:lvlJc w:val="left"/>
    </w:lvl>
    <w:lvl w:ilvl="8" w:tplc="7EE0F2D6">
      <w:numFmt w:val="decimal"/>
      <w:lvlText w:val=""/>
      <w:lvlJc w:val="left"/>
    </w:lvl>
  </w:abstractNum>
  <w:abstractNum w:abstractNumId="5" w15:restartNumberingAfterBreak="0">
    <w:nsid w:val="00004DC8"/>
    <w:multiLevelType w:val="hybridMultilevel"/>
    <w:tmpl w:val="CB122B6E"/>
    <w:lvl w:ilvl="0" w:tplc="999A1BBC">
      <w:start w:val="1"/>
      <w:numFmt w:val="bullet"/>
      <w:lvlText w:val=""/>
      <w:lvlJc w:val="left"/>
    </w:lvl>
    <w:lvl w:ilvl="1" w:tplc="3B74659A">
      <w:numFmt w:val="decimal"/>
      <w:lvlText w:val=""/>
      <w:lvlJc w:val="left"/>
    </w:lvl>
    <w:lvl w:ilvl="2" w:tplc="2BB2D400">
      <w:numFmt w:val="decimal"/>
      <w:lvlText w:val=""/>
      <w:lvlJc w:val="left"/>
    </w:lvl>
    <w:lvl w:ilvl="3" w:tplc="993AF0DE">
      <w:numFmt w:val="decimal"/>
      <w:lvlText w:val=""/>
      <w:lvlJc w:val="left"/>
    </w:lvl>
    <w:lvl w:ilvl="4" w:tplc="0C14D30E">
      <w:numFmt w:val="decimal"/>
      <w:lvlText w:val=""/>
      <w:lvlJc w:val="left"/>
    </w:lvl>
    <w:lvl w:ilvl="5" w:tplc="64547DF0">
      <w:numFmt w:val="decimal"/>
      <w:lvlText w:val=""/>
      <w:lvlJc w:val="left"/>
    </w:lvl>
    <w:lvl w:ilvl="6" w:tplc="FA84372A">
      <w:numFmt w:val="decimal"/>
      <w:lvlText w:val=""/>
      <w:lvlJc w:val="left"/>
    </w:lvl>
    <w:lvl w:ilvl="7" w:tplc="D29C6600">
      <w:numFmt w:val="decimal"/>
      <w:lvlText w:val=""/>
      <w:lvlJc w:val="left"/>
    </w:lvl>
    <w:lvl w:ilvl="8" w:tplc="876C9C78">
      <w:numFmt w:val="decimal"/>
      <w:lvlText w:val=""/>
      <w:lvlJc w:val="left"/>
    </w:lvl>
  </w:abstractNum>
  <w:abstractNum w:abstractNumId="6" w15:restartNumberingAfterBreak="0">
    <w:nsid w:val="00005D03"/>
    <w:multiLevelType w:val="hybridMultilevel"/>
    <w:tmpl w:val="794CE902"/>
    <w:lvl w:ilvl="0" w:tplc="7A6AB392">
      <w:start w:val="1"/>
      <w:numFmt w:val="upperLetter"/>
      <w:lvlText w:val="%1."/>
      <w:lvlJc w:val="left"/>
    </w:lvl>
    <w:lvl w:ilvl="1" w:tplc="85B4DD88">
      <w:start w:val="1"/>
      <w:numFmt w:val="decimal"/>
      <w:lvlText w:val="%2."/>
      <w:lvlJc w:val="left"/>
    </w:lvl>
    <w:lvl w:ilvl="2" w:tplc="48241BA8">
      <w:numFmt w:val="decimal"/>
      <w:lvlText w:val=""/>
      <w:lvlJc w:val="left"/>
    </w:lvl>
    <w:lvl w:ilvl="3" w:tplc="658066F2">
      <w:numFmt w:val="decimal"/>
      <w:lvlText w:val=""/>
      <w:lvlJc w:val="left"/>
    </w:lvl>
    <w:lvl w:ilvl="4" w:tplc="AD82D3AC">
      <w:numFmt w:val="decimal"/>
      <w:lvlText w:val=""/>
      <w:lvlJc w:val="left"/>
    </w:lvl>
    <w:lvl w:ilvl="5" w:tplc="2CA07032">
      <w:numFmt w:val="decimal"/>
      <w:lvlText w:val=""/>
      <w:lvlJc w:val="left"/>
    </w:lvl>
    <w:lvl w:ilvl="6" w:tplc="B2E47900">
      <w:numFmt w:val="decimal"/>
      <w:lvlText w:val=""/>
      <w:lvlJc w:val="left"/>
    </w:lvl>
    <w:lvl w:ilvl="7" w:tplc="7F1825A2">
      <w:numFmt w:val="decimal"/>
      <w:lvlText w:val=""/>
      <w:lvlJc w:val="left"/>
    </w:lvl>
    <w:lvl w:ilvl="8" w:tplc="0C625EA6">
      <w:numFmt w:val="decimal"/>
      <w:lvlText w:val=""/>
      <w:lvlJc w:val="left"/>
    </w:lvl>
  </w:abstractNum>
  <w:abstractNum w:abstractNumId="7" w15:restartNumberingAfterBreak="0">
    <w:nsid w:val="00006443"/>
    <w:multiLevelType w:val="hybridMultilevel"/>
    <w:tmpl w:val="14CE9A30"/>
    <w:lvl w:ilvl="0" w:tplc="91144062">
      <w:start w:val="9"/>
      <w:numFmt w:val="upperLetter"/>
      <w:lvlText w:val="%1."/>
      <w:lvlJc w:val="left"/>
    </w:lvl>
    <w:lvl w:ilvl="1" w:tplc="6A88449C">
      <w:start w:val="1"/>
      <w:numFmt w:val="upperLetter"/>
      <w:lvlText w:val="%2."/>
      <w:lvlJc w:val="left"/>
    </w:lvl>
    <w:lvl w:ilvl="2" w:tplc="8DDC99D8">
      <w:start w:val="1"/>
      <w:numFmt w:val="decimal"/>
      <w:lvlText w:val="%3."/>
      <w:lvlJc w:val="left"/>
    </w:lvl>
    <w:lvl w:ilvl="3" w:tplc="90F6C826">
      <w:numFmt w:val="decimal"/>
      <w:lvlText w:val=""/>
      <w:lvlJc w:val="left"/>
    </w:lvl>
    <w:lvl w:ilvl="4" w:tplc="F1C84C52">
      <w:numFmt w:val="decimal"/>
      <w:lvlText w:val=""/>
      <w:lvlJc w:val="left"/>
    </w:lvl>
    <w:lvl w:ilvl="5" w:tplc="494430E0">
      <w:numFmt w:val="decimal"/>
      <w:lvlText w:val=""/>
      <w:lvlJc w:val="left"/>
    </w:lvl>
    <w:lvl w:ilvl="6" w:tplc="5C2A317A">
      <w:numFmt w:val="decimal"/>
      <w:lvlText w:val=""/>
      <w:lvlJc w:val="left"/>
    </w:lvl>
    <w:lvl w:ilvl="7" w:tplc="761C98B0">
      <w:numFmt w:val="decimal"/>
      <w:lvlText w:val=""/>
      <w:lvlJc w:val="left"/>
    </w:lvl>
    <w:lvl w:ilvl="8" w:tplc="3B022C48">
      <w:numFmt w:val="decimal"/>
      <w:lvlText w:val=""/>
      <w:lvlJc w:val="left"/>
    </w:lvl>
  </w:abstractNum>
  <w:abstractNum w:abstractNumId="8" w15:restartNumberingAfterBreak="0">
    <w:nsid w:val="000066BB"/>
    <w:multiLevelType w:val="hybridMultilevel"/>
    <w:tmpl w:val="1846B538"/>
    <w:lvl w:ilvl="0" w:tplc="D146ED32">
      <w:start w:val="1"/>
      <w:numFmt w:val="upperLetter"/>
      <w:lvlText w:val="%1"/>
      <w:lvlJc w:val="left"/>
    </w:lvl>
    <w:lvl w:ilvl="1" w:tplc="278C96A2">
      <w:start w:val="1"/>
      <w:numFmt w:val="upperLetter"/>
      <w:lvlText w:val="%2"/>
      <w:lvlJc w:val="left"/>
    </w:lvl>
    <w:lvl w:ilvl="2" w:tplc="56580A44">
      <w:start w:val="4"/>
      <w:numFmt w:val="decimal"/>
      <w:lvlText w:val="%3."/>
      <w:lvlJc w:val="left"/>
    </w:lvl>
    <w:lvl w:ilvl="3" w:tplc="1BA84104">
      <w:start w:val="1"/>
      <w:numFmt w:val="lowerLetter"/>
      <w:lvlText w:val="%4"/>
      <w:lvlJc w:val="left"/>
    </w:lvl>
    <w:lvl w:ilvl="4" w:tplc="ABF0CC16">
      <w:numFmt w:val="decimal"/>
      <w:lvlText w:val=""/>
      <w:lvlJc w:val="left"/>
    </w:lvl>
    <w:lvl w:ilvl="5" w:tplc="E04A234E">
      <w:numFmt w:val="decimal"/>
      <w:lvlText w:val=""/>
      <w:lvlJc w:val="left"/>
    </w:lvl>
    <w:lvl w:ilvl="6" w:tplc="C1521828">
      <w:numFmt w:val="decimal"/>
      <w:lvlText w:val=""/>
      <w:lvlJc w:val="left"/>
    </w:lvl>
    <w:lvl w:ilvl="7" w:tplc="2D569ADC">
      <w:numFmt w:val="decimal"/>
      <w:lvlText w:val=""/>
      <w:lvlJc w:val="left"/>
    </w:lvl>
    <w:lvl w:ilvl="8" w:tplc="808AC856">
      <w:numFmt w:val="decimal"/>
      <w:lvlText w:val=""/>
      <w:lvlJc w:val="left"/>
    </w:lvl>
  </w:abstractNum>
  <w:abstractNum w:abstractNumId="9" w15:restartNumberingAfterBreak="0">
    <w:nsid w:val="00006E5D"/>
    <w:multiLevelType w:val="hybridMultilevel"/>
    <w:tmpl w:val="25522606"/>
    <w:lvl w:ilvl="0" w:tplc="3796F8A8">
      <w:start w:val="1"/>
      <w:numFmt w:val="decimal"/>
      <w:lvlText w:val="%1."/>
      <w:lvlJc w:val="left"/>
    </w:lvl>
    <w:lvl w:ilvl="1" w:tplc="0D525DD4">
      <w:numFmt w:val="decimal"/>
      <w:lvlText w:val=""/>
      <w:lvlJc w:val="left"/>
    </w:lvl>
    <w:lvl w:ilvl="2" w:tplc="E73C83EE">
      <w:numFmt w:val="decimal"/>
      <w:lvlText w:val=""/>
      <w:lvlJc w:val="left"/>
    </w:lvl>
    <w:lvl w:ilvl="3" w:tplc="A6D480FE">
      <w:numFmt w:val="decimal"/>
      <w:lvlText w:val=""/>
      <w:lvlJc w:val="left"/>
    </w:lvl>
    <w:lvl w:ilvl="4" w:tplc="2CBA542C">
      <w:numFmt w:val="decimal"/>
      <w:lvlText w:val=""/>
      <w:lvlJc w:val="left"/>
    </w:lvl>
    <w:lvl w:ilvl="5" w:tplc="93769FF8">
      <w:numFmt w:val="decimal"/>
      <w:lvlText w:val=""/>
      <w:lvlJc w:val="left"/>
    </w:lvl>
    <w:lvl w:ilvl="6" w:tplc="8A542964">
      <w:numFmt w:val="decimal"/>
      <w:lvlText w:val=""/>
      <w:lvlJc w:val="left"/>
    </w:lvl>
    <w:lvl w:ilvl="7" w:tplc="5E82FBD8">
      <w:numFmt w:val="decimal"/>
      <w:lvlText w:val=""/>
      <w:lvlJc w:val="left"/>
    </w:lvl>
    <w:lvl w:ilvl="8" w:tplc="5816BAE6">
      <w:numFmt w:val="decimal"/>
      <w:lvlText w:val=""/>
      <w:lvlJc w:val="left"/>
    </w:lvl>
  </w:abstractNum>
  <w:abstractNum w:abstractNumId="10" w15:restartNumberingAfterBreak="0">
    <w:nsid w:val="0000701F"/>
    <w:multiLevelType w:val="hybridMultilevel"/>
    <w:tmpl w:val="3470F358"/>
    <w:lvl w:ilvl="0" w:tplc="14A68C2C">
      <w:start w:val="61"/>
      <w:numFmt w:val="upperLetter"/>
      <w:lvlText w:val="%1."/>
      <w:lvlJc w:val="left"/>
    </w:lvl>
    <w:lvl w:ilvl="1" w:tplc="D9D43F40">
      <w:start w:val="1"/>
      <w:numFmt w:val="upperLetter"/>
      <w:lvlText w:val="%2."/>
      <w:lvlJc w:val="left"/>
    </w:lvl>
    <w:lvl w:ilvl="2" w:tplc="E48C70CA">
      <w:start w:val="1"/>
      <w:numFmt w:val="decimal"/>
      <w:lvlText w:val="%3."/>
      <w:lvlJc w:val="left"/>
    </w:lvl>
    <w:lvl w:ilvl="3" w:tplc="56A2FA9C">
      <w:start w:val="1"/>
      <w:numFmt w:val="lowerLetter"/>
      <w:lvlText w:val="%4."/>
      <w:lvlJc w:val="left"/>
    </w:lvl>
    <w:lvl w:ilvl="4" w:tplc="B6267FAE">
      <w:numFmt w:val="decimal"/>
      <w:lvlText w:val=""/>
      <w:lvlJc w:val="left"/>
    </w:lvl>
    <w:lvl w:ilvl="5" w:tplc="AEC2BA58">
      <w:numFmt w:val="decimal"/>
      <w:lvlText w:val=""/>
      <w:lvlJc w:val="left"/>
    </w:lvl>
    <w:lvl w:ilvl="6" w:tplc="48DEC3D0">
      <w:numFmt w:val="decimal"/>
      <w:lvlText w:val=""/>
      <w:lvlJc w:val="left"/>
    </w:lvl>
    <w:lvl w:ilvl="7" w:tplc="BEF2EDB4">
      <w:numFmt w:val="decimal"/>
      <w:lvlText w:val=""/>
      <w:lvlJc w:val="left"/>
    </w:lvl>
    <w:lvl w:ilvl="8" w:tplc="C4381010">
      <w:numFmt w:val="decimal"/>
      <w:lvlText w:val=""/>
      <w:lvlJc w:val="left"/>
    </w:lvl>
  </w:abstractNum>
  <w:abstractNum w:abstractNumId="11" w15:restartNumberingAfterBreak="0">
    <w:nsid w:val="0000767D"/>
    <w:multiLevelType w:val="hybridMultilevel"/>
    <w:tmpl w:val="AE6CE11C"/>
    <w:lvl w:ilvl="0" w:tplc="AF4807CC">
      <w:start w:val="4"/>
      <w:numFmt w:val="upperLetter"/>
      <w:lvlText w:val="%1."/>
      <w:lvlJc w:val="left"/>
    </w:lvl>
    <w:lvl w:ilvl="1" w:tplc="69043D72">
      <w:start w:val="1"/>
      <w:numFmt w:val="decimal"/>
      <w:lvlText w:val="%2."/>
      <w:lvlJc w:val="left"/>
    </w:lvl>
    <w:lvl w:ilvl="2" w:tplc="B55AB662">
      <w:numFmt w:val="decimal"/>
      <w:lvlText w:val=""/>
      <w:lvlJc w:val="left"/>
    </w:lvl>
    <w:lvl w:ilvl="3" w:tplc="4CF47A4A">
      <w:numFmt w:val="decimal"/>
      <w:lvlText w:val=""/>
      <w:lvlJc w:val="left"/>
    </w:lvl>
    <w:lvl w:ilvl="4" w:tplc="DA847314">
      <w:numFmt w:val="decimal"/>
      <w:lvlText w:val=""/>
      <w:lvlJc w:val="left"/>
    </w:lvl>
    <w:lvl w:ilvl="5" w:tplc="6770D478">
      <w:numFmt w:val="decimal"/>
      <w:lvlText w:val=""/>
      <w:lvlJc w:val="left"/>
    </w:lvl>
    <w:lvl w:ilvl="6" w:tplc="A4B671FC">
      <w:numFmt w:val="decimal"/>
      <w:lvlText w:val=""/>
      <w:lvlJc w:val="left"/>
    </w:lvl>
    <w:lvl w:ilvl="7" w:tplc="41BADD20">
      <w:numFmt w:val="decimal"/>
      <w:lvlText w:val=""/>
      <w:lvlJc w:val="left"/>
    </w:lvl>
    <w:lvl w:ilvl="8" w:tplc="A556883A">
      <w:numFmt w:val="decimal"/>
      <w:lvlText w:val=""/>
      <w:lvlJc w:val="left"/>
    </w:lvl>
  </w:abstractNum>
  <w:abstractNum w:abstractNumId="12" w15:restartNumberingAfterBreak="0">
    <w:nsid w:val="00007A5A"/>
    <w:multiLevelType w:val="hybridMultilevel"/>
    <w:tmpl w:val="8FA2B722"/>
    <w:lvl w:ilvl="0" w:tplc="44D898A4">
      <w:start w:val="1"/>
      <w:numFmt w:val="upperLetter"/>
      <w:lvlText w:val="%1"/>
      <w:lvlJc w:val="left"/>
    </w:lvl>
    <w:lvl w:ilvl="1" w:tplc="40520AE4">
      <w:start w:val="3"/>
      <w:numFmt w:val="decimal"/>
      <w:lvlText w:val="%2."/>
      <w:lvlJc w:val="left"/>
    </w:lvl>
    <w:lvl w:ilvl="2" w:tplc="51324B3E">
      <w:numFmt w:val="decimal"/>
      <w:lvlText w:val=""/>
      <w:lvlJc w:val="left"/>
    </w:lvl>
    <w:lvl w:ilvl="3" w:tplc="E7B4627A">
      <w:numFmt w:val="decimal"/>
      <w:lvlText w:val=""/>
      <w:lvlJc w:val="left"/>
    </w:lvl>
    <w:lvl w:ilvl="4" w:tplc="7946EAC6">
      <w:numFmt w:val="decimal"/>
      <w:lvlText w:val=""/>
      <w:lvlJc w:val="left"/>
    </w:lvl>
    <w:lvl w:ilvl="5" w:tplc="40C2BD52">
      <w:numFmt w:val="decimal"/>
      <w:lvlText w:val=""/>
      <w:lvlJc w:val="left"/>
    </w:lvl>
    <w:lvl w:ilvl="6" w:tplc="A2BA4A04">
      <w:numFmt w:val="decimal"/>
      <w:lvlText w:val=""/>
      <w:lvlJc w:val="left"/>
    </w:lvl>
    <w:lvl w:ilvl="7" w:tplc="EF948802">
      <w:numFmt w:val="decimal"/>
      <w:lvlText w:val=""/>
      <w:lvlJc w:val="left"/>
    </w:lvl>
    <w:lvl w:ilvl="8" w:tplc="3672211C">
      <w:numFmt w:val="decimal"/>
      <w:lvlText w:val=""/>
      <w:lvlJc w:val="left"/>
    </w:lvl>
  </w:abstractNum>
  <w:abstractNum w:abstractNumId="1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9A5E6B"/>
    <w:multiLevelType w:val="hybridMultilevel"/>
    <w:tmpl w:val="027A5C98"/>
    <w:lvl w:ilvl="0" w:tplc="04090001">
      <w:start w:val="1"/>
      <w:numFmt w:val="bullet"/>
      <w:lvlText w:val=""/>
      <w:lvlJc w:val="left"/>
      <w:rPr>
        <w:rFonts w:ascii="Symbol" w:hAnsi="Symbol" w:hint="default"/>
      </w:rPr>
    </w:lvl>
    <w:lvl w:ilvl="1" w:tplc="44749936">
      <w:numFmt w:val="decimal"/>
      <w:lvlText w:val=""/>
      <w:lvlJc w:val="left"/>
    </w:lvl>
    <w:lvl w:ilvl="2" w:tplc="2302761A">
      <w:numFmt w:val="decimal"/>
      <w:lvlText w:val=""/>
      <w:lvlJc w:val="left"/>
    </w:lvl>
    <w:lvl w:ilvl="3" w:tplc="5C9EABF6">
      <w:numFmt w:val="decimal"/>
      <w:lvlText w:val=""/>
      <w:lvlJc w:val="left"/>
    </w:lvl>
    <w:lvl w:ilvl="4" w:tplc="8D78BA2E">
      <w:numFmt w:val="decimal"/>
      <w:lvlText w:val=""/>
      <w:lvlJc w:val="left"/>
    </w:lvl>
    <w:lvl w:ilvl="5" w:tplc="0770BD66">
      <w:numFmt w:val="decimal"/>
      <w:lvlText w:val=""/>
      <w:lvlJc w:val="left"/>
    </w:lvl>
    <w:lvl w:ilvl="6" w:tplc="94064AA0">
      <w:numFmt w:val="decimal"/>
      <w:lvlText w:val=""/>
      <w:lvlJc w:val="left"/>
    </w:lvl>
    <w:lvl w:ilvl="7" w:tplc="445622AE">
      <w:numFmt w:val="decimal"/>
      <w:lvlText w:val=""/>
      <w:lvlJc w:val="left"/>
    </w:lvl>
    <w:lvl w:ilvl="8" w:tplc="AF862412">
      <w:numFmt w:val="decimal"/>
      <w:lvlText w:val=""/>
      <w:lvlJc w:val="left"/>
    </w:lvl>
  </w:abstractNum>
  <w:abstractNum w:abstractNumId="1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BA09FB"/>
    <w:multiLevelType w:val="hybridMultilevel"/>
    <w:tmpl w:val="0BAAF5AA"/>
    <w:lvl w:ilvl="0" w:tplc="A914E870">
      <w:start w:val="5"/>
      <w:numFmt w:val="decimal"/>
      <w:lvlText w:val="%1."/>
      <w:lvlJc w:val="left"/>
    </w:lvl>
    <w:lvl w:ilvl="1" w:tplc="04090001">
      <w:start w:val="1"/>
      <w:numFmt w:val="bullet"/>
      <w:lvlText w:val=""/>
      <w:lvlJc w:val="left"/>
      <w:rPr>
        <w:rFonts w:ascii="Symbol" w:hAnsi="Symbol" w:hint="default"/>
      </w:rPr>
    </w:lvl>
    <w:lvl w:ilvl="2" w:tplc="0D18C764">
      <w:numFmt w:val="decimal"/>
      <w:lvlText w:val=""/>
      <w:lvlJc w:val="left"/>
    </w:lvl>
    <w:lvl w:ilvl="3" w:tplc="E1CCCCA2">
      <w:numFmt w:val="decimal"/>
      <w:lvlText w:val=""/>
      <w:lvlJc w:val="left"/>
    </w:lvl>
    <w:lvl w:ilvl="4" w:tplc="20B04A06">
      <w:numFmt w:val="decimal"/>
      <w:lvlText w:val=""/>
      <w:lvlJc w:val="left"/>
    </w:lvl>
    <w:lvl w:ilvl="5" w:tplc="48BE0E1C">
      <w:numFmt w:val="decimal"/>
      <w:lvlText w:val=""/>
      <w:lvlJc w:val="left"/>
    </w:lvl>
    <w:lvl w:ilvl="6" w:tplc="C46E3ACC">
      <w:numFmt w:val="decimal"/>
      <w:lvlText w:val=""/>
      <w:lvlJc w:val="left"/>
    </w:lvl>
    <w:lvl w:ilvl="7" w:tplc="285CDABA">
      <w:numFmt w:val="decimal"/>
      <w:lvlText w:val=""/>
      <w:lvlJc w:val="left"/>
    </w:lvl>
    <w:lvl w:ilvl="8" w:tplc="9CD2A4F8">
      <w:numFmt w:val="decimal"/>
      <w:lvlText w:val=""/>
      <w:lvlJc w:val="left"/>
    </w:lvl>
  </w:abstractNum>
  <w:abstractNum w:abstractNumId="19" w15:restartNumberingAfterBreak="0">
    <w:nsid w:val="464E676F"/>
    <w:multiLevelType w:val="hybridMultilevel"/>
    <w:tmpl w:val="CCDA7CE4"/>
    <w:lvl w:ilvl="0" w:tplc="04090001">
      <w:start w:val="1"/>
      <w:numFmt w:val="bullet"/>
      <w:lvlText w:val=""/>
      <w:lvlJc w:val="left"/>
      <w:rPr>
        <w:rFonts w:ascii="Symbol" w:hAnsi="Symbol" w:hint="default"/>
      </w:rPr>
    </w:lvl>
    <w:lvl w:ilvl="1" w:tplc="3B74659A">
      <w:numFmt w:val="decimal"/>
      <w:lvlText w:val=""/>
      <w:lvlJc w:val="left"/>
    </w:lvl>
    <w:lvl w:ilvl="2" w:tplc="2BB2D400">
      <w:numFmt w:val="decimal"/>
      <w:lvlText w:val=""/>
      <w:lvlJc w:val="left"/>
    </w:lvl>
    <w:lvl w:ilvl="3" w:tplc="993AF0DE">
      <w:numFmt w:val="decimal"/>
      <w:lvlText w:val=""/>
      <w:lvlJc w:val="left"/>
    </w:lvl>
    <w:lvl w:ilvl="4" w:tplc="0C14D30E">
      <w:numFmt w:val="decimal"/>
      <w:lvlText w:val=""/>
      <w:lvlJc w:val="left"/>
    </w:lvl>
    <w:lvl w:ilvl="5" w:tplc="64547DF0">
      <w:numFmt w:val="decimal"/>
      <w:lvlText w:val=""/>
      <w:lvlJc w:val="left"/>
    </w:lvl>
    <w:lvl w:ilvl="6" w:tplc="FA84372A">
      <w:numFmt w:val="decimal"/>
      <w:lvlText w:val=""/>
      <w:lvlJc w:val="left"/>
    </w:lvl>
    <w:lvl w:ilvl="7" w:tplc="D29C6600">
      <w:numFmt w:val="decimal"/>
      <w:lvlText w:val=""/>
      <w:lvlJc w:val="left"/>
    </w:lvl>
    <w:lvl w:ilvl="8" w:tplc="876C9C78">
      <w:numFmt w:val="decimal"/>
      <w:lvlText w:val=""/>
      <w:lvlJc w:val="left"/>
    </w:lvl>
  </w:abstractNum>
  <w:abstractNum w:abstractNumId="20" w15:restartNumberingAfterBreak="0">
    <w:nsid w:val="46D172FA"/>
    <w:multiLevelType w:val="hybridMultilevel"/>
    <w:tmpl w:val="609CD5C8"/>
    <w:lvl w:ilvl="0" w:tplc="8DDC99D8">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AC0E1D"/>
    <w:multiLevelType w:val="hybridMultilevel"/>
    <w:tmpl w:val="67C20EB8"/>
    <w:lvl w:ilvl="0" w:tplc="A914E870">
      <w:start w:val="5"/>
      <w:numFmt w:val="decimal"/>
      <w:lvlText w:val="%1."/>
      <w:lvlJc w:val="left"/>
    </w:lvl>
    <w:lvl w:ilvl="1" w:tplc="04090001">
      <w:start w:val="1"/>
      <w:numFmt w:val="bullet"/>
      <w:lvlText w:val=""/>
      <w:lvlJc w:val="left"/>
      <w:rPr>
        <w:rFonts w:ascii="Symbol" w:hAnsi="Symbol" w:hint="default"/>
      </w:rPr>
    </w:lvl>
    <w:lvl w:ilvl="2" w:tplc="0D18C764">
      <w:numFmt w:val="decimal"/>
      <w:lvlText w:val=""/>
      <w:lvlJc w:val="left"/>
    </w:lvl>
    <w:lvl w:ilvl="3" w:tplc="E1CCCCA2">
      <w:numFmt w:val="decimal"/>
      <w:lvlText w:val=""/>
      <w:lvlJc w:val="left"/>
    </w:lvl>
    <w:lvl w:ilvl="4" w:tplc="20B04A06">
      <w:numFmt w:val="decimal"/>
      <w:lvlText w:val=""/>
      <w:lvlJc w:val="left"/>
    </w:lvl>
    <w:lvl w:ilvl="5" w:tplc="48BE0E1C">
      <w:numFmt w:val="decimal"/>
      <w:lvlText w:val=""/>
      <w:lvlJc w:val="left"/>
    </w:lvl>
    <w:lvl w:ilvl="6" w:tplc="C46E3ACC">
      <w:numFmt w:val="decimal"/>
      <w:lvlText w:val=""/>
      <w:lvlJc w:val="left"/>
    </w:lvl>
    <w:lvl w:ilvl="7" w:tplc="285CDABA">
      <w:numFmt w:val="decimal"/>
      <w:lvlText w:val=""/>
      <w:lvlJc w:val="left"/>
    </w:lvl>
    <w:lvl w:ilvl="8" w:tplc="9CD2A4F8">
      <w:numFmt w:val="decimal"/>
      <w:lvlText w:val=""/>
      <w:lvlJc w:val="left"/>
    </w:lvl>
  </w:abstractNum>
  <w:abstractNum w:abstractNumId="22" w15:restartNumberingAfterBreak="0">
    <w:nsid w:val="66506558"/>
    <w:multiLevelType w:val="hybridMultilevel"/>
    <w:tmpl w:val="4ED4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14"/>
  </w:num>
  <w:num w:numId="4">
    <w:abstractNumId w:val="23"/>
  </w:num>
  <w:num w:numId="5">
    <w:abstractNumId w:val="16"/>
  </w:num>
  <w:num w:numId="6">
    <w:abstractNumId w:val="7"/>
  </w:num>
  <w:num w:numId="7">
    <w:abstractNumId w:val="20"/>
  </w:num>
  <w:num w:numId="8">
    <w:abstractNumId w:val="8"/>
  </w:num>
  <w:num w:numId="9">
    <w:abstractNumId w:val="3"/>
  </w:num>
  <w:num w:numId="10">
    <w:abstractNumId w:val="1"/>
  </w:num>
  <w:num w:numId="11">
    <w:abstractNumId w:val="10"/>
  </w:num>
  <w:num w:numId="12">
    <w:abstractNumId w:val="6"/>
  </w:num>
  <w:num w:numId="13">
    <w:abstractNumId w:val="12"/>
  </w:num>
  <w:num w:numId="14">
    <w:abstractNumId w:val="11"/>
  </w:num>
  <w:num w:numId="15">
    <w:abstractNumId w:val="5"/>
  </w:num>
  <w:num w:numId="16">
    <w:abstractNumId w:val="4"/>
  </w:num>
  <w:num w:numId="17">
    <w:abstractNumId w:val="0"/>
  </w:num>
  <w:num w:numId="18">
    <w:abstractNumId w:val="2"/>
  </w:num>
  <w:num w:numId="19">
    <w:abstractNumId w:val="9"/>
  </w:num>
  <w:num w:numId="20">
    <w:abstractNumId w:val="22"/>
  </w:num>
  <w:num w:numId="21">
    <w:abstractNumId w:val="19"/>
  </w:num>
  <w:num w:numId="22">
    <w:abstractNumId w:val="18"/>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87753"/>
    <w:rsid w:val="000B4DB1"/>
    <w:rsid w:val="000B55DB"/>
    <w:rsid w:val="000D7195"/>
    <w:rsid w:val="000E3926"/>
    <w:rsid w:val="000E54FE"/>
    <w:rsid w:val="000F3BAE"/>
    <w:rsid w:val="000F780D"/>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532DA"/>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456B"/>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23E5A"/>
    <w:rsid w:val="0045160A"/>
    <w:rsid w:val="00452856"/>
    <w:rsid w:val="00461195"/>
    <w:rsid w:val="00463CC9"/>
    <w:rsid w:val="00481B0E"/>
    <w:rsid w:val="00490634"/>
    <w:rsid w:val="00496C0F"/>
    <w:rsid w:val="004A549D"/>
    <w:rsid w:val="004C57ED"/>
    <w:rsid w:val="004C5C79"/>
    <w:rsid w:val="004C6DEB"/>
    <w:rsid w:val="004D64F6"/>
    <w:rsid w:val="004E1321"/>
    <w:rsid w:val="004F05F4"/>
    <w:rsid w:val="004F399A"/>
    <w:rsid w:val="005046FC"/>
    <w:rsid w:val="0050552F"/>
    <w:rsid w:val="00511C4E"/>
    <w:rsid w:val="005317F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E11C8"/>
    <w:rsid w:val="005F4607"/>
    <w:rsid w:val="005F482A"/>
    <w:rsid w:val="005F4A59"/>
    <w:rsid w:val="005F752A"/>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12ED"/>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37C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B79B3"/>
    <w:rsid w:val="009C0DFC"/>
    <w:rsid w:val="009C34CE"/>
    <w:rsid w:val="009D1E54"/>
    <w:rsid w:val="009D68DD"/>
    <w:rsid w:val="009E6C15"/>
    <w:rsid w:val="009F6CA1"/>
    <w:rsid w:val="009F7791"/>
    <w:rsid w:val="00A044EA"/>
    <w:rsid w:val="00A06D3E"/>
    <w:rsid w:val="00A206B7"/>
    <w:rsid w:val="00A2637D"/>
    <w:rsid w:val="00A3064F"/>
    <w:rsid w:val="00A45283"/>
    <w:rsid w:val="00A501F4"/>
    <w:rsid w:val="00A52C36"/>
    <w:rsid w:val="00A571A0"/>
    <w:rsid w:val="00A602A5"/>
    <w:rsid w:val="00A97251"/>
    <w:rsid w:val="00AA49A6"/>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D3958"/>
    <w:rsid w:val="00BF6A52"/>
    <w:rsid w:val="00C029A1"/>
    <w:rsid w:val="00C108BF"/>
    <w:rsid w:val="00C135F2"/>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63B0C"/>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Default">
    <w:name w:val="Default"/>
    <w:rsid w:val="005E11C8"/>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34456B"/>
    <w:rPr>
      <w:color w:val="808080"/>
      <w:shd w:val="clear" w:color="auto" w:fill="E6E6E6"/>
    </w:rPr>
  </w:style>
  <w:style w:type="character" w:styleId="FollowedHyperlink">
    <w:name w:val="FollowedHyperlink"/>
    <w:basedOn w:val="DefaultParagraphFont"/>
    <w:uiPriority w:val="99"/>
    <w:semiHidden/>
    <w:unhideWhenUsed/>
    <w:rsid w:val="004F39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w.berkeley.edu/files/Operation_Streamline_Policy_Brief.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bs.org/wgbh/pages/frontline/shows/plea/interviews/bright.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bs.org/wgbh/pages/frontline/shows/plea/interviews/bright.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4B9926-CD03-4277-9376-AB0B39E4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2100</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2017-08-03T14:23:00Z</dcterms:created>
  <dcterms:modified xsi:type="dcterms:W3CDTF">2017-12-16T05:14:00Z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