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E9744" w14:textId="7365450A" w:rsidR="00295D32" w:rsidRPr="0005270A" w:rsidRDefault="00295D32" w:rsidP="00295D32">
      <w:pPr>
        <w:spacing w:before="120" w:after="120"/>
        <w:jc w:val="center"/>
        <w:rPr>
          <w:rFonts w:ascii="Open Sans" w:eastAsia="Times New Roman" w:hAnsi="Open Sans" w:cs="Open Sans"/>
          <w:b/>
          <w:sz w:val="24"/>
          <w:szCs w:val="24"/>
        </w:rPr>
      </w:pPr>
      <w:bookmarkStart w:id="0" w:name="_GoBack"/>
      <w:bookmarkEnd w:id="0"/>
      <w:r>
        <w:rPr>
          <w:rFonts w:ascii="Open Sans" w:eastAsia="Times New Roman" w:hAnsi="Open Sans" w:cs="Open Sans"/>
          <w:b/>
          <w:sz w:val="24"/>
          <w:szCs w:val="24"/>
        </w:rPr>
        <w:t xml:space="preserve">Introduction to Political Science </w:t>
      </w:r>
      <w:r w:rsidR="000132F9">
        <w:rPr>
          <w:rFonts w:ascii="Open Sans" w:eastAsia="Times New Roman" w:hAnsi="Open Sans" w:cs="Open Sans"/>
          <w:b/>
          <w:sz w:val="24"/>
          <w:szCs w:val="24"/>
        </w:rPr>
        <w:t>Key Terms</w:t>
      </w:r>
    </w:p>
    <w:p w14:paraId="22D81A5F" w14:textId="77777777" w:rsidR="000132F9" w:rsidRPr="000132F9" w:rsidRDefault="000132F9" w:rsidP="000132F9">
      <w:pPr>
        <w:spacing w:after="0" w:line="274" w:lineRule="auto"/>
        <w:ind w:left="900" w:right="640" w:hanging="889"/>
        <w:rPr>
          <w:rFonts w:ascii="Open Sans" w:eastAsia="Times New Roman" w:hAnsi="Open Sans" w:cs="Open Sans"/>
          <w:sz w:val="24"/>
          <w:szCs w:val="24"/>
        </w:rPr>
      </w:pPr>
      <w:r w:rsidRPr="000132F9">
        <w:rPr>
          <w:rFonts w:ascii="Open Sans" w:eastAsia="Arial" w:hAnsi="Open Sans" w:cs="Open Sans"/>
          <w:sz w:val="24"/>
          <w:szCs w:val="24"/>
        </w:rPr>
        <w:t>Politics – the process by which we select our government leaders and what policies they pursue (Edwards, Wattenberg, Lineberry, 2011)</w:t>
      </w:r>
    </w:p>
    <w:p w14:paraId="57786E46" w14:textId="77777777" w:rsidR="000132F9" w:rsidRPr="000132F9" w:rsidRDefault="000132F9" w:rsidP="000132F9">
      <w:pPr>
        <w:spacing w:after="0" w:line="198" w:lineRule="exact"/>
        <w:rPr>
          <w:rFonts w:ascii="Open Sans" w:eastAsia="Times New Roman" w:hAnsi="Open Sans" w:cs="Open Sans"/>
          <w:sz w:val="24"/>
          <w:szCs w:val="24"/>
        </w:rPr>
      </w:pPr>
    </w:p>
    <w:p w14:paraId="422B635F" w14:textId="77777777" w:rsidR="000132F9" w:rsidRPr="000132F9" w:rsidRDefault="000132F9" w:rsidP="000132F9">
      <w:pPr>
        <w:spacing w:after="0" w:line="276" w:lineRule="auto"/>
        <w:ind w:left="900" w:right="60" w:hanging="889"/>
        <w:rPr>
          <w:rFonts w:ascii="Open Sans" w:eastAsia="Times New Roman" w:hAnsi="Open Sans" w:cs="Open Sans"/>
          <w:sz w:val="24"/>
          <w:szCs w:val="24"/>
        </w:rPr>
      </w:pPr>
      <w:r w:rsidRPr="000132F9">
        <w:rPr>
          <w:rFonts w:ascii="Open Sans" w:eastAsia="Arial" w:hAnsi="Open Sans" w:cs="Open Sans"/>
          <w:sz w:val="24"/>
          <w:szCs w:val="24"/>
        </w:rPr>
        <w:t>Popular Consent – the principle that governments must draw their powers from the consent of the governed</w:t>
      </w:r>
    </w:p>
    <w:p w14:paraId="15901B97" w14:textId="77777777" w:rsidR="000132F9" w:rsidRPr="000132F9" w:rsidRDefault="000132F9" w:rsidP="000132F9">
      <w:pPr>
        <w:spacing w:after="0" w:line="193" w:lineRule="exact"/>
        <w:rPr>
          <w:rFonts w:ascii="Open Sans" w:eastAsia="Times New Roman" w:hAnsi="Open Sans" w:cs="Open Sans"/>
          <w:sz w:val="24"/>
          <w:szCs w:val="24"/>
        </w:rPr>
      </w:pPr>
    </w:p>
    <w:p w14:paraId="547F2ECB" w14:textId="77777777" w:rsidR="000132F9" w:rsidRPr="000132F9" w:rsidRDefault="000132F9" w:rsidP="000132F9">
      <w:pPr>
        <w:spacing w:after="0" w:line="276" w:lineRule="auto"/>
        <w:ind w:left="900" w:right="120" w:hanging="889"/>
        <w:rPr>
          <w:rFonts w:ascii="Open Sans" w:eastAsia="Times New Roman" w:hAnsi="Open Sans" w:cs="Open Sans"/>
          <w:sz w:val="24"/>
          <w:szCs w:val="24"/>
        </w:rPr>
      </w:pPr>
      <w:r w:rsidRPr="000132F9">
        <w:rPr>
          <w:rFonts w:ascii="Open Sans" w:eastAsia="Arial" w:hAnsi="Open Sans" w:cs="Open Sans"/>
          <w:sz w:val="24"/>
          <w:szCs w:val="24"/>
        </w:rPr>
        <w:t>Majority Rule – the central premise of direct democracy in which only policies that collectively garner the support of a majority of voters will be made into law</w:t>
      </w:r>
    </w:p>
    <w:p w14:paraId="2E3311C4" w14:textId="77777777" w:rsidR="000132F9" w:rsidRPr="000132F9" w:rsidRDefault="000132F9" w:rsidP="000132F9">
      <w:pPr>
        <w:spacing w:after="0" w:line="193" w:lineRule="exact"/>
        <w:rPr>
          <w:rFonts w:ascii="Open Sans" w:eastAsia="Times New Roman" w:hAnsi="Open Sans" w:cs="Open Sans"/>
          <w:sz w:val="24"/>
          <w:szCs w:val="24"/>
        </w:rPr>
      </w:pPr>
    </w:p>
    <w:p w14:paraId="783D54E1" w14:textId="77777777" w:rsidR="000132F9" w:rsidRPr="000132F9" w:rsidRDefault="000132F9" w:rsidP="000132F9">
      <w:pPr>
        <w:spacing w:after="0" w:line="297" w:lineRule="auto"/>
        <w:ind w:left="900" w:right="1200" w:hanging="889"/>
        <w:rPr>
          <w:rFonts w:ascii="Open Sans" w:eastAsia="Times New Roman" w:hAnsi="Open Sans" w:cs="Open Sans"/>
          <w:sz w:val="24"/>
          <w:szCs w:val="24"/>
        </w:rPr>
      </w:pPr>
      <w:r w:rsidRPr="000132F9">
        <w:rPr>
          <w:rFonts w:ascii="Open Sans" w:eastAsia="Arial" w:hAnsi="Open Sans" w:cs="Open Sans"/>
          <w:sz w:val="24"/>
          <w:szCs w:val="24"/>
        </w:rPr>
        <w:t>Individualism – the idea that people should take the initiative, be self-sufficient, and accumulate the material advantages necessary for their own well-being</w:t>
      </w:r>
    </w:p>
    <w:p w14:paraId="63EE4348" w14:textId="77777777" w:rsidR="000132F9" w:rsidRPr="000132F9" w:rsidRDefault="000132F9" w:rsidP="000132F9">
      <w:pPr>
        <w:spacing w:after="0" w:line="173" w:lineRule="exact"/>
        <w:rPr>
          <w:rFonts w:ascii="Open Sans" w:eastAsia="Times New Roman" w:hAnsi="Open Sans" w:cs="Open Sans"/>
          <w:sz w:val="24"/>
          <w:szCs w:val="24"/>
        </w:rPr>
      </w:pPr>
    </w:p>
    <w:p w14:paraId="469811A0" w14:textId="77777777" w:rsidR="000132F9" w:rsidRPr="000132F9" w:rsidRDefault="000132F9" w:rsidP="000132F9">
      <w:pPr>
        <w:spacing w:after="0" w:line="274" w:lineRule="auto"/>
        <w:ind w:left="900" w:right="520" w:hanging="889"/>
        <w:rPr>
          <w:rFonts w:ascii="Open Sans" w:eastAsia="Times New Roman" w:hAnsi="Open Sans" w:cs="Open Sans"/>
          <w:sz w:val="24"/>
          <w:szCs w:val="24"/>
        </w:rPr>
      </w:pPr>
      <w:r w:rsidRPr="000132F9">
        <w:rPr>
          <w:rFonts w:ascii="Open Sans" w:eastAsia="Arial" w:hAnsi="Open Sans" w:cs="Open Sans"/>
          <w:sz w:val="24"/>
          <w:szCs w:val="24"/>
        </w:rPr>
        <w:t>Political Culture – the people’s collective beliefs and attitudes about governments and the political process</w:t>
      </w:r>
    </w:p>
    <w:p w14:paraId="52E8F340" w14:textId="77777777" w:rsidR="000132F9" w:rsidRPr="000132F9" w:rsidRDefault="000132F9" w:rsidP="000132F9">
      <w:pPr>
        <w:spacing w:after="0" w:line="198" w:lineRule="exact"/>
        <w:rPr>
          <w:rFonts w:ascii="Open Sans" w:eastAsia="Times New Roman" w:hAnsi="Open Sans" w:cs="Open Sans"/>
          <w:sz w:val="24"/>
          <w:szCs w:val="24"/>
        </w:rPr>
      </w:pPr>
    </w:p>
    <w:p w14:paraId="4DC8CD12" w14:textId="77777777" w:rsidR="000132F9" w:rsidRPr="000132F9" w:rsidRDefault="000132F9" w:rsidP="000132F9">
      <w:pPr>
        <w:spacing w:after="0" w:line="257" w:lineRule="auto"/>
        <w:ind w:left="900" w:right="280" w:hanging="889"/>
        <w:rPr>
          <w:rFonts w:ascii="Open Sans" w:eastAsia="Times New Roman" w:hAnsi="Open Sans" w:cs="Open Sans"/>
          <w:sz w:val="24"/>
          <w:szCs w:val="24"/>
        </w:rPr>
      </w:pPr>
      <w:r w:rsidRPr="000132F9">
        <w:rPr>
          <w:rFonts w:ascii="Open Sans" w:eastAsia="Arial" w:hAnsi="Open Sans" w:cs="Open Sans"/>
          <w:sz w:val="24"/>
          <w:szCs w:val="24"/>
        </w:rPr>
        <w:t>The Pluralist Theory – a theory of government and politics emphasizing that many groups, each pressing for its preferred polices, compete and counterbalance one another in the political marketplace</w:t>
      </w:r>
    </w:p>
    <w:p w14:paraId="2B6FF7D1" w14:textId="77777777" w:rsidR="000132F9" w:rsidRPr="000132F9" w:rsidRDefault="000132F9" w:rsidP="000132F9">
      <w:pPr>
        <w:spacing w:after="0" w:line="217" w:lineRule="exact"/>
        <w:rPr>
          <w:rFonts w:ascii="Open Sans" w:eastAsia="Times New Roman" w:hAnsi="Open Sans" w:cs="Open Sans"/>
          <w:sz w:val="24"/>
          <w:szCs w:val="24"/>
        </w:rPr>
      </w:pPr>
    </w:p>
    <w:p w14:paraId="0182E352" w14:textId="77777777" w:rsidR="000132F9" w:rsidRPr="000132F9" w:rsidRDefault="000132F9" w:rsidP="000132F9">
      <w:pPr>
        <w:spacing w:after="0" w:line="274" w:lineRule="auto"/>
        <w:ind w:left="900" w:right="380" w:hanging="889"/>
        <w:rPr>
          <w:rFonts w:ascii="Open Sans" w:eastAsia="Times New Roman" w:hAnsi="Open Sans" w:cs="Open Sans"/>
          <w:sz w:val="24"/>
          <w:szCs w:val="24"/>
        </w:rPr>
      </w:pPr>
      <w:r w:rsidRPr="000132F9">
        <w:rPr>
          <w:rFonts w:ascii="Open Sans" w:eastAsia="Arial" w:hAnsi="Open Sans" w:cs="Open Sans"/>
          <w:sz w:val="24"/>
          <w:szCs w:val="24"/>
        </w:rPr>
        <w:t>The Elite Theory – a theory of government and politics contending that an upper-class elite will hold most of the power and in effect run the government</w:t>
      </w:r>
    </w:p>
    <w:p w14:paraId="155784D4" w14:textId="77777777" w:rsidR="000132F9" w:rsidRPr="000132F9" w:rsidRDefault="000132F9" w:rsidP="000132F9">
      <w:pPr>
        <w:spacing w:after="0" w:line="198" w:lineRule="exact"/>
        <w:rPr>
          <w:rFonts w:ascii="Open Sans" w:eastAsia="Times New Roman" w:hAnsi="Open Sans" w:cs="Open Sans"/>
          <w:sz w:val="24"/>
          <w:szCs w:val="24"/>
        </w:rPr>
      </w:pPr>
    </w:p>
    <w:p w14:paraId="598F69CB" w14:textId="77777777" w:rsidR="000132F9" w:rsidRPr="000132F9" w:rsidRDefault="000132F9" w:rsidP="000132F9">
      <w:pPr>
        <w:spacing w:after="0" w:line="257" w:lineRule="auto"/>
        <w:ind w:left="900" w:right="340" w:hanging="889"/>
        <w:rPr>
          <w:rFonts w:ascii="Open Sans" w:eastAsia="Times New Roman" w:hAnsi="Open Sans" w:cs="Open Sans"/>
          <w:sz w:val="24"/>
          <w:szCs w:val="24"/>
        </w:rPr>
      </w:pPr>
      <w:r w:rsidRPr="000132F9">
        <w:rPr>
          <w:rFonts w:ascii="Open Sans" w:eastAsia="Arial" w:hAnsi="Open Sans" w:cs="Open Sans"/>
          <w:sz w:val="24"/>
          <w:szCs w:val="24"/>
        </w:rPr>
        <w:t>The Bureaucratic Theory – a theory of government and politics in which large-scale organizations develop into the bureaucratic form, with the effect that administrators make key policy decisions</w:t>
      </w:r>
    </w:p>
    <w:p w14:paraId="6DDA7F9A" w14:textId="77777777" w:rsidR="000132F9" w:rsidRPr="000132F9" w:rsidRDefault="000132F9" w:rsidP="000132F9">
      <w:pPr>
        <w:spacing w:after="0" w:line="217" w:lineRule="exact"/>
        <w:rPr>
          <w:rFonts w:ascii="Open Sans" w:eastAsia="Times New Roman" w:hAnsi="Open Sans" w:cs="Open Sans"/>
          <w:sz w:val="24"/>
          <w:szCs w:val="24"/>
        </w:rPr>
      </w:pPr>
    </w:p>
    <w:p w14:paraId="725E19D9" w14:textId="77777777" w:rsidR="000132F9" w:rsidRPr="000132F9" w:rsidRDefault="000132F9" w:rsidP="000132F9">
      <w:pPr>
        <w:spacing w:after="0" w:line="297" w:lineRule="auto"/>
        <w:ind w:left="900" w:right="600" w:hanging="889"/>
        <w:rPr>
          <w:rFonts w:ascii="Open Sans" w:eastAsia="Times New Roman" w:hAnsi="Open Sans" w:cs="Open Sans"/>
          <w:sz w:val="24"/>
          <w:szCs w:val="24"/>
        </w:rPr>
      </w:pPr>
      <w:r w:rsidRPr="000132F9">
        <w:rPr>
          <w:rFonts w:ascii="Open Sans" w:eastAsia="Arial" w:hAnsi="Open Sans" w:cs="Open Sans"/>
          <w:sz w:val="24"/>
          <w:szCs w:val="24"/>
        </w:rPr>
        <w:t>Policy Gridlock – a condition that occurs when interests conflict and no coalition is strong enough to for a majority to establish policy, so nothing gets accomplished</w:t>
      </w:r>
    </w:p>
    <w:p w14:paraId="1F12910C" w14:textId="77777777" w:rsidR="000132F9" w:rsidRPr="000132F9" w:rsidRDefault="000132F9" w:rsidP="000132F9">
      <w:pPr>
        <w:spacing w:after="0" w:line="173" w:lineRule="exact"/>
        <w:rPr>
          <w:rFonts w:ascii="Open Sans" w:eastAsia="Times New Roman" w:hAnsi="Open Sans" w:cs="Open Sans"/>
          <w:sz w:val="24"/>
          <w:szCs w:val="24"/>
        </w:rPr>
      </w:pPr>
    </w:p>
    <w:p w14:paraId="26532C8A" w14:textId="77777777" w:rsidR="000132F9" w:rsidRPr="000132F9" w:rsidRDefault="000132F9" w:rsidP="000132F9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0132F9">
        <w:rPr>
          <w:rFonts w:ascii="Open Sans" w:eastAsia="Arial" w:hAnsi="Open Sans" w:cs="Open Sans"/>
          <w:sz w:val="24"/>
          <w:szCs w:val="24"/>
        </w:rPr>
        <w:t>E-Campaigning – the practice of mobilizing voters using the Internet</w:t>
      </w:r>
    </w:p>
    <w:p w14:paraId="5FE05FEE" w14:textId="77777777" w:rsidR="000132F9" w:rsidRPr="000132F9" w:rsidRDefault="000132F9" w:rsidP="000132F9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5F022C6" w14:textId="35FF1A3E" w:rsidR="00B5598C" w:rsidRPr="00295D32" w:rsidRDefault="00B5598C" w:rsidP="00295D32"/>
    <w:sectPr w:rsidR="00B5598C" w:rsidRPr="00295D32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132F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132F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02AF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051289"/>
    <w:multiLevelType w:val="hybridMultilevel"/>
    <w:tmpl w:val="C34270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FCA11FE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E14A7B2C">
      <w:start w:val="1"/>
      <w:numFmt w:val="upperLetter"/>
      <w:lvlText w:val="%3."/>
      <w:lvlJc w:val="left"/>
      <w:pPr>
        <w:ind w:left="23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B44344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D862E6"/>
    <w:multiLevelType w:val="hybridMultilevel"/>
    <w:tmpl w:val="B88204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39620D"/>
    <w:multiLevelType w:val="hybridMultilevel"/>
    <w:tmpl w:val="9D9A9D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A91AC3"/>
    <w:multiLevelType w:val="hybridMultilevel"/>
    <w:tmpl w:val="C54C77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BD6CAF"/>
    <w:multiLevelType w:val="hybridMultilevel"/>
    <w:tmpl w:val="A2FE6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C382D"/>
    <w:multiLevelType w:val="hybridMultilevel"/>
    <w:tmpl w:val="872E95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EA5A8E"/>
    <w:multiLevelType w:val="hybridMultilevel"/>
    <w:tmpl w:val="85823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4303C"/>
    <w:multiLevelType w:val="hybridMultilevel"/>
    <w:tmpl w:val="742072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3E5106"/>
    <w:multiLevelType w:val="hybridMultilevel"/>
    <w:tmpl w:val="04AA3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DE8BC8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675815F8">
      <w:start w:val="1"/>
      <w:numFmt w:val="lowerLetter"/>
      <w:lvlText w:val="%7)"/>
      <w:lvlJc w:val="left"/>
      <w:pPr>
        <w:ind w:left="5400" w:hanging="7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66440"/>
    <w:multiLevelType w:val="hybridMultilevel"/>
    <w:tmpl w:val="92EC01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C555C3"/>
    <w:multiLevelType w:val="hybridMultilevel"/>
    <w:tmpl w:val="DD7A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D411D"/>
    <w:multiLevelType w:val="hybridMultilevel"/>
    <w:tmpl w:val="9734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C820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A566E"/>
    <w:multiLevelType w:val="hybridMultilevel"/>
    <w:tmpl w:val="05000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2F9"/>
    <w:rsid w:val="000330B7"/>
    <w:rsid w:val="00075319"/>
    <w:rsid w:val="00083229"/>
    <w:rsid w:val="000A456F"/>
    <w:rsid w:val="000C50C7"/>
    <w:rsid w:val="00101359"/>
    <w:rsid w:val="00104EB7"/>
    <w:rsid w:val="00150B91"/>
    <w:rsid w:val="0015420F"/>
    <w:rsid w:val="00170220"/>
    <w:rsid w:val="00176EE3"/>
    <w:rsid w:val="001F0836"/>
    <w:rsid w:val="002035E3"/>
    <w:rsid w:val="00212CEB"/>
    <w:rsid w:val="002133BD"/>
    <w:rsid w:val="002534B1"/>
    <w:rsid w:val="00261A83"/>
    <w:rsid w:val="00295D32"/>
    <w:rsid w:val="00332C0A"/>
    <w:rsid w:val="003836AD"/>
    <w:rsid w:val="003A0905"/>
    <w:rsid w:val="003D49FF"/>
    <w:rsid w:val="003D4F01"/>
    <w:rsid w:val="003E0E69"/>
    <w:rsid w:val="00444E90"/>
    <w:rsid w:val="0045794D"/>
    <w:rsid w:val="004C7226"/>
    <w:rsid w:val="004D3741"/>
    <w:rsid w:val="00522998"/>
    <w:rsid w:val="005B539B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71B7"/>
    <w:rsid w:val="0093293C"/>
    <w:rsid w:val="009C34AA"/>
    <w:rsid w:val="009D3811"/>
    <w:rsid w:val="009E384E"/>
    <w:rsid w:val="00A033EB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52D65"/>
    <w:rsid w:val="00B5598C"/>
    <w:rsid w:val="00B72090"/>
    <w:rsid w:val="00B943CD"/>
    <w:rsid w:val="00B97E0F"/>
    <w:rsid w:val="00BC6D74"/>
    <w:rsid w:val="00BE7AA7"/>
    <w:rsid w:val="00BF7D9E"/>
    <w:rsid w:val="00C54472"/>
    <w:rsid w:val="00C777A9"/>
    <w:rsid w:val="00C86B33"/>
    <w:rsid w:val="00CD4AE7"/>
    <w:rsid w:val="00E219CB"/>
    <w:rsid w:val="00E678EF"/>
    <w:rsid w:val="00E7721B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05d88611-e516-4d1a-b12e-39107e78b3d0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2017-09-25T21:17:00Z</dcterms:created>
  <dcterms:modified xsi:type="dcterms:W3CDTF">2017-09-25T21:17:00Z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