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97" w:rsidRPr="00900D97" w:rsidRDefault="00900D97" w:rsidP="00900D97">
      <w:pPr>
        <w:jc w:val="center"/>
        <w:rPr>
          <w:rFonts w:ascii="Open Sans" w:hAnsi="Open Sans" w:cs="Open Sans"/>
        </w:rPr>
      </w:pPr>
      <w:bookmarkStart w:id="0" w:name="_GoBack"/>
      <w:r w:rsidRPr="00900D97">
        <w:rPr>
          <w:rFonts w:ascii="Open Sans" w:eastAsia="Arial" w:hAnsi="Open Sans" w:cs="Open Sans"/>
          <w:b/>
          <w:bCs/>
        </w:rPr>
        <w:t>International Trade Policies &amp; the Economy Key Terms</w:t>
      </w:r>
    </w:p>
    <w:bookmarkEnd w:id="0"/>
    <w:p w:rsidR="00900D97" w:rsidRPr="00900D97" w:rsidRDefault="00900D97" w:rsidP="00900D97">
      <w:pPr>
        <w:spacing w:line="280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spacing w:line="273" w:lineRule="auto"/>
        <w:ind w:left="320" w:right="40" w:hanging="303"/>
        <w:rPr>
          <w:rFonts w:ascii="Open Sans" w:hAnsi="Open Sans" w:cs="Open Sans"/>
        </w:rPr>
      </w:pPr>
      <w:r w:rsidRPr="00900D97">
        <w:rPr>
          <w:rFonts w:ascii="Open Sans" w:eastAsia="Arial" w:hAnsi="Open Sans" w:cs="Open Sans"/>
        </w:rPr>
        <w:t>Balance of Trade – the difference between the value of a nation’s exports and imports; limited to trade in goods</w:t>
      </w:r>
    </w:p>
    <w:p w:rsidR="00900D97" w:rsidRPr="00900D97" w:rsidRDefault="00900D97" w:rsidP="00900D97">
      <w:pPr>
        <w:spacing w:line="162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rPr>
          <w:rFonts w:ascii="Open Sans" w:hAnsi="Open Sans" w:cs="Open Sans"/>
        </w:rPr>
      </w:pPr>
      <w:r w:rsidRPr="00900D97">
        <w:rPr>
          <w:rFonts w:ascii="Open Sans" w:eastAsia="Arial" w:hAnsi="Open Sans" w:cs="Open Sans"/>
        </w:rPr>
        <w:t>Bilateral trade – trade between two countries</w:t>
      </w:r>
    </w:p>
    <w:p w:rsidR="00900D97" w:rsidRPr="00900D97" w:rsidRDefault="00900D97" w:rsidP="00900D97">
      <w:pPr>
        <w:spacing w:line="240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spacing w:line="276" w:lineRule="auto"/>
        <w:ind w:left="320" w:right="620" w:hanging="303"/>
        <w:rPr>
          <w:rFonts w:ascii="Open Sans" w:hAnsi="Open Sans" w:cs="Open Sans"/>
        </w:rPr>
      </w:pPr>
      <w:r w:rsidRPr="00900D97">
        <w:rPr>
          <w:rFonts w:ascii="Open Sans" w:eastAsia="Arial" w:hAnsi="Open Sans" w:cs="Open Sans"/>
        </w:rPr>
        <w:t>Economic Interdependency – a mutual reliance in which actions in nations reverberate and affect the economic well-being of people in other nations</w:t>
      </w:r>
    </w:p>
    <w:p w:rsidR="00900D97" w:rsidRPr="00900D97" w:rsidRDefault="00900D97" w:rsidP="00900D97">
      <w:pPr>
        <w:spacing w:line="157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spacing w:line="273" w:lineRule="auto"/>
        <w:ind w:left="400" w:right="300" w:hanging="393"/>
        <w:rPr>
          <w:rFonts w:ascii="Open Sans" w:hAnsi="Open Sans" w:cs="Open Sans"/>
        </w:rPr>
      </w:pPr>
      <w:r w:rsidRPr="00900D97">
        <w:rPr>
          <w:rFonts w:ascii="Open Sans" w:eastAsia="Arial" w:hAnsi="Open Sans" w:cs="Open Sans"/>
        </w:rPr>
        <w:t>Fiscal Policy – the deliberate use of the national government’s taxing and spending policies to maintain economic stability</w:t>
      </w:r>
    </w:p>
    <w:p w:rsidR="00900D97" w:rsidRPr="00900D97" w:rsidRDefault="00900D97" w:rsidP="00900D97">
      <w:pPr>
        <w:spacing w:line="162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spacing w:line="273" w:lineRule="auto"/>
        <w:ind w:left="320" w:right="620" w:hanging="303"/>
        <w:rPr>
          <w:rFonts w:ascii="Open Sans" w:hAnsi="Open Sans" w:cs="Open Sans"/>
        </w:rPr>
      </w:pPr>
      <w:r w:rsidRPr="00900D97">
        <w:rPr>
          <w:rFonts w:ascii="Open Sans" w:eastAsia="Arial" w:hAnsi="Open Sans" w:cs="Open Sans"/>
        </w:rPr>
        <w:t>Free Trade Policy – an elimination of tariffs and nontariff trade barriers so that international trade is expanded</w:t>
      </w:r>
    </w:p>
    <w:p w:rsidR="00900D97" w:rsidRPr="00900D97" w:rsidRDefault="00900D97" w:rsidP="00900D97">
      <w:pPr>
        <w:spacing w:line="162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spacing w:line="273" w:lineRule="auto"/>
        <w:ind w:left="320" w:right="560" w:hanging="303"/>
        <w:rPr>
          <w:rFonts w:ascii="Open Sans" w:hAnsi="Open Sans" w:cs="Open Sans"/>
        </w:rPr>
      </w:pPr>
      <w:r w:rsidRPr="00900D97">
        <w:rPr>
          <w:rFonts w:ascii="Open Sans" w:eastAsia="Arial" w:hAnsi="Open Sans" w:cs="Open Sans"/>
        </w:rPr>
        <w:t>Global economy – a worldwide economy created by the integration and interdependence of national economies</w:t>
      </w:r>
    </w:p>
    <w:p w:rsidR="00900D97" w:rsidRPr="00900D97" w:rsidRDefault="00900D97" w:rsidP="00900D97">
      <w:pPr>
        <w:spacing w:line="162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rPr>
          <w:rFonts w:ascii="Open Sans" w:hAnsi="Open Sans" w:cs="Open Sans"/>
        </w:rPr>
      </w:pPr>
      <w:r w:rsidRPr="00900D97">
        <w:rPr>
          <w:rFonts w:ascii="Open Sans" w:eastAsia="Arial" w:hAnsi="Open Sans" w:cs="Open Sans"/>
        </w:rPr>
        <w:t>Isolationism – a national policy of avoiding participation in foreign affairs</w:t>
      </w:r>
    </w:p>
    <w:p w:rsidR="00900D97" w:rsidRPr="00900D97" w:rsidRDefault="00900D97" w:rsidP="00900D97">
      <w:pPr>
        <w:spacing w:line="356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spacing w:line="273" w:lineRule="auto"/>
        <w:ind w:left="320" w:right="1320" w:hanging="303"/>
        <w:rPr>
          <w:rFonts w:ascii="Open Sans" w:hAnsi="Open Sans" w:cs="Open Sans"/>
        </w:rPr>
      </w:pPr>
      <w:r w:rsidRPr="00900D97">
        <w:rPr>
          <w:rFonts w:ascii="Open Sans" w:eastAsia="Arial" w:hAnsi="Open Sans" w:cs="Open Sans"/>
        </w:rPr>
        <w:t>Subsidies – tax breaks or any kind of financial support that encourage behaviors the government deems beneficial to the public good</w:t>
      </w:r>
    </w:p>
    <w:p w:rsidR="00900D97" w:rsidRPr="00900D97" w:rsidRDefault="00900D97" w:rsidP="00900D97">
      <w:pPr>
        <w:spacing w:line="162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rPr>
          <w:rFonts w:ascii="Open Sans" w:hAnsi="Open Sans" w:cs="Open Sans"/>
        </w:rPr>
      </w:pPr>
      <w:r w:rsidRPr="00900D97">
        <w:rPr>
          <w:rFonts w:ascii="Open Sans" w:eastAsia="Arial" w:hAnsi="Open Sans" w:cs="Open Sans"/>
        </w:rPr>
        <w:t>Tariff – a special tax on imported goods</w:t>
      </w:r>
    </w:p>
    <w:p w:rsidR="00900D97" w:rsidRPr="00900D97" w:rsidRDefault="00900D97" w:rsidP="00900D97">
      <w:pPr>
        <w:spacing w:line="200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spacing w:line="200" w:lineRule="exact"/>
        <w:rPr>
          <w:rFonts w:ascii="Open Sans" w:hAnsi="Open Sans" w:cs="Open Sans"/>
        </w:rPr>
      </w:pPr>
    </w:p>
    <w:p w:rsidR="00900D97" w:rsidRPr="00900D97" w:rsidRDefault="00900D97" w:rsidP="00900D97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72D" w:rsidRDefault="00ED472D" w:rsidP="00E7721B">
      <w:r>
        <w:separator/>
      </w:r>
    </w:p>
  </w:endnote>
  <w:endnote w:type="continuationSeparator" w:id="0">
    <w:p w:rsidR="00ED472D" w:rsidRDefault="00ED472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0D9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0D9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72D" w:rsidRDefault="00ED472D" w:rsidP="00E7721B">
      <w:r>
        <w:separator/>
      </w:r>
    </w:p>
  </w:footnote>
  <w:footnote w:type="continuationSeparator" w:id="0">
    <w:p w:rsidR="00ED472D" w:rsidRDefault="00ED472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00D97"/>
    <w:rsid w:val="00AA7C04"/>
    <w:rsid w:val="00AD2CEF"/>
    <w:rsid w:val="00B0214B"/>
    <w:rsid w:val="00B72090"/>
    <w:rsid w:val="00C607F0"/>
    <w:rsid w:val="00E7721B"/>
    <w:rsid w:val="00ED472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AB3A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2017-09-25T18:22:00Z</dcterms:created>
  <dcterms:modified xsi:type="dcterms:W3CDTF">2017-09-25T18:22:00Z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