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ADF08" w14:textId="02A4A1BA" w:rsidR="008E3914" w:rsidRDefault="000911E9" w:rsidP="008E3914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bookmarkEnd w:id="0"/>
      <w:r w:rsidRPr="000911E9">
        <w:rPr>
          <w:rFonts w:ascii="Open Sans" w:eastAsia="Arial" w:hAnsi="Open Sans" w:cs="Open Sans"/>
          <w:b/>
          <w:bCs/>
        </w:rPr>
        <w:t xml:space="preserve">Entry </w:t>
      </w:r>
      <w:proofErr w:type="gramStart"/>
      <w:r w:rsidRPr="000911E9">
        <w:rPr>
          <w:rFonts w:ascii="Open Sans" w:eastAsia="Arial" w:hAnsi="Open Sans" w:cs="Open Sans"/>
          <w:b/>
          <w:bCs/>
        </w:rPr>
        <w:t>Into</w:t>
      </w:r>
      <w:proofErr w:type="gramEnd"/>
      <w:r w:rsidRPr="000911E9">
        <w:rPr>
          <w:rFonts w:ascii="Open Sans" w:eastAsia="Arial" w:hAnsi="Open Sans" w:cs="Open Sans"/>
          <w:b/>
          <w:bCs/>
        </w:rPr>
        <w:t xml:space="preserve"> the System: Arrests</w:t>
      </w:r>
      <w:r>
        <w:rPr>
          <w:rFonts w:ascii="Open Sans" w:eastAsia="Arial" w:hAnsi="Open Sans" w:cs="Open Sans"/>
          <w:b/>
          <w:bCs/>
        </w:rPr>
        <w:t xml:space="preserve"> Key Terms Handout</w:t>
      </w:r>
    </w:p>
    <w:p w14:paraId="5533C9CD" w14:textId="77777777" w:rsidR="000911E9" w:rsidRDefault="000911E9" w:rsidP="008E3914">
      <w:pPr>
        <w:jc w:val="center"/>
        <w:rPr>
          <w:rFonts w:ascii="Open Sans" w:eastAsia="Arial" w:hAnsi="Open Sans" w:cs="Open Sans"/>
          <w:b/>
          <w:bCs/>
        </w:rPr>
      </w:pPr>
    </w:p>
    <w:p w14:paraId="19CF325B" w14:textId="77777777" w:rsidR="000911E9" w:rsidRPr="000911E9" w:rsidRDefault="000911E9" w:rsidP="000911E9">
      <w:pPr>
        <w:numPr>
          <w:ilvl w:val="0"/>
          <w:numId w:val="21"/>
        </w:numPr>
        <w:tabs>
          <w:tab w:val="left" w:pos="900"/>
        </w:tabs>
        <w:spacing w:after="120"/>
        <w:rPr>
          <w:rFonts w:ascii="Open Sans" w:eastAsia="Aria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Arrest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Taking a person suspected of committing a crime into</w:t>
      </w:r>
      <w:r w:rsidRPr="000911E9">
        <w:rPr>
          <w:rFonts w:ascii="Open Sans" w:eastAsia="Arial" w:hAnsi="Open Sans" w:cs="Open Sans"/>
          <w:b/>
          <w:sz w:val="22"/>
          <w:szCs w:val="22"/>
        </w:rPr>
        <w:t xml:space="preserve"> </w:t>
      </w:r>
      <w:r w:rsidRPr="000911E9">
        <w:rPr>
          <w:rFonts w:ascii="Open Sans" w:eastAsia="Arial" w:hAnsi="Open Sans" w:cs="Open Sans"/>
          <w:sz w:val="22"/>
          <w:szCs w:val="22"/>
        </w:rPr>
        <w:t>custody and curtailing the individual’s freedom to leave, until the person can be brought before a judge to answer the charges against him or her.</w:t>
      </w:r>
    </w:p>
    <w:p w14:paraId="3CCB8F39" w14:textId="77777777" w:rsidR="000911E9" w:rsidRPr="000911E9" w:rsidRDefault="000911E9" w:rsidP="000911E9">
      <w:pPr>
        <w:numPr>
          <w:ilvl w:val="0"/>
          <w:numId w:val="21"/>
        </w:numPr>
        <w:tabs>
          <w:tab w:val="left" w:pos="900"/>
        </w:tabs>
        <w:spacing w:after="120"/>
        <w:rPr>
          <w:rFonts w:ascii="Open Sans" w:eastAsia="Aria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Arrest Warrant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A court-ordered document giving law enforcement</w:t>
      </w:r>
      <w:r w:rsidRPr="000911E9">
        <w:rPr>
          <w:rFonts w:ascii="Open Sans" w:eastAsia="Arial" w:hAnsi="Open Sans" w:cs="Open Sans"/>
          <w:b/>
          <w:sz w:val="22"/>
          <w:szCs w:val="22"/>
        </w:rPr>
        <w:t xml:space="preserve"> </w:t>
      </w:r>
      <w:r w:rsidRPr="000911E9">
        <w:rPr>
          <w:rFonts w:ascii="Open Sans" w:eastAsia="Arial" w:hAnsi="Open Sans" w:cs="Open Sans"/>
          <w:sz w:val="22"/>
          <w:szCs w:val="22"/>
        </w:rPr>
        <w:t>the authority to arrest someone on a specific charge.</w:t>
      </w:r>
    </w:p>
    <w:p w14:paraId="68424017" w14:textId="77777777" w:rsidR="000911E9" w:rsidRPr="000911E9" w:rsidRDefault="000911E9" w:rsidP="000911E9">
      <w:pPr>
        <w:numPr>
          <w:ilvl w:val="0"/>
          <w:numId w:val="21"/>
        </w:numPr>
        <w:tabs>
          <w:tab w:val="left" w:pos="720"/>
        </w:tabs>
        <w:spacing w:after="120"/>
        <w:rPr>
          <w:rFonts w:ascii="Open Sans" w:eastAsia="Symbo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Due Process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The constitutional rights of citizens against</w:t>
      </w:r>
      <w:r w:rsidRPr="000911E9">
        <w:rPr>
          <w:rFonts w:ascii="Open Sans" w:eastAsia="Arial" w:hAnsi="Open Sans" w:cs="Open Sans"/>
          <w:b/>
          <w:sz w:val="22"/>
          <w:szCs w:val="22"/>
        </w:rPr>
        <w:t xml:space="preserve"> </w:t>
      </w:r>
      <w:r w:rsidRPr="000911E9">
        <w:rPr>
          <w:rFonts w:ascii="Open Sans" w:eastAsia="Arial" w:hAnsi="Open Sans" w:cs="Open Sans"/>
          <w:sz w:val="22"/>
          <w:szCs w:val="22"/>
        </w:rPr>
        <w:t xml:space="preserve">government actions that threaten the denial of life, liberty, or property. In criminal cases, arrests and trials must meet certain </w:t>
      </w:r>
      <w:proofErr w:type="gramStart"/>
      <w:r w:rsidRPr="000911E9">
        <w:rPr>
          <w:rFonts w:ascii="Open Sans" w:eastAsia="Arial" w:hAnsi="Open Sans" w:cs="Open Sans"/>
          <w:sz w:val="22"/>
          <w:szCs w:val="22"/>
        </w:rPr>
        <w:t>minimum</w:t>
      </w:r>
      <w:proofErr w:type="gramEnd"/>
      <w:r w:rsidRPr="000911E9">
        <w:rPr>
          <w:rFonts w:ascii="Open Sans" w:eastAsia="Arial" w:hAnsi="Open Sans" w:cs="Open Sans"/>
          <w:sz w:val="22"/>
          <w:szCs w:val="22"/>
        </w:rPr>
        <w:t xml:space="preserve"> standards of fairness, and laws cannot violate constitutional rights.</w:t>
      </w:r>
    </w:p>
    <w:p w14:paraId="50A1B002" w14:textId="77777777" w:rsidR="000911E9" w:rsidRPr="000911E9" w:rsidRDefault="000911E9" w:rsidP="000911E9">
      <w:pPr>
        <w:numPr>
          <w:ilvl w:val="0"/>
          <w:numId w:val="21"/>
        </w:numPr>
        <w:tabs>
          <w:tab w:val="left" w:pos="720"/>
        </w:tabs>
        <w:spacing w:after="120"/>
        <w:rPr>
          <w:rFonts w:ascii="Open Sans" w:eastAsia="Symbo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Reasonable Suspicion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Warranted suspicion that a person may be engaged in criminal conduct. Not quite to the level of probable cause.</w:t>
      </w:r>
    </w:p>
    <w:p w14:paraId="65EA2E04" w14:textId="77777777" w:rsidR="000911E9" w:rsidRPr="000911E9" w:rsidRDefault="000911E9" w:rsidP="000911E9">
      <w:pPr>
        <w:numPr>
          <w:ilvl w:val="0"/>
          <w:numId w:val="21"/>
        </w:numPr>
        <w:tabs>
          <w:tab w:val="left" w:pos="720"/>
        </w:tabs>
        <w:spacing w:after="120"/>
        <w:rPr>
          <w:rFonts w:ascii="Open Sans" w:eastAsia="Symbo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Probable Cause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Reasonable suspicion or belief that a crime has been committed and that a </w:t>
      </w:r>
      <w:proofErr w:type="gramStart"/>
      <w:r w:rsidRPr="000911E9">
        <w:rPr>
          <w:rFonts w:ascii="Open Sans" w:eastAsia="Arial" w:hAnsi="Open Sans" w:cs="Open Sans"/>
          <w:sz w:val="22"/>
          <w:szCs w:val="22"/>
        </w:rPr>
        <w:t>particular person</w:t>
      </w:r>
      <w:proofErr w:type="gramEnd"/>
      <w:r w:rsidRPr="000911E9">
        <w:rPr>
          <w:rFonts w:ascii="Open Sans" w:eastAsia="Arial" w:hAnsi="Open Sans" w:cs="Open Sans"/>
          <w:sz w:val="22"/>
          <w:szCs w:val="22"/>
        </w:rPr>
        <w:t xml:space="preserve"> committed that crime.</w:t>
      </w:r>
    </w:p>
    <w:p w14:paraId="63F441DE" w14:textId="77777777" w:rsidR="000911E9" w:rsidRPr="000911E9" w:rsidRDefault="000911E9" w:rsidP="000911E9">
      <w:pPr>
        <w:numPr>
          <w:ilvl w:val="0"/>
          <w:numId w:val="21"/>
        </w:numPr>
        <w:tabs>
          <w:tab w:val="left" w:pos="720"/>
        </w:tabs>
        <w:spacing w:after="120"/>
        <w:rPr>
          <w:rFonts w:ascii="Open Sans" w:eastAsia="Symbo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Miranda Warning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The warning given to suspects by law enforcement, </w:t>
      </w:r>
      <w:proofErr w:type="gramStart"/>
      <w:r w:rsidRPr="000911E9">
        <w:rPr>
          <w:rFonts w:ascii="Open Sans" w:eastAsia="Arial" w:hAnsi="Open Sans" w:cs="Open Sans"/>
          <w:sz w:val="22"/>
          <w:szCs w:val="22"/>
        </w:rPr>
        <w:t>advising</w:t>
      </w:r>
      <w:proofErr w:type="gramEnd"/>
      <w:r w:rsidRPr="000911E9">
        <w:rPr>
          <w:rFonts w:ascii="Open Sans" w:eastAsia="Arial" w:hAnsi="Open Sans" w:cs="Open Sans"/>
          <w:sz w:val="22"/>
          <w:szCs w:val="22"/>
        </w:rPr>
        <w:t xml:space="preserve"> suspects of their legal rights to counsel, to refuse to answer questions, to avoid self-incrimination, and other privileges. Named after the landmark case of </w:t>
      </w:r>
      <w:r w:rsidRPr="000911E9">
        <w:rPr>
          <w:rFonts w:ascii="Open Sans" w:eastAsia="Arial" w:hAnsi="Open Sans" w:cs="Open Sans"/>
          <w:i/>
          <w:iCs/>
          <w:sz w:val="22"/>
          <w:szCs w:val="22"/>
        </w:rPr>
        <w:t>Miranda v. Arizona</w:t>
      </w:r>
      <w:r w:rsidRPr="000911E9">
        <w:rPr>
          <w:rFonts w:ascii="Open Sans" w:eastAsia="Arial" w:hAnsi="Open Sans" w:cs="Open Sans"/>
          <w:sz w:val="22"/>
          <w:szCs w:val="22"/>
        </w:rPr>
        <w:t xml:space="preserve"> (1966).</w:t>
      </w:r>
    </w:p>
    <w:p w14:paraId="2C8FC980" w14:textId="77777777" w:rsidR="000911E9" w:rsidRPr="000911E9" w:rsidRDefault="000911E9" w:rsidP="000911E9">
      <w:pPr>
        <w:numPr>
          <w:ilvl w:val="0"/>
          <w:numId w:val="21"/>
        </w:numPr>
        <w:tabs>
          <w:tab w:val="left" w:pos="720"/>
        </w:tabs>
        <w:spacing w:after="120"/>
        <w:rPr>
          <w:rFonts w:ascii="Open Sans" w:eastAsia="Symbo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Fifth Amendment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The right to a grand jury for a capital or serious crime; protection against double jeopardy; protection against self- incrimination; prohibition of the taking of life, liberty, or property without due process of law.</w:t>
      </w:r>
    </w:p>
    <w:p w14:paraId="23153FD4" w14:textId="77777777" w:rsidR="000911E9" w:rsidRDefault="000911E9" w:rsidP="000911E9">
      <w:pPr>
        <w:numPr>
          <w:ilvl w:val="0"/>
          <w:numId w:val="21"/>
        </w:numPr>
        <w:tabs>
          <w:tab w:val="left" w:pos="720"/>
        </w:tabs>
        <w:spacing w:after="120"/>
        <w:rPr>
          <w:rFonts w:ascii="Open Sans" w:eastAsia="Symbo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Self-incrimination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Giving evidence and answering questions that would tend to subject one to criminal prosecution.</w:t>
      </w:r>
    </w:p>
    <w:p w14:paraId="10E07422" w14:textId="013E7C50" w:rsidR="008E3914" w:rsidRPr="000911E9" w:rsidRDefault="000911E9" w:rsidP="000911E9">
      <w:pPr>
        <w:numPr>
          <w:ilvl w:val="0"/>
          <w:numId w:val="21"/>
        </w:numPr>
        <w:tabs>
          <w:tab w:val="left" w:pos="720"/>
        </w:tabs>
        <w:spacing w:after="120"/>
        <w:rPr>
          <w:rFonts w:ascii="Open Sans" w:eastAsia="Symbol" w:hAnsi="Open Sans" w:cs="Open Sans"/>
          <w:sz w:val="22"/>
          <w:szCs w:val="22"/>
        </w:rPr>
      </w:pPr>
      <w:r w:rsidRPr="000911E9">
        <w:rPr>
          <w:rFonts w:ascii="Open Sans" w:eastAsia="Arial" w:hAnsi="Open Sans" w:cs="Open Sans"/>
          <w:b/>
          <w:sz w:val="22"/>
          <w:szCs w:val="22"/>
        </w:rPr>
        <w:t>Right to Counsel</w:t>
      </w:r>
      <w:r w:rsidRPr="000911E9">
        <w:rPr>
          <w:rFonts w:ascii="Open Sans" w:eastAsia="Arial" w:hAnsi="Open Sans" w:cs="Open Sans"/>
          <w:sz w:val="22"/>
          <w:szCs w:val="22"/>
        </w:rPr>
        <w:t xml:space="preserve"> – The right to be represented by an attorney at critical stages of the criminal justice system.</w:t>
      </w:r>
    </w:p>
    <w:sectPr w:rsidR="008E3914" w:rsidRPr="000911E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7CF53" w14:textId="77777777" w:rsidR="00BE2D13" w:rsidRDefault="00BE2D13" w:rsidP="00E7721B">
      <w:r>
        <w:separator/>
      </w:r>
    </w:p>
  </w:endnote>
  <w:endnote w:type="continuationSeparator" w:id="0">
    <w:p w14:paraId="5E80C169" w14:textId="77777777" w:rsidR="00BE2D13" w:rsidRDefault="00BE2D1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DE075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D43DD7" wp14:editId="60554F40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911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911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6F18DEF7" w14:textId="77777777" w:rsidR="00E7721B" w:rsidRDefault="00BE2D13" w:rsidP="00E7721B">
            <w:pPr>
              <w:pStyle w:val="Footer"/>
              <w:jc w:val="center"/>
            </w:pPr>
          </w:p>
        </w:sdtContent>
      </w:sdt>
    </w:sdtContent>
  </w:sdt>
  <w:p w14:paraId="282E8A3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047A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047A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72291" w14:textId="77777777" w:rsidR="00BE2D13" w:rsidRDefault="00BE2D13" w:rsidP="00E7721B">
      <w:r>
        <w:separator/>
      </w:r>
    </w:p>
  </w:footnote>
  <w:footnote w:type="continuationSeparator" w:id="0">
    <w:p w14:paraId="00037A7F" w14:textId="77777777" w:rsidR="00BE2D13" w:rsidRDefault="00BE2D1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9A73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BDBF7F" wp14:editId="5E6856B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66F8A032"/>
    <w:lvl w:ilvl="0" w:tplc="447CD306">
      <w:start w:val="6"/>
      <w:numFmt w:val="decimal"/>
      <w:lvlText w:val="%1."/>
      <w:lvlJc w:val="left"/>
    </w:lvl>
    <w:lvl w:ilvl="1" w:tplc="123E3E78">
      <w:start w:val="1"/>
      <w:numFmt w:val="lowerLetter"/>
      <w:lvlText w:val="%2."/>
      <w:lvlJc w:val="left"/>
    </w:lvl>
    <w:lvl w:ilvl="2" w:tplc="0928C28A">
      <w:numFmt w:val="decimal"/>
      <w:lvlText w:val=""/>
      <w:lvlJc w:val="left"/>
    </w:lvl>
    <w:lvl w:ilvl="3" w:tplc="AC7239D4">
      <w:numFmt w:val="decimal"/>
      <w:lvlText w:val=""/>
      <w:lvlJc w:val="left"/>
    </w:lvl>
    <w:lvl w:ilvl="4" w:tplc="F17CDEB0">
      <w:numFmt w:val="decimal"/>
      <w:lvlText w:val=""/>
      <w:lvlJc w:val="left"/>
    </w:lvl>
    <w:lvl w:ilvl="5" w:tplc="BD2E346E">
      <w:numFmt w:val="decimal"/>
      <w:lvlText w:val=""/>
      <w:lvlJc w:val="left"/>
    </w:lvl>
    <w:lvl w:ilvl="6" w:tplc="B2FE4F76">
      <w:numFmt w:val="decimal"/>
      <w:lvlText w:val=""/>
      <w:lvlJc w:val="left"/>
    </w:lvl>
    <w:lvl w:ilvl="7" w:tplc="F6F2559E">
      <w:numFmt w:val="decimal"/>
      <w:lvlText w:val=""/>
      <w:lvlJc w:val="left"/>
    </w:lvl>
    <w:lvl w:ilvl="8" w:tplc="FD0EAC58">
      <w:numFmt w:val="decimal"/>
      <w:lvlText w:val=""/>
      <w:lvlJc w:val="left"/>
    </w:lvl>
  </w:abstractNum>
  <w:abstractNum w:abstractNumId="1">
    <w:nsid w:val="00002D12"/>
    <w:multiLevelType w:val="hybridMultilevel"/>
    <w:tmpl w:val="186640D2"/>
    <w:lvl w:ilvl="0" w:tplc="2CBA43DE">
      <w:start w:val="3"/>
      <w:numFmt w:val="decimal"/>
      <w:lvlText w:val="%1."/>
      <w:lvlJc w:val="left"/>
    </w:lvl>
    <w:lvl w:ilvl="1" w:tplc="162E5674">
      <w:start w:val="1"/>
      <w:numFmt w:val="lowerLetter"/>
      <w:lvlText w:val="%2."/>
      <w:lvlJc w:val="left"/>
    </w:lvl>
    <w:lvl w:ilvl="2" w:tplc="2B42E6E6">
      <w:numFmt w:val="decimal"/>
      <w:lvlText w:val=""/>
      <w:lvlJc w:val="left"/>
    </w:lvl>
    <w:lvl w:ilvl="3" w:tplc="82B25A4E">
      <w:numFmt w:val="decimal"/>
      <w:lvlText w:val=""/>
      <w:lvlJc w:val="left"/>
    </w:lvl>
    <w:lvl w:ilvl="4" w:tplc="EEF8495A">
      <w:numFmt w:val="decimal"/>
      <w:lvlText w:val=""/>
      <w:lvlJc w:val="left"/>
    </w:lvl>
    <w:lvl w:ilvl="5" w:tplc="864A420E">
      <w:numFmt w:val="decimal"/>
      <w:lvlText w:val=""/>
      <w:lvlJc w:val="left"/>
    </w:lvl>
    <w:lvl w:ilvl="6" w:tplc="7E0C3558">
      <w:numFmt w:val="decimal"/>
      <w:lvlText w:val=""/>
      <w:lvlJc w:val="left"/>
    </w:lvl>
    <w:lvl w:ilvl="7" w:tplc="D37E3526">
      <w:numFmt w:val="decimal"/>
      <w:lvlText w:val=""/>
      <w:lvlJc w:val="left"/>
    </w:lvl>
    <w:lvl w:ilvl="8" w:tplc="846A3994">
      <w:numFmt w:val="decimal"/>
      <w:lvlText w:val=""/>
      <w:lvlJc w:val="left"/>
    </w:lvl>
  </w:abstractNum>
  <w:abstractNum w:abstractNumId="2">
    <w:nsid w:val="000039B3"/>
    <w:multiLevelType w:val="hybridMultilevel"/>
    <w:tmpl w:val="4EF693A8"/>
    <w:lvl w:ilvl="0" w:tplc="C33EBA3C">
      <w:start w:val="1"/>
      <w:numFmt w:val="decimal"/>
      <w:lvlText w:val="%1."/>
      <w:lvlJc w:val="left"/>
    </w:lvl>
    <w:lvl w:ilvl="1" w:tplc="347E5130">
      <w:start w:val="1"/>
      <w:numFmt w:val="decimal"/>
      <w:lvlText w:val="%2."/>
      <w:lvlJc w:val="left"/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B5CA8802">
      <w:numFmt w:val="decimal"/>
      <w:lvlText w:val=""/>
      <w:lvlJc w:val="left"/>
    </w:lvl>
    <w:lvl w:ilvl="4" w:tplc="51AEDAEE">
      <w:numFmt w:val="decimal"/>
      <w:lvlText w:val=""/>
      <w:lvlJc w:val="left"/>
    </w:lvl>
    <w:lvl w:ilvl="5" w:tplc="8A4AD30C">
      <w:numFmt w:val="decimal"/>
      <w:lvlText w:val=""/>
      <w:lvlJc w:val="left"/>
    </w:lvl>
    <w:lvl w:ilvl="6" w:tplc="2E7A7386">
      <w:numFmt w:val="decimal"/>
      <w:lvlText w:val=""/>
      <w:lvlJc w:val="left"/>
    </w:lvl>
    <w:lvl w:ilvl="7" w:tplc="4D02C21E">
      <w:numFmt w:val="decimal"/>
      <w:lvlText w:val=""/>
      <w:lvlJc w:val="left"/>
    </w:lvl>
    <w:lvl w:ilvl="8" w:tplc="9956E356">
      <w:numFmt w:val="decimal"/>
      <w:lvlText w:val=""/>
      <w:lvlJc w:val="left"/>
    </w:lvl>
  </w:abstractNum>
  <w:abstractNum w:abstractNumId="3">
    <w:nsid w:val="00004DC8"/>
    <w:multiLevelType w:val="hybridMultilevel"/>
    <w:tmpl w:val="304C4D3E"/>
    <w:lvl w:ilvl="0" w:tplc="AF8405D0">
      <w:start w:val="1"/>
      <w:numFmt w:val="decimal"/>
      <w:lvlText w:val="%1."/>
      <w:lvlJc w:val="left"/>
    </w:lvl>
    <w:lvl w:ilvl="1" w:tplc="719E1C5A">
      <w:numFmt w:val="decimal"/>
      <w:lvlText w:val=""/>
      <w:lvlJc w:val="left"/>
    </w:lvl>
    <w:lvl w:ilvl="2" w:tplc="2FD0C0E0">
      <w:numFmt w:val="decimal"/>
      <w:lvlText w:val=""/>
      <w:lvlJc w:val="left"/>
    </w:lvl>
    <w:lvl w:ilvl="3" w:tplc="E3AE2FE2">
      <w:numFmt w:val="decimal"/>
      <w:lvlText w:val=""/>
      <w:lvlJc w:val="left"/>
    </w:lvl>
    <w:lvl w:ilvl="4" w:tplc="4FF6ED5E">
      <w:numFmt w:val="decimal"/>
      <w:lvlText w:val=""/>
      <w:lvlJc w:val="left"/>
    </w:lvl>
    <w:lvl w:ilvl="5" w:tplc="D608849A">
      <w:numFmt w:val="decimal"/>
      <w:lvlText w:val=""/>
      <w:lvlJc w:val="left"/>
    </w:lvl>
    <w:lvl w:ilvl="6" w:tplc="8DC65FBE">
      <w:numFmt w:val="decimal"/>
      <w:lvlText w:val=""/>
      <w:lvlJc w:val="left"/>
    </w:lvl>
    <w:lvl w:ilvl="7" w:tplc="94B2EB2A">
      <w:numFmt w:val="decimal"/>
      <w:lvlText w:val=""/>
      <w:lvlJc w:val="left"/>
    </w:lvl>
    <w:lvl w:ilvl="8" w:tplc="2892B430">
      <w:numFmt w:val="decimal"/>
      <w:lvlText w:val=""/>
      <w:lvlJc w:val="left"/>
    </w:lvl>
  </w:abstractNum>
  <w:abstractNum w:abstractNumId="4">
    <w:nsid w:val="000054DE"/>
    <w:multiLevelType w:val="hybridMultilevel"/>
    <w:tmpl w:val="FAA2E376"/>
    <w:lvl w:ilvl="0" w:tplc="CEBA6562">
      <w:start w:val="1"/>
      <w:numFmt w:val="decimal"/>
      <w:lvlText w:val="%1."/>
      <w:lvlJc w:val="left"/>
    </w:lvl>
    <w:lvl w:ilvl="1" w:tplc="F50EACF4">
      <w:start w:val="1"/>
      <w:numFmt w:val="bullet"/>
      <w:lvlText w:val=""/>
      <w:lvlJc w:val="left"/>
    </w:lvl>
    <w:lvl w:ilvl="2" w:tplc="A6E42CE2">
      <w:numFmt w:val="decimal"/>
      <w:lvlText w:val=""/>
      <w:lvlJc w:val="left"/>
    </w:lvl>
    <w:lvl w:ilvl="3" w:tplc="363642E4">
      <w:numFmt w:val="decimal"/>
      <w:lvlText w:val=""/>
      <w:lvlJc w:val="left"/>
    </w:lvl>
    <w:lvl w:ilvl="4" w:tplc="8F72A9F8">
      <w:numFmt w:val="decimal"/>
      <w:lvlText w:val=""/>
      <w:lvlJc w:val="left"/>
    </w:lvl>
    <w:lvl w:ilvl="5" w:tplc="02F6E152">
      <w:numFmt w:val="decimal"/>
      <w:lvlText w:val=""/>
      <w:lvlJc w:val="left"/>
    </w:lvl>
    <w:lvl w:ilvl="6" w:tplc="858E362E">
      <w:numFmt w:val="decimal"/>
      <w:lvlText w:val=""/>
      <w:lvlJc w:val="left"/>
    </w:lvl>
    <w:lvl w:ilvl="7" w:tplc="0D04D218">
      <w:numFmt w:val="decimal"/>
      <w:lvlText w:val=""/>
      <w:lvlJc w:val="left"/>
    </w:lvl>
    <w:lvl w:ilvl="8" w:tplc="7D022A5C">
      <w:numFmt w:val="decimal"/>
      <w:lvlText w:val=""/>
      <w:lvlJc w:val="left"/>
    </w:lvl>
  </w:abstractNum>
  <w:abstractNum w:abstractNumId="5">
    <w:nsid w:val="00005D03"/>
    <w:multiLevelType w:val="hybridMultilevel"/>
    <w:tmpl w:val="210C2E4A"/>
    <w:lvl w:ilvl="0" w:tplc="21E24EB6">
      <w:start w:val="1"/>
      <w:numFmt w:val="decimal"/>
      <w:lvlText w:val="%1."/>
      <w:lvlJc w:val="left"/>
    </w:lvl>
    <w:lvl w:ilvl="1" w:tplc="2236BEE6">
      <w:start w:val="1"/>
      <w:numFmt w:val="lowerLetter"/>
      <w:lvlText w:val="%2."/>
      <w:lvlJc w:val="left"/>
    </w:lvl>
    <w:lvl w:ilvl="2" w:tplc="26C0163C">
      <w:numFmt w:val="decimal"/>
      <w:lvlText w:val=""/>
      <w:lvlJc w:val="left"/>
    </w:lvl>
    <w:lvl w:ilvl="3" w:tplc="3DE872E4">
      <w:numFmt w:val="decimal"/>
      <w:lvlText w:val=""/>
      <w:lvlJc w:val="left"/>
    </w:lvl>
    <w:lvl w:ilvl="4" w:tplc="32122C98">
      <w:numFmt w:val="decimal"/>
      <w:lvlText w:val=""/>
      <w:lvlJc w:val="left"/>
    </w:lvl>
    <w:lvl w:ilvl="5" w:tplc="24928216">
      <w:numFmt w:val="decimal"/>
      <w:lvlText w:val=""/>
      <w:lvlJc w:val="left"/>
    </w:lvl>
    <w:lvl w:ilvl="6" w:tplc="292CDDD4">
      <w:numFmt w:val="decimal"/>
      <w:lvlText w:val=""/>
      <w:lvlJc w:val="left"/>
    </w:lvl>
    <w:lvl w:ilvl="7" w:tplc="8B70BE14">
      <w:numFmt w:val="decimal"/>
      <w:lvlText w:val=""/>
      <w:lvlJc w:val="left"/>
    </w:lvl>
    <w:lvl w:ilvl="8" w:tplc="82BCFF80">
      <w:numFmt w:val="decimal"/>
      <w:lvlText w:val=""/>
      <w:lvlJc w:val="left"/>
    </w:lvl>
  </w:abstractNum>
  <w:abstractNum w:abstractNumId="6">
    <w:nsid w:val="0000767D"/>
    <w:multiLevelType w:val="hybridMultilevel"/>
    <w:tmpl w:val="09DE0246"/>
    <w:lvl w:ilvl="0" w:tplc="82DA60F6">
      <w:start w:val="1"/>
      <w:numFmt w:val="decimal"/>
      <w:lvlText w:val="%1."/>
      <w:lvlJc w:val="left"/>
    </w:lvl>
    <w:lvl w:ilvl="1" w:tplc="1E0285A0">
      <w:numFmt w:val="decimal"/>
      <w:lvlText w:val=""/>
      <w:lvlJc w:val="left"/>
    </w:lvl>
    <w:lvl w:ilvl="2" w:tplc="E49AACA0">
      <w:numFmt w:val="decimal"/>
      <w:lvlText w:val=""/>
      <w:lvlJc w:val="left"/>
    </w:lvl>
    <w:lvl w:ilvl="3" w:tplc="EEF81EDC">
      <w:numFmt w:val="decimal"/>
      <w:lvlText w:val=""/>
      <w:lvlJc w:val="left"/>
    </w:lvl>
    <w:lvl w:ilvl="4" w:tplc="3E3CE488">
      <w:numFmt w:val="decimal"/>
      <w:lvlText w:val=""/>
      <w:lvlJc w:val="left"/>
    </w:lvl>
    <w:lvl w:ilvl="5" w:tplc="E654B816">
      <w:numFmt w:val="decimal"/>
      <w:lvlText w:val=""/>
      <w:lvlJc w:val="left"/>
    </w:lvl>
    <w:lvl w:ilvl="6" w:tplc="C494F0D4">
      <w:numFmt w:val="decimal"/>
      <w:lvlText w:val=""/>
      <w:lvlJc w:val="left"/>
    </w:lvl>
    <w:lvl w:ilvl="7" w:tplc="A1ACBF90">
      <w:numFmt w:val="decimal"/>
      <w:lvlText w:val=""/>
      <w:lvlJc w:val="left"/>
    </w:lvl>
    <w:lvl w:ilvl="8" w:tplc="7EBC5216">
      <w:numFmt w:val="decimal"/>
      <w:lvlText w:val=""/>
      <w:lvlJc w:val="left"/>
    </w:lvl>
  </w:abstractNum>
  <w:abstractNum w:abstractNumId="7">
    <w:nsid w:val="00007A5A"/>
    <w:multiLevelType w:val="hybridMultilevel"/>
    <w:tmpl w:val="7DD6F9E8"/>
    <w:lvl w:ilvl="0" w:tplc="EC82D046">
      <w:start w:val="7"/>
      <w:numFmt w:val="decimal"/>
      <w:lvlText w:val="%1."/>
      <w:lvlJc w:val="left"/>
    </w:lvl>
    <w:lvl w:ilvl="1" w:tplc="B46C0A00">
      <w:start w:val="1"/>
      <w:numFmt w:val="lowerLetter"/>
      <w:lvlText w:val="%2."/>
      <w:lvlJc w:val="left"/>
    </w:lvl>
    <w:lvl w:ilvl="2" w:tplc="00726000">
      <w:numFmt w:val="decimal"/>
      <w:lvlText w:val=""/>
      <w:lvlJc w:val="left"/>
    </w:lvl>
    <w:lvl w:ilvl="3" w:tplc="583EC0C0">
      <w:numFmt w:val="decimal"/>
      <w:lvlText w:val=""/>
      <w:lvlJc w:val="left"/>
    </w:lvl>
    <w:lvl w:ilvl="4" w:tplc="1D4C2EC2">
      <w:numFmt w:val="decimal"/>
      <w:lvlText w:val=""/>
      <w:lvlJc w:val="left"/>
    </w:lvl>
    <w:lvl w:ilvl="5" w:tplc="11EE391E">
      <w:numFmt w:val="decimal"/>
      <w:lvlText w:val=""/>
      <w:lvlJc w:val="left"/>
    </w:lvl>
    <w:lvl w:ilvl="6" w:tplc="8448520E">
      <w:numFmt w:val="decimal"/>
      <w:lvlText w:val=""/>
      <w:lvlJc w:val="left"/>
    </w:lvl>
    <w:lvl w:ilvl="7" w:tplc="66402494">
      <w:numFmt w:val="decimal"/>
      <w:lvlText w:val=""/>
      <w:lvlJc w:val="left"/>
    </w:lvl>
    <w:lvl w:ilvl="8" w:tplc="8AE01424">
      <w:numFmt w:val="decimal"/>
      <w:lvlText w:val=""/>
      <w:lvlJc w:val="left"/>
    </w:lvl>
  </w:abstractNum>
  <w:abstractNum w:abstractNumId="8">
    <w:nsid w:val="000E5916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6F0680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973690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AE3703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175913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C5B48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C5436"/>
    <w:multiLevelType w:val="hybridMultilevel"/>
    <w:tmpl w:val="D658A76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A6E42CE2">
      <w:numFmt w:val="decimal"/>
      <w:lvlText w:val=""/>
      <w:lvlJc w:val="left"/>
    </w:lvl>
    <w:lvl w:ilvl="3" w:tplc="363642E4">
      <w:numFmt w:val="decimal"/>
      <w:lvlText w:val=""/>
      <w:lvlJc w:val="left"/>
    </w:lvl>
    <w:lvl w:ilvl="4" w:tplc="8F72A9F8">
      <w:numFmt w:val="decimal"/>
      <w:lvlText w:val=""/>
      <w:lvlJc w:val="left"/>
    </w:lvl>
    <w:lvl w:ilvl="5" w:tplc="02F6E152">
      <w:numFmt w:val="decimal"/>
      <w:lvlText w:val=""/>
      <w:lvlJc w:val="left"/>
    </w:lvl>
    <w:lvl w:ilvl="6" w:tplc="858E362E">
      <w:numFmt w:val="decimal"/>
      <w:lvlText w:val=""/>
      <w:lvlJc w:val="left"/>
    </w:lvl>
    <w:lvl w:ilvl="7" w:tplc="0D04D218">
      <w:numFmt w:val="decimal"/>
      <w:lvlText w:val=""/>
      <w:lvlJc w:val="left"/>
    </w:lvl>
    <w:lvl w:ilvl="8" w:tplc="7D022A5C">
      <w:numFmt w:val="decimal"/>
      <w:lvlText w:val=""/>
      <w:lvlJc w:val="left"/>
    </w:lvl>
  </w:abstractNum>
  <w:abstractNum w:abstractNumId="16">
    <w:nsid w:val="4D091667"/>
    <w:multiLevelType w:val="hybridMultilevel"/>
    <w:tmpl w:val="6A827118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A6E42CE2">
      <w:numFmt w:val="decimal"/>
      <w:lvlText w:val=""/>
      <w:lvlJc w:val="left"/>
    </w:lvl>
    <w:lvl w:ilvl="3" w:tplc="363642E4">
      <w:numFmt w:val="decimal"/>
      <w:lvlText w:val=""/>
      <w:lvlJc w:val="left"/>
    </w:lvl>
    <w:lvl w:ilvl="4" w:tplc="8F72A9F8">
      <w:numFmt w:val="decimal"/>
      <w:lvlText w:val=""/>
      <w:lvlJc w:val="left"/>
    </w:lvl>
    <w:lvl w:ilvl="5" w:tplc="02F6E152">
      <w:numFmt w:val="decimal"/>
      <w:lvlText w:val=""/>
      <w:lvlJc w:val="left"/>
    </w:lvl>
    <w:lvl w:ilvl="6" w:tplc="858E362E">
      <w:numFmt w:val="decimal"/>
      <w:lvlText w:val=""/>
      <w:lvlJc w:val="left"/>
    </w:lvl>
    <w:lvl w:ilvl="7" w:tplc="0D04D218">
      <w:numFmt w:val="decimal"/>
      <w:lvlText w:val=""/>
      <w:lvlJc w:val="left"/>
    </w:lvl>
    <w:lvl w:ilvl="8" w:tplc="7D022A5C">
      <w:numFmt w:val="decimal"/>
      <w:lvlText w:val=""/>
      <w:lvlJc w:val="left"/>
    </w:lvl>
  </w:abstractNum>
  <w:abstractNum w:abstractNumId="17">
    <w:nsid w:val="502302A6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0A3600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D3260D"/>
    <w:multiLevelType w:val="hybridMultilevel"/>
    <w:tmpl w:val="ECA40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7"/>
  </w:num>
  <w:num w:numId="13">
    <w:abstractNumId w:val="11"/>
  </w:num>
  <w:num w:numId="14">
    <w:abstractNumId w:val="10"/>
  </w:num>
  <w:num w:numId="15">
    <w:abstractNumId w:val="8"/>
  </w:num>
  <w:num w:numId="16">
    <w:abstractNumId w:val="18"/>
  </w:num>
  <w:num w:numId="17">
    <w:abstractNumId w:val="3"/>
  </w:num>
  <w:num w:numId="18">
    <w:abstractNumId w:val="4"/>
  </w:num>
  <w:num w:numId="19">
    <w:abstractNumId w:val="16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7A4"/>
    <w:rsid w:val="000911E9"/>
    <w:rsid w:val="002133BD"/>
    <w:rsid w:val="003A583D"/>
    <w:rsid w:val="003D49FF"/>
    <w:rsid w:val="00441C6A"/>
    <w:rsid w:val="00444E90"/>
    <w:rsid w:val="00470BED"/>
    <w:rsid w:val="004C7226"/>
    <w:rsid w:val="00664EEC"/>
    <w:rsid w:val="007756CF"/>
    <w:rsid w:val="007E317F"/>
    <w:rsid w:val="008E3914"/>
    <w:rsid w:val="00A230E0"/>
    <w:rsid w:val="00A65ADD"/>
    <w:rsid w:val="00AC6927"/>
    <w:rsid w:val="00AD2CEF"/>
    <w:rsid w:val="00B0214B"/>
    <w:rsid w:val="00B603DA"/>
    <w:rsid w:val="00BE2D13"/>
    <w:rsid w:val="00C15172"/>
    <w:rsid w:val="00CD7EC2"/>
    <w:rsid w:val="00D1195E"/>
    <w:rsid w:val="00E50BA7"/>
    <w:rsid w:val="00E7721B"/>
    <w:rsid w:val="00ED3931"/>
    <w:rsid w:val="00F3390C"/>
    <w:rsid w:val="00F9273F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97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2017-09-15T15:45:00Z</dcterms:created>
  <dcterms:modified xsi:type="dcterms:W3CDTF">2017-09-15T15:45:00Z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