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ABDFB" w14:textId="77777777" w:rsidR="00CB2C29" w:rsidRPr="00CB2C29" w:rsidRDefault="00CB2C29" w:rsidP="00CB2C29">
      <w:pPr>
        <w:spacing w:after="0" w:line="240" w:lineRule="auto"/>
        <w:ind w:left="1460"/>
        <w:rPr>
          <w:rFonts w:ascii="Open Sans" w:eastAsia="Times New Roman" w:hAnsi="Open Sans" w:cs="Open Sans"/>
          <w:sz w:val="24"/>
          <w:szCs w:val="24"/>
        </w:rPr>
      </w:pPr>
      <w:r w:rsidRPr="00CB2C29">
        <w:rPr>
          <w:rFonts w:ascii="Open Sans" w:eastAsia="Arial" w:hAnsi="Open Sans" w:cs="Open Sans"/>
          <w:b/>
          <w:bCs/>
          <w:sz w:val="24"/>
          <w:szCs w:val="24"/>
        </w:rPr>
        <w:t>Ethical Standards in Forensic Science Key Terms</w:t>
      </w:r>
    </w:p>
    <w:p w14:paraId="65D70532" w14:textId="77777777" w:rsidR="00CB2C29" w:rsidRPr="00CB2C29" w:rsidRDefault="00CB2C29" w:rsidP="00CB2C29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04EF4627" w14:textId="77777777" w:rsidR="00CB2C29" w:rsidRPr="00CB2C29" w:rsidRDefault="00CB2C29" w:rsidP="00CB2C29">
      <w:pPr>
        <w:spacing w:after="0" w:line="225" w:lineRule="exact"/>
        <w:rPr>
          <w:rFonts w:ascii="Open Sans" w:eastAsia="Times New Roman" w:hAnsi="Open Sans" w:cs="Open Sans"/>
          <w:sz w:val="24"/>
          <w:szCs w:val="24"/>
        </w:rPr>
      </w:pPr>
    </w:p>
    <w:p w14:paraId="6A630ABA" w14:textId="77777777" w:rsidR="00CB2C29" w:rsidRPr="00CB2C29" w:rsidRDefault="00CB2C29" w:rsidP="00CB2C29">
      <w:pPr>
        <w:numPr>
          <w:ilvl w:val="0"/>
          <w:numId w:val="38"/>
        </w:numPr>
        <w:tabs>
          <w:tab w:val="left" w:pos="360"/>
        </w:tabs>
        <w:spacing w:after="0" w:line="235" w:lineRule="auto"/>
        <w:ind w:right="660"/>
        <w:rPr>
          <w:rFonts w:ascii="Open Sans" w:eastAsia="Arial" w:hAnsi="Open Sans" w:cs="Open Sans"/>
          <w:sz w:val="24"/>
          <w:szCs w:val="24"/>
        </w:rPr>
      </w:pP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Forensic Science </w:t>
      </w:r>
      <w:r w:rsidRPr="00CB2C29">
        <w:rPr>
          <w:rFonts w:ascii="Open Sans" w:eastAsia="Arial" w:hAnsi="Open Sans" w:cs="Open Sans"/>
          <w:sz w:val="24"/>
          <w:szCs w:val="24"/>
        </w:rPr>
        <w:t>–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the application of science to the criminal and civil laws that are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enforced by police agencies in a criminal justice system</w:t>
      </w:r>
    </w:p>
    <w:p w14:paraId="749F6320" w14:textId="77777777" w:rsidR="00CB2C29" w:rsidRPr="00CB2C29" w:rsidRDefault="00CB2C29" w:rsidP="00CB2C29">
      <w:pPr>
        <w:spacing w:after="0" w:line="251" w:lineRule="exact"/>
        <w:rPr>
          <w:rFonts w:ascii="Open Sans" w:eastAsia="Arial" w:hAnsi="Open Sans" w:cs="Open Sans"/>
          <w:sz w:val="24"/>
          <w:szCs w:val="24"/>
        </w:rPr>
      </w:pPr>
    </w:p>
    <w:p w14:paraId="21AAAF7F" w14:textId="77777777" w:rsidR="00CB2C29" w:rsidRPr="00CB2C29" w:rsidRDefault="00CB2C29" w:rsidP="00CB2C29">
      <w:pPr>
        <w:numPr>
          <w:ilvl w:val="0"/>
          <w:numId w:val="38"/>
        </w:numPr>
        <w:tabs>
          <w:tab w:val="left" w:pos="360"/>
        </w:tabs>
        <w:spacing w:after="0" w:line="236" w:lineRule="auto"/>
        <w:ind w:right="440"/>
        <w:rPr>
          <w:rFonts w:ascii="Open Sans" w:eastAsia="Arial" w:hAnsi="Open Sans" w:cs="Open Sans"/>
          <w:sz w:val="24"/>
          <w:szCs w:val="24"/>
        </w:rPr>
      </w:pP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Ethics </w:t>
      </w:r>
      <w:r w:rsidRPr="00CB2C29">
        <w:rPr>
          <w:rFonts w:ascii="Open Sans" w:eastAsia="Arial" w:hAnsi="Open Sans" w:cs="Open Sans"/>
          <w:sz w:val="24"/>
          <w:szCs w:val="24"/>
        </w:rPr>
        <w:t>–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the branch of philosophy dealing with values relating to human conduct, with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respect to the rightness and wrongness of certain actions, and to the goodness and badness of the motives and ends of such actions</w:t>
      </w:r>
    </w:p>
    <w:p w14:paraId="2C1B7221" w14:textId="77777777" w:rsidR="00CB2C29" w:rsidRPr="00CB2C29" w:rsidRDefault="00CB2C29" w:rsidP="00CB2C29">
      <w:pPr>
        <w:spacing w:after="0" w:line="253" w:lineRule="exact"/>
        <w:rPr>
          <w:rFonts w:ascii="Open Sans" w:eastAsia="Arial" w:hAnsi="Open Sans" w:cs="Open Sans"/>
          <w:sz w:val="24"/>
          <w:szCs w:val="24"/>
        </w:rPr>
      </w:pPr>
    </w:p>
    <w:p w14:paraId="33F63168" w14:textId="77777777" w:rsidR="00CB2C29" w:rsidRPr="00CB2C29" w:rsidRDefault="00CB2C29" w:rsidP="00CB2C29">
      <w:pPr>
        <w:numPr>
          <w:ilvl w:val="0"/>
          <w:numId w:val="38"/>
        </w:numPr>
        <w:tabs>
          <w:tab w:val="left" w:pos="360"/>
        </w:tabs>
        <w:spacing w:after="0" w:line="235" w:lineRule="auto"/>
        <w:ind w:right="320"/>
        <w:rPr>
          <w:rFonts w:ascii="Open Sans" w:eastAsia="Arial" w:hAnsi="Open Sans" w:cs="Open Sans"/>
          <w:sz w:val="24"/>
          <w:szCs w:val="24"/>
        </w:rPr>
      </w:pP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Physical evidence </w:t>
      </w:r>
      <w:r w:rsidRPr="00CB2C29">
        <w:rPr>
          <w:rFonts w:ascii="Open Sans" w:eastAsia="Arial" w:hAnsi="Open Sans" w:cs="Open Sans"/>
          <w:sz w:val="24"/>
          <w:szCs w:val="24"/>
        </w:rPr>
        <w:t>–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any object that can establish that a crime has been committed or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link a crime and its victim or perpetrator</w:t>
      </w:r>
    </w:p>
    <w:p w14:paraId="06D23F52" w14:textId="77777777" w:rsidR="00CB2C29" w:rsidRPr="00CB2C29" w:rsidRDefault="00CB2C29" w:rsidP="00CB2C29">
      <w:pPr>
        <w:spacing w:after="0" w:line="241" w:lineRule="exact"/>
        <w:rPr>
          <w:rFonts w:ascii="Open Sans" w:eastAsia="Arial" w:hAnsi="Open Sans" w:cs="Open Sans"/>
          <w:sz w:val="24"/>
          <w:szCs w:val="24"/>
        </w:rPr>
      </w:pPr>
    </w:p>
    <w:p w14:paraId="4AD3ECC7" w14:textId="77777777" w:rsidR="00CB2C29" w:rsidRPr="00CB2C29" w:rsidRDefault="00CB2C29" w:rsidP="00CB2C29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Preservation </w:t>
      </w:r>
      <w:r w:rsidRPr="00CB2C29">
        <w:rPr>
          <w:rFonts w:ascii="Open Sans" w:eastAsia="Arial" w:hAnsi="Open Sans" w:cs="Open Sans"/>
          <w:sz w:val="24"/>
          <w:szCs w:val="24"/>
        </w:rPr>
        <w:t>–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to keep possession of or retain for safe keeping</w:t>
      </w:r>
    </w:p>
    <w:p w14:paraId="3F2F6CC7" w14:textId="77777777" w:rsidR="00CB2C29" w:rsidRPr="00CB2C29" w:rsidRDefault="00CB2C29" w:rsidP="00CB2C29">
      <w:pPr>
        <w:spacing w:after="0" w:line="250" w:lineRule="exact"/>
        <w:rPr>
          <w:rFonts w:ascii="Open Sans" w:eastAsia="Arial" w:hAnsi="Open Sans" w:cs="Open Sans"/>
          <w:sz w:val="24"/>
          <w:szCs w:val="24"/>
        </w:rPr>
      </w:pPr>
    </w:p>
    <w:p w14:paraId="196CEA02" w14:textId="77777777" w:rsidR="00CB2C29" w:rsidRPr="00CB2C29" w:rsidRDefault="00CB2C29" w:rsidP="00CB2C29">
      <w:pPr>
        <w:numPr>
          <w:ilvl w:val="0"/>
          <w:numId w:val="38"/>
        </w:numPr>
        <w:tabs>
          <w:tab w:val="left" w:pos="360"/>
        </w:tabs>
        <w:spacing w:after="0" w:line="235" w:lineRule="auto"/>
        <w:ind w:right="200"/>
        <w:rPr>
          <w:rFonts w:ascii="Open Sans" w:eastAsia="Arial" w:hAnsi="Open Sans" w:cs="Open Sans"/>
          <w:sz w:val="24"/>
          <w:szCs w:val="24"/>
        </w:rPr>
      </w:pP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Rules of Evidence </w:t>
      </w:r>
      <w:r w:rsidRPr="00CB2C29">
        <w:rPr>
          <w:rFonts w:ascii="Open Sans" w:eastAsia="Arial" w:hAnsi="Open Sans" w:cs="Open Sans"/>
          <w:sz w:val="24"/>
          <w:szCs w:val="24"/>
        </w:rPr>
        <w:t>–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govern whether, when, how, and for what purpose proof of a case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may be placed before a court for consideration</w:t>
      </w:r>
    </w:p>
    <w:p w14:paraId="025A0ECB" w14:textId="77777777" w:rsidR="00CB2C29" w:rsidRPr="00CB2C29" w:rsidRDefault="00CB2C29" w:rsidP="00CB2C29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53F640D6" w14:textId="77777777" w:rsidR="00CB2C29" w:rsidRPr="00CB2C29" w:rsidRDefault="00CB2C29" w:rsidP="00CB2C29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Impartiality </w:t>
      </w:r>
      <w:r w:rsidRPr="00CB2C29">
        <w:rPr>
          <w:rFonts w:ascii="Open Sans" w:eastAsia="Arial" w:hAnsi="Open Sans" w:cs="Open Sans"/>
          <w:sz w:val="24"/>
          <w:szCs w:val="24"/>
        </w:rPr>
        <w:t>–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not partial or biased; fair or just</w:t>
      </w:r>
    </w:p>
    <w:p w14:paraId="29222956" w14:textId="77777777" w:rsidR="00CB2C29" w:rsidRPr="00CB2C29" w:rsidRDefault="00CB2C29" w:rsidP="00CB2C29">
      <w:pPr>
        <w:spacing w:after="0" w:line="250" w:lineRule="exact"/>
        <w:rPr>
          <w:rFonts w:ascii="Open Sans" w:eastAsia="Arial" w:hAnsi="Open Sans" w:cs="Open Sans"/>
          <w:sz w:val="24"/>
          <w:szCs w:val="24"/>
        </w:rPr>
      </w:pPr>
    </w:p>
    <w:p w14:paraId="1E989FB0" w14:textId="77777777" w:rsidR="00CB2C29" w:rsidRPr="00CB2C29" w:rsidRDefault="00CB2C29" w:rsidP="00CB2C29">
      <w:pPr>
        <w:numPr>
          <w:ilvl w:val="0"/>
          <w:numId w:val="38"/>
        </w:numPr>
        <w:tabs>
          <w:tab w:val="left" w:pos="360"/>
        </w:tabs>
        <w:spacing w:after="0" w:line="235" w:lineRule="auto"/>
        <w:ind w:right="180"/>
        <w:rPr>
          <w:rFonts w:ascii="Open Sans" w:eastAsia="Arial" w:hAnsi="Open Sans" w:cs="Open Sans"/>
          <w:sz w:val="24"/>
          <w:szCs w:val="24"/>
        </w:rPr>
      </w:pP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Testimony </w:t>
      </w:r>
      <w:r w:rsidRPr="00CB2C29">
        <w:rPr>
          <w:rFonts w:ascii="Open Sans" w:eastAsia="Arial" w:hAnsi="Open Sans" w:cs="Open Sans"/>
          <w:sz w:val="24"/>
          <w:szCs w:val="24"/>
        </w:rPr>
        <w:t>–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the statement or declaration of a witness under oath or affirmation, usually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in court</w:t>
      </w:r>
    </w:p>
    <w:p w14:paraId="6032D570" w14:textId="77777777" w:rsidR="00CB2C29" w:rsidRPr="00CB2C29" w:rsidRDefault="00CB2C29" w:rsidP="00CB2C29">
      <w:pPr>
        <w:spacing w:after="0" w:line="251" w:lineRule="exact"/>
        <w:rPr>
          <w:rFonts w:ascii="Open Sans" w:eastAsia="Arial" w:hAnsi="Open Sans" w:cs="Open Sans"/>
          <w:sz w:val="24"/>
          <w:szCs w:val="24"/>
        </w:rPr>
      </w:pPr>
    </w:p>
    <w:p w14:paraId="193313DD" w14:textId="77777777" w:rsidR="00CB2C29" w:rsidRPr="00CB2C29" w:rsidRDefault="00CB2C29" w:rsidP="00CB2C29">
      <w:pPr>
        <w:numPr>
          <w:ilvl w:val="0"/>
          <w:numId w:val="38"/>
        </w:numPr>
        <w:tabs>
          <w:tab w:val="left" w:pos="360"/>
        </w:tabs>
        <w:spacing w:after="0" w:line="235" w:lineRule="auto"/>
        <w:ind w:right="200"/>
        <w:rPr>
          <w:rFonts w:ascii="Open Sans" w:eastAsia="Arial" w:hAnsi="Open Sans" w:cs="Open Sans"/>
          <w:sz w:val="24"/>
          <w:szCs w:val="24"/>
        </w:rPr>
      </w:pP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Expert Witness </w:t>
      </w:r>
      <w:r w:rsidRPr="00CB2C29">
        <w:rPr>
          <w:rFonts w:ascii="Open Sans" w:eastAsia="Arial" w:hAnsi="Open Sans" w:cs="Open Sans"/>
          <w:sz w:val="24"/>
          <w:szCs w:val="24"/>
        </w:rPr>
        <w:t>–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the Forensic Scientist and or Crime Scene Technician presenting the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findings of crime investigation in a court of law</w:t>
      </w:r>
    </w:p>
    <w:p w14:paraId="578DC785" w14:textId="77777777" w:rsidR="00CB2C29" w:rsidRPr="00CB2C29" w:rsidRDefault="00CB2C29" w:rsidP="00CB2C29">
      <w:pPr>
        <w:spacing w:after="0" w:line="249" w:lineRule="exact"/>
        <w:rPr>
          <w:rFonts w:ascii="Open Sans" w:eastAsia="Arial" w:hAnsi="Open Sans" w:cs="Open Sans"/>
          <w:sz w:val="24"/>
          <w:szCs w:val="24"/>
        </w:rPr>
      </w:pPr>
    </w:p>
    <w:p w14:paraId="752C2908" w14:textId="77777777" w:rsidR="00CB2C29" w:rsidRPr="00CB2C29" w:rsidRDefault="00CB2C29" w:rsidP="00CB2C29">
      <w:pPr>
        <w:numPr>
          <w:ilvl w:val="0"/>
          <w:numId w:val="38"/>
        </w:numPr>
        <w:tabs>
          <w:tab w:val="left" w:pos="360"/>
        </w:tabs>
        <w:spacing w:after="0" w:line="236" w:lineRule="auto"/>
        <w:ind w:right="20"/>
        <w:rPr>
          <w:rFonts w:ascii="Open Sans" w:eastAsia="Arial" w:hAnsi="Open Sans" w:cs="Open Sans"/>
          <w:sz w:val="24"/>
          <w:szCs w:val="24"/>
        </w:rPr>
      </w:pP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Chain of Custody </w:t>
      </w:r>
      <w:r w:rsidRPr="00CB2C29">
        <w:rPr>
          <w:rFonts w:ascii="Open Sans" w:eastAsia="Arial" w:hAnsi="Open Sans" w:cs="Open Sans"/>
          <w:sz w:val="24"/>
          <w:szCs w:val="24"/>
        </w:rPr>
        <w:t>–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refers to the chronological documentation or paper trail, showing the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seizure, custody, control, transfer, analysis, and disposition of evidence, physical or electronic</w:t>
      </w:r>
    </w:p>
    <w:p w14:paraId="3A2F1171" w14:textId="77777777" w:rsidR="00CB2C29" w:rsidRPr="00CB2C29" w:rsidRDefault="00CB2C29" w:rsidP="00CB2C29">
      <w:pPr>
        <w:spacing w:after="0" w:line="253" w:lineRule="exact"/>
        <w:rPr>
          <w:rFonts w:ascii="Open Sans" w:eastAsia="Arial" w:hAnsi="Open Sans" w:cs="Open Sans"/>
          <w:sz w:val="24"/>
          <w:szCs w:val="24"/>
        </w:rPr>
      </w:pPr>
    </w:p>
    <w:p w14:paraId="3ABCE781" w14:textId="77777777" w:rsidR="00CB2C29" w:rsidRPr="00CB2C29" w:rsidRDefault="00CB2C29" w:rsidP="00CB2C29">
      <w:pPr>
        <w:numPr>
          <w:ilvl w:val="0"/>
          <w:numId w:val="38"/>
        </w:numPr>
        <w:tabs>
          <w:tab w:val="left" w:pos="430"/>
        </w:tabs>
        <w:spacing w:after="0" w:line="237" w:lineRule="auto"/>
        <w:ind w:right="100"/>
        <w:rPr>
          <w:rFonts w:ascii="Open Sans" w:eastAsia="Arial" w:hAnsi="Open Sans" w:cs="Open Sans"/>
          <w:sz w:val="24"/>
          <w:szCs w:val="24"/>
        </w:rPr>
      </w:pP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American Academy of Forensic Sciences </w:t>
      </w:r>
      <w:r w:rsidRPr="00CB2C29">
        <w:rPr>
          <w:rFonts w:ascii="Open Sans" w:eastAsia="Arial" w:hAnsi="Open Sans" w:cs="Open Sans"/>
          <w:sz w:val="24"/>
          <w:szCs w:val="24"/>
        </w:rPr>
        <w:t>–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this i</w:t>
      </w:r>
      <w:bookmarkStart w:id="0" w:name="_GoBack"/>
      <w:bookmarkEnd w:id="0"/>
      <w:r w:rsidRPr="00CB2C29">
        <w:rPr>
          <w:rFonts w:ascii="Open Sans" w:eastAsia="Arial" w:hAnsi="Open Sans" w:cs="Open Sans"/>
          <w:sz w:val="24"/>
          <w:szCs w:val="24"/>
        </w:rPr>
        <w:t>s currently the largest forensic</w:t>
      </w:r>
      <w:r w:rsidRPr="00CB2C29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B2C29">
        <w:rPr>
          <w:rFonts w:ascii="Open Sans" w:eastAsia="Arial" w:hAnsi="Open Sans" w:cs="Open Sans"/>
          <w:sz w:val="24"/>
          <w:szCs w:val="24"/>
        </w:rPr>
        <w:t>science organization in the world. Scientists may opt to follow the code of ethics from their regional professional organization or those from the American Academy of Forensic Sciences</w:t>
      </w:r>
    </w:p>
    <w:p w14:paraId="1B305AA0" w14:textId="77777777" w:rsidR="00044F1B" w:rsidRPr="00044F1B" w:rsidRDefault="00044F1B" w:rsidP="00044F1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8F517FF" w14:textId="77777777" w:rsidR="00044F1B" w:rsidRDefault="00044F1B" w:rsidP="00044F1B">
      <w:pPr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5B5D7AED" w14:textId="77777777" w:rsidR="00044F1B" w:rsidRPr="008D2ED3" w:rsidRDefault="00044F1B" w:rsidP="00044F1B">
      <w:pPr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sectPr w:rsidR="00044F1B" w:rsidRPr="008D2ED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2C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2C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CB2C29" w:rsidP="00E7721B">
            <w:pPr>
              <w:pStyle w:val="Footer"/>
              <w:jc w:val="center"/>
            </w:pPr>
          </w:p>
        </w:sdtContent>
      </w:sdt>
    </w:sdtContent>
  </w:sdt>
  <w:p w14:paraId="53803034" w14:textId="23EE455C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AD4"/>
    <w:multiLevelType w:val="hybridMultilevel"/>
    <w:tmpl w:val="4596DCBE"/>
    <w:lvl w:ilvl="0" w:tplc="DD6031AA">
      <w:start w:val="7"/>
      <w:numFmt w:val="decimal"/>
      <w:lvlText w:val="%1)"/>
      <w:lvlJc w:val="left"/>
    </w:lvl>
    <w:lvl w:ilvl="1" w:tplc="B6C43284">
      <w:numFmt w:val="decimal"/>
      <w:lvlText w:val=""/>
      <w:lvlJc w:val="left"/>
    </w:lvl>
    <w:lvl w:ilvl="2" w:tplc="5BC04008">
      <w:numFmt w:val="decimal"/>
      <w:lvlText w:val=""/>
      <w:lvlJc w:val="left"/>
    </w:lvl>
    <w:lvl w:ilvl="3" w:tplc="BC9A183A">
      <w:numFmt w:val="decimal"/>
      <w:lvlText w:val=""/>
      <w:lvlJc w:val="left"/>
    </w:lvl>
    <w:lvl w:ilvl="4" w:tplc="BCF20402">
      <w:numFmt w:val="decimal"/>
      <w:lvlText w:val=""/>
      <w:lvlJc w:val="left"/>
    </w:lvl>
    <w:lvl w:ilvl="5" w:tplc="2C8A071C">
      <w:numFmt w:val="decimal"/>
      <w:lvlText w:val=""/>
      <w:lvlJc w:val="left"/>
    </w:lvl>
    <w:lvl w:ilvl="6" w:tplc="1B341340">
      <w:numFmt w:val="decimal"/>
      <w:lvlText w:val=""/>
      <w:lvlJc w:val="left"/>
    </w:lvl>
    <w:lvl w:ilvl="7" w:tplc="FA5E8D08">
      <w:numFmt w:val="decimal"/>
      <w:lvlText w:val=""/>
      <w:lvlJc w:val="left"/>
    </w:lvl>
    <w:lvl w:ilvl="8" w:tplc="E52ED12C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C9382072"/>
    <w:lvl w:ilvl="0" w:tplc="34282970">
      <w:start w:val="3"/>
      <w:numFmt w:val="decimal"/>
      <w:lvlText w:val="%1)"/>
      <w:lvlJc w:val="left"/>
    </w:lvl>
    <w:lvl w:ilvl="1" w:tplc="2B28219C">
      <w:numFmt w:val="decimal"/>
      <w:lvlText w:val=""/>
      <w:lvlJc w:val="left"/>
    </w:lvl>
    <w:lvl w:ilvl="2" w:tplc="C4FA6500">
      <w:numFmt w:val="decimal"/>
      <w:lvlText w:val=""/>
      <w:lvlJc w:val="left"/>
    </w:lvl>
    <w:lvl w:ilvl="3" w:tplc="2640CC7A">
      <w:numFmt w:val="decimal"/>
      <w:lvlText w:val=""/>
      <w:lvlJc w:val="left"/>
    </w:lvl>
    <w:lvl w:ilvl="4" w:tplc="1060A47E">
      <w:numFmt w:val="decimal"/>
      <w:lvlText w:val=""/>
      <w:lvlJc w:val="left"/>
    </w:lvl>
    <w:lvl w:ilvl="5" w:tplc="07AEFDC2">
      <w:numFmt w:val="decimal"/>
      <w:lvlText w:val=""/>
      <w:lvlJc w:val="left"/>
    </w:lvl>
    <w:lvl w:ilvl="6" w:tplc="92322A60">
      <w:numFmt w:val="decimal"/>
      <w:lvlText w:val=""/>
      <w:lvlJc w:val="left"/>
    </w:lvl>
    <w:lvl w:ilvl="7" w:tplc="F1C25DE8">
      <w:numFmt w:val="decimal"/>
      <w:lvlText w:val=""/>
      <w:lvlJc w:val="left"/>
    </w:lvl>
    <w:lvl w:ilvl="8" w:tplc="1D0A7694">
      <w:numFmt w:val="decimal"/>
      <w:lvlText w:val=""/>
      <w:lvlJc w:val="left"/>
    </w:lvl>
  </w:abstractNum>
  <w:abstractNum w:abstractNumId="4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5">
    <w:nsid w:val="0000323B"/>
    <w:multiLevelType w:val="hybridMultilevel"/>
    <w:tmpl w:val="91C825CA"/>
    <w:lvl w:ilvl="0" w:tplc="1A2C874E">
      <w:start w:val="10"/>
      <w:numFmt w:val="decimal"/>
      <w:lvlText w:val="%1)"/>
      <w:lvlJc w:val="left"/>
    </w:lvl>
    <w:lvl w:ilvl="1" w:tplc="5C14D46C">
      <w:numFmt w:val="decimal"/>
      <w:lvlText w:val=""/>
      <w:lvlJc w:val="left"/>
    </w:lvl>
    <w:lvl w:ilvl="2" w:tplc="D310A146">
      <w:numFmt w:val="decimal"/>
      <w:lvlText w:val=""/>
      <w:lvlJc w:val="left"/>
    </w:lvl>
    <w:lvl w:ilvl="3" w:tplc="84926D04">
      <w:numFmt w:val="decimal"/>
      <w:lvlText w:val=""/>
      <w:lvlJc w:val="left"/>
    </w:lvl>
    <w:lvl w:ilvl="4" w:tplc="BF3278A6">
      <w:numFmt w:val="decimal"/>
      <w:lvlText w:val=""/>
      <w:lvlJc w:val="left"/>
    </w:lvl>
    <w:lvl w:ilvl="5" w:tplc="0568D658">
      <w:numFmt w:val="decimal"/>
      <w:lvlText w:val=""/>
      <w:lvlJc w:val="left"/>
    </w:lvl>
    <w:lvl w:ilvl="6" w:tplc="8E6C405E">
      <w:numFmt w:val="decimal"/>
      <w:lvlText w:val=""/>
      <w:lvlJc w:val="left"/>
    </w:lvl>
    <w:lvl w:ilvl="7" w:tplc="C0120C90">
      <w:numFmt w:val="decimal"/>
      <w:lvlText w:val=""/>
      <w:lvlJc w:val="left"/>
    </w:lvl>
    <w:lvl w:ilvl="8" w:tplc="36C447A0">
      <w:numFmt w:val="decimal"/>
      <w:lvlText w:val=""/>
      <w:lvlJc w:val="left"/>
    </w:lvl>
  </w:abstractNum>
  <w:abstractNum w:abstractNumId="6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7">
    <w:nsid w:val="00003B25"/>
    <w:multiLevelType w:val="hybridMultilevel"/>
    <w:tmpl w:val="97B699F2"/>
    <w:lvl w:ilvl="0" w:tplc="80CCB176">
      <w:start w:val="1"/>
      <w:numFmt w:val="decimal"/>
      <w:lvlText w:val="%1."/>
      <w:lvlJc w:val="left"/>
    </w:lvl>
    <w:lvl w:ilvl="1" w:tplc="997C9D8A">
      <w:numFmt w:val="decimal"/>
      <w:lvlText w:val=""/>
      <w:lvlJc w:val="left"/>
    </w:lvl>
    <w:lvl w:ilvl="2" w:tplc="3D509AB4">
      <w:numFmt w:val="decimal"/>
      <w:lvlText w:val=""/>
      <w:lvlJc w:val="left"/>
    </w:lvl>
    <w:lvl w:ilvl="3" w:tplc="5B5442BE">
      <w:numFmt w:val="decimal"/>
      <w:lvlText w:val=""/>
      <w:lvlJc w:val="left"/>
    </w:lvl>
    <w:lvl w:ilvl="4" w:tplc="CF7416FE">
      <w:numFmt w:val="decimal"/>
      <w:lvlText w:val=""/>
      <w:lvlJc w:val="left"/>
    </w:lvl>
    <w:lvl w:ilvl="5" w:tplc="78364B12">
      <w:numFmt w:val="decimal"/>
      <w:lvlText w:val=""/>
      <w:lvlJc w:val="left"/>
    </w:lvl>
    <w:lvl w:ilvl="6" w:tplc="55F89638">
      <w:numFmt w:val="decimal"/>
      <w:lvlText w:val=""/>
      <w:lvlJc w:val="left"/>
    </w:lvl>
    <w:lvl w:ilvl="7" w:tplc="8F32D22E">
      <w:numFmt w:val="decimal"/>
      <w:lvlText w:val=""/>
      <w:lvlJc w:val="left"/>
    </w:lvl>
    <w:lvl w:ilvl="8" w:tplc="C62281FA">
      <w:numFmt w:val="decimal"/>
      <w:lvlText w:val=""/>
      <w:lvlJc w:val="left"/>
    </w:lvl>
  </w:abstractNum>
  <w:abstractNum w:abstractNumId="8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9">
    <w:nsid w:val="00004E45"/>
    <w:multiLevelType w:val="hybridMultilevel"/>
    <w:tmpl w:val="D0284040"/>
    <w:lvl w:ilvl="0" w:tplc="5E601E34">
      <w:start w:val="9"/>
      <w:numFmt w:val="decimal"/>
      <w:lvlText w:val="%1)"/>
      <w:lvlJc w:val="left"/>
    </w:lvl>
    <w:lvl w:ilvl="1" w:tplc="F446E03E">
      <w:start w:val="1"/>
      <w:numFmt w:val="bullet"/>
      <w:lvlText w:val="\endash "/>
      <w:lvlJc w:val="left"/>
    </w:lvl>
    <w:lvl w:ilvl="2" w:tplc="34A88C98">
      <w:numFmt w:val="decimal"/>
      <w:lvlText w:val=""/>
      <w:lvlJc w:val="left"/>
    </w:lvl>
    <w:lvl w:ilvl="3" w:tplc="1278E244">
      <w:numFmt w:val="decimal"/>
      <w:lvlText w:val=""/>
      <w:lvlJc w:val="left"/>
    </w:lvl>
    <w:lvl w:ilvl="4" w:tplc="04544D4C">
      <w:numFmt w:val="decimal"/>
      <w:lvlText w:val=""/>
      <w:lvlJc w:val="left"/>
    </w:lvl>
    <w:lvl w:ilvl="5" w:tplc="BE8C771E">
      <w:numFmt w:val="decimal"/>
      <w:lvlText w:val=""/>
      <w:lvlJc w:val="left"/>
    </w:lvl>
    <w:lvl w:ilvl="6" w:tplc="2F46D52C">
      <w:numFmt w:val="decimal"/>
      <w:lvlText w:val=""/>
      <w:lvlJc w:val="left"/>
    </w:lvl>
    <w:lvl w:ilvl="7" w:tplc="9E1E78F6">
      <w:numFmt w:val="decimal"/>
      <w:lvlText w:val=""/>
      <w:lvlJc w:val="left"/>
    </w:lvl>
    <w:lvl w:ilvl="8" w:tplc="17269124">
      <w:numFmt w:val="decimal"/>
      <w:lvlText w:val=""/>
      <w:lvlJc w:val="left"/>
    </w:lvl>
  </w:abstractNum>
  <w:abstractNum w:abstractNumId="10">
    <w:nsid w:val="000063CB"/>
    <w:multiLevelType w:val="hybridMultilevel"/>
    <w:tmpl w:val="1B5E6E3E"/>
    <w:lvl w:ilvl="0" w:tplc="C9708094">
      <w:start w:val="10"/>
      <w:numFmt w:val="decimal"/>
      <w:lvlText w:val="%1)"/>
      <w:lvlJc w:val="left"/>
    </w:lvl>
    <w:lvl w:ilvl="1" w:tplc="0AA23566">
      <w:numFmt w:val="decimal"/>
      <w:lvlText w:val=""/>
      <w:lvlJc w:val="left"/>
    </w:lvl>
    <w:lvl w:ilvl="2" w:tplc="F75297E4">
      <w:numFmt w:val="decimal"/>
      <w:lvlText w:val=""/>
      <w:lvlJc w:val="left"/>
    </w:lvl>
    <w:lvl w:ilvl="3" w:tplc="8A02F03E">
      <w:numFmt w:val="decimal"/>
      <w:lvlText w:val=""/>
      <w:lvlJc w:val="left"/>
    </w:lvl>
    <w:lvl w:ilvl="4" w:tplc="3C2E1236">
      <w:numFmt w:val="decimal"/>
      <w:lvlText w:val=""/>
      <w:lvlJc w:val="left"/>
    </w:lvl>
    <w:lvl w:ilvl="5" w:tplc="F8E4FC4E">
      <w:numFmt w:val="decimal"/>
      <w:lvlText w:val=""/>
      <w:lvlJc w:val="left"/>
    </w:lvl>
    <w:lvl w:ilvl="6" w:tplc="E228AF80">
      <w:numFmt w:val="decimal"/>
      <w:lvlText w:val=""/>
      <w:lvlJc w:val="left"/>
    </w:lvl>
    <w:lvl w:ilvl="7" w:tplc="2D6254C0">
      <w:numFmt w:val="decimal"/>
      <w:lvlText w:val=""/>
      <w:lvlJc w:val="left"/>
    </w:lvl>
    <w:lvl w:ilvl="8" w:tplc="9BDCBE26">
      <w:numFmt w:val="decimal"/>
      <w:lvlText w:val=""/>
      <w:lvlJc w:val="left"/>
    </w:lvl>
  </w:abstractNum>
  <w:abstractNum w:abstractNumId="11">
    <w:nsid w:val="00006BFC"/>
    <w:multiLevelType w:val="hybridMultilevel"/>
    <w:tmpl w:val="4A5062CE"/>
    <w:lvl w:ilvl="0" w:tplc="122ED010">
      <w:start w:val="1"/>
      <w:numFmt w:val="decimal"/>
      <w:lvlText w:val="%1)"/>
      <w:lvlJc w:val="left"/>
    </w:lvl>
    <w:lvl w:ilvl="1" w:tplc="A476AC0E">
      <w:numFmt w:val="decimal"/>
      <w:lvlText w:val=""/>
      <w:lvlJc w:val="left"/>
    </w:lvl>
    <w:lvl w:ilvl="2" w:tplc="3334B722">
      <w:numFmt w:val="decimal"/>
      <w:lvlText w:val=""/>
      <w:lvlJc w:val="left"/>
    </w:lvl>
    <w:lvl w:ilvl="3" w:tplc="34E82492">
      <w:numFmt w:val="decimal"/>
      <w:lvlText w:val=""/>
      <w:lvlJc w:val="left"/>
    </w:lvl>
    <w:lvl w:ilvl="4" w:tplc="3A0C65D2">
      <w:numFmt w:val="decimal"/>
      <w:lvlText w:val=""/>
      <w:lvlJc w:val="left"/>
    </w:lvl>
    <w:lvl w:ilvl="5" w:tplc="9F540552">
      <w:numFmt w:val="decimal"/>
      <w:lvlText w:val=""/>
      <w:lvlJc w:val="left"/>
    </w:lvl>
    <w:lvl w:ilvl="6" w:tplc="7110DC34">
      <w:numFmt w:val="decimal"/>
      <w:lvlText w:val=""/>
      <w:lvlJc w:val="left"/>
    </w:lvl>
    <w:lvl w:ilvl="7" w:tplc="64B04814">
      <w:numFmt w:val="decimal"/>
      <w:lvlText w:val=""/>
      <w:lvlJc w:val="left"/>
    </w:lvl>
    <w:lvl w:ilvl="8" w:tplc="8F227634">
      <w:numFmt w:val="decimal"/>
      <w:lvlText w:val=""/>
      <w:lvlJc w:val="left"/>
    </w:lvl>
  </w:abstractNum>
  <w:abstractNum w:abstractNumId="12">
    <w:nsid w:val="00006E5D"/>
    <w:multiLevelType w:val="hybridMultilevel"/>
    <w:tmpl w:val="950C7FAE"/>
    <w:lvl w:ilvl="0" w:tplc="AEC2D288">
      <w:start w:val="6"/>
      <w:numFmt w:val="decimal"/>
      <w:lvlText w:val="%1)"/>
      <w:lvlJc w:val="left"/>
    </w:lvl>
    <w:lvl w:ilvl="1" w:tplc="255483EC">
      <w:numFmt w:val="decimal"/>
      <w:lvlText w:val=""/>
      <w:lvlJc w:val="left"/>
    </w:lvl>
    <w:lvl w:ilvl="2" w:tplc="84461A24">
      <w:numFmt w:val="decimal"/>
      <w:lvlText w:val=""/>
      <w:lvlJc w:val="left"/>
    </w:lvl>
    <w:lvl w:ilvl="3" w:tplc="60D0A1F4">
      <w:numFmt w:val="decimal"/>
      <w:lvlText w:val=""/>
      <w:lvlJc w:val="left"/>
    </w:lvl>
    <w:lvl w:ilvl="4" w:tplc="76E6E74E">
      <w:numFmt w:val="decimal"/>
      <w:lvlText w:val=""/>
      <w:lvlJc w:val="left"/>
    </w:lvl>
    <w:lvl w:ilvl="5" w:tplc="4344F958">
      <w:numFmt w:val="decimal"/>
      <w:lvlText w:val=""/>
      <w:lvlJc w:val="left"/>
    </w:lvl>
    <w:lvl w:ilvl="6" w:tplc="29786664">
      <w:numFmt w:val="decimal"/>
      <w:lvlText w:val=""/>
      <w:lvlJc w:val="left"/>
    </w:lvl>
    <w:lvl w:ilvl="7" w:tplc="937A4E3E">
      <w:numFmt w:val="decimal"/>
      <w:lvlText w:val=""/>
      <w:lvlJc w:val="left"/>
    </w:lvl>
    <w:lvl w:ilvl="8" w:tplc="27262F76">
      <w:numFmt w:val="decimal"/>
      <w:lvlText w:val=""/>
      <w:lvlJc w:val="left"/>
    </w:lvl>
  </w:abstractNum>
  <w:abstractNum w:abstractNumId="13">
    <w:nsid w:val="00007F96"/>
    <w:multiLevelType w:val="hybridMultilevel"/>
    <w:tmpl w:val="4F12E24E"/>
    <w:lvl w:ilvl="0" w:tplc="61D001FC">
      <w:start w:val="3"/>
      <w:numFmt w:val="decimal"/>
      <w:lvlText w:val="%1)"/>
      <w:lvlJc w:val="left"/>
    </w:lvl>
    <w:lvl w:ilvl="1" w:tplc="8C3C4F7C">
      <w:numFmt w:val="decimal"/>
      <w:lvlText w:val=""/>
      <w:lvlJc w:val="left"/>
    </w:lvl>
    <w:lvl w:ilvl="2" w:tplc="DAA0D190">
      <w:numFmt w:val="decimal"/>
      <w:lvlText w:val=""/>
      <w:lvlJc w:val="left"/>
    </w:lvl>
    <w:lvl w:ilvl="3" w:tplc="3DCC08A8">
      <w:numFmt w:val="decimal"/>
      <w:lvlText w:val=""/>
      <w:lvlJc w:val="left"/>
    </w:lvl>
    <w:lvl w:ilvl="4" w:tplc="5D8A0286">
      <w:numFmt w:val="decimal"/>
      <w:lvlText w:val=""/>
      <w:lvlJc w:val="left"/>
    </w:lvl>
    <w:lvl w:ilvl="5" w:tplc="517097B6">
      <w:numFmt w:val="decimal"/>
      <w:lvlText w:val=""/>
      <w:lvlJc w:val="left"/>
    </w:lvl>
    <w:lvl w:ilvl="6" w:tplc="89C01544">
      <w:numFmt w:val="decimal"/>
      <w:lvlText w:val=""/>
      <w:lvlJc w:val="left"/>
    </w:lvl>
    <w:lvl w:ilvl="7" w:tplc="31249C3C">
      <w:numFmt w:val="decimal"/>
      <w:lvlText w:val=""/>
      <w:lvlJc w:val="left"/>
    </w:lvl>
    <w:lvl w:ilvl="8" w:tplc="15A6C86C">
      <w:numFmt w:val="decimal"/>
      <w:lvlText w:val=""/>
      <w:lvlJc w:val="left"/>
    </w:lvl>
  </w:abstractNum>
  <w:abstractNum w:abstractNumId="14">
    <w:nsid w:val="00007FF5"/>
    <w:multiLevelType w:val="hybridMultilevel"/>
    <w:tmpl w:val="8A8CC272"/>
    <w:lvl w:ilvl="0" w:tplc="3E92C836">
      <w:start w:val="7"/>
      <w:numFmt w:val="decimal"/>
      <w:lvlText w:val="%1)"/>
      <w:lvlJc w:val="left"/>
    </w:lvl>
    <w:lvl w:ilvl="1" w:tplc="49D60146">
      <w:start w:val="2"/>
      <w:numFmt w:val="lowerLetter"/>
      <w:lvlText w:val="%2)"/>
      <w:lvlJc w:val="left"/>
    </w:lvl>
    <w:lvl w:ilvl="2" w:tplc="1B6A0192">
      <w:numFmt w:val="decimal"/>
      <w:lvlText w:val=""/>
      <w:lvlJc w:val="left"/>
    </w:lvl>
    <w:lvl w:ilvl="3" w:tplc="BE58D604">
      <w:numFmt w:val="decimal"/>
      <w:lvlText w:val=""/>
      <w:lvlJc w:val="left"/>
    </w:lvl>
    <w:lvl w:ilvl="4" w:tplc="DD384986">
      <w:numFmt w:val="decimal"/>
      <w:lvlText w:val=""/>
      <w:lvlJc w:val="left"/>
    </w:lvl>
    <w:lvl w:ilvl="5" w:tplc="2D2A0CD0">
      <w:numFmt w:val="decimal"/>
      <w:lvlText w:val=""/>
      <w:lvlJc w:val="left"/>
    </w:lvl>
    <w:lvl w:ilvl="6" w:tplc="C99E348A">
      <w:numFmt w:val="decimal"/>
      <w:lvlText w:val=""/>
      <w:lvlJc w:val="left"/>
    </w:lvl>
    <w:lvl w:ilvl="7" w:tplc="E556CE58">
      <w:numFmt w:val="decimal"/>
      <w:lvlText w:val=""/>
      <w:lvlJc w:val="left"/>
    </w:lvl>
    <w:lvl w:ilvl="8" w:tplc="A0A0C7DC">
      <w:numFmt w:val="decimal"/>
      <w:lvlText w:val=""/>
      <w:lvlJc w:val="left"/>
    </w:lvl>
  </w:abstractNum>
  <w:abstractNum w:abstractNumId="15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3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5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4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6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7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28"/>
  </w:num>
  <w:num w:numId="8">
    <w:abstractNumId w:val="24"/>
  </w:num>
  <w:num w:numId="9">
    <w:abstractNumId w:val="22"/>
  </w:num>
  <w:num w:numId="10">
    <w:abstractNumId w:val="36"/>
  </w:num>
  <w:num w:numId="11">
    <w:abstractNumId w:val="34"/>
  </w:num>
  <w:num w:numId="12">
    <w:abstractNumId w:val="25"/>
  </w:num>
  <w:num w:numId="13">
    <w:abstractNumId w:val="17"/>
  </w:num>
  <w:num w:numId="14">
    <w:abstractNumId w:val="16"/>
  </w:num>
  <w:num w:numId="15">
    <w:abstractNumId w:val="31"/>
  </w:num>
  <w:num w:numId="16">
    <w:abstractNumId w:val="29"/>
  </w:num>
  <w:num w:numId="17">
    <w:abstractNumId w:val="35"/>
  </w:num>
  <w:num w:numId="18">
    <w:abstractNumId w:val="26"/>
  </w:num>
  <w:num w:numId="19">
    <w:abstractNumId w:val="30"/>
  </w:num>
  <w:num w:numId="20">
    <w:abstractNumId w:val="37"/>
  </w:num>
  <w:num w:numId="21">
    <w:abstractNumId w:val="33"/>
  </w:num>
  <w:num w:numId="22">
    <w:abstractNumId w:val="21"/>
  </w:num>
  <w:num w:numId="23">
    <w:abstractNumId w:val="15"/>
  </w:num>
  <w:num w:numId="24">
    <w:abstractNumId w:val="18"/>
  </w:num>
  <w:num w:numId="25">
    <w:abstractNumId w:val="32"/>
  </w:num>
  <w:num w:numId="26">
    <w:abstractNumId w:val="27"/>
  </w:num>
  <w:num w:numId="27">
    <w:abstractNumId w:val="20"/>
  </w:num>
  <w:num w:numId="28">
    <w:abstractNumId w:val="19"/>
  </w:num>
  <w:num w:numId="29">
    <w:abstractNumId w:val="3"/>
  </w:num>
  <w:num w:numId="30">
    <w:abstractNumId w:val="12"/>
  </w:num>
  <w:num w:numId="31">
    <w:abstractNumId w:val="1"/>
  </w:num>
  <w:num w:numId="32">
    <w:abstractNumId w:val="10"/>
  </w:num>
  <w:num w:numId="33">
    <w:abstractNumId w:val="11"/>
  </w:num>
  <w:num w:numId="34">
    <w:abstractNumId w:val="13"/>
  </w:num>
  <w:num w:numId="35">
    <w:abstractNumId w:val="14"/>
  </w:num>
  <w:num w:numId="36">
    <w:abstractNumId w:val="9"/>
  </w:num>
  <w:num w:numId="37">
    <w:abstractNumId w:val="5"/>
  </w:num>
  <w:num w:numId="38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4F1B"/>
    <w:rsid w:val="00055EE1"/>
    <w:rsid w:val="00075BAE"/>
    <w:rsid w:val="000D1881"/>
    <w:rsid w:val="000D3841"/>
    <w:rsid w:val="00144BB4"/>
    <w:rsid w:val="001E7AA7"/>
    <w:rsid w:val="00204CD4"/>
    <w:rsid w:val="00297562"/>
    <w:rsid w:val="002F7801"/>
    <w:rsid w:val="00355408"/>
    <w:rsid w:val="003C3E68"/>
    <w:rsid w:val="003D49FF"/>
    <w:rsid w:val="00465A98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5F03"/>
    <w:rsid w:val="00846CF2"/>
    <w:rsid w:val="008A4D3D"/>
    <w:rsid w:val="008D2ED3"/>
    <w:rsid w:val="008F1801"/>
    <w:rsid w:val="00903BDB"/>
    <w:rsid w:val="009632DB"/>
    <w:rsid w:val="009F7E4A"/>
    <w:rsid w:val="00AA02D5"/>
    <w:rsid w:val="00AD2CEF"/>
    <w:rsid w:val="00B0214B"/>
    <w:rsid w:val="00B643B3"/>
    <w:rsid w:val="00B97ABF"/>
    <w:rsid w:val="00BB280D"/>
    <w:rsid w:val="00C1126E"/>
    <w:rsid w:val="00C16070"/>
    <w:rsid w:val="00CB2C29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05d88611-e516-4d1a-b12e-39107e78b3d0"/>
    <ds:schemaRef ds:uri="56ea17bb-c96d-4826-b465-01eec0dd23dd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2017-09-12T18:08:00Z</dcterms:created>
  <dcterms:modified xsi:type="dcterms:W3CDTF">2017-09-12T18:08:00Z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