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Name___________________________________________Period__________________________Date______________________________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2"/>
          <w:szCs w:val="52"/>
          <w:b w:val="1"/>
          <w:bCs w:val="1"/>
          <w:color w:val="auto"/>
        </w:rPr>
        <w:t xml:space="preserve">Characteristics of Effective Schools </w:t>
      </w:r>
      <w:r>
        <w:rPr>
          <w:rFonts w:ascii="Arial" w:cs="Arial" w:eastAsia="Arial" w:hAnsi="Arial"/>
          <w:sz w:val="52"/>
          <w:szCs w:val="52"/>
          <w:b w:val="1"/>
          <w:bCs w:val="1"/>
          <w:color w:val="FF0000"/>
        </w:rPr>
        <w:t>(example)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59055</wp:posOffset>
                </wp:positionV>
                <wp:extent cx="826833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4.65pt" to="649.65pt,4.65pt" o:allowincell="f" strokecolor="#5B9BD5" strokeweight="0.9599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Effective schools have many qualities that make them outstanding. Name a few qualities that YOU think make an effective school.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1332230</wp:posOffset>
            </wp:positionH>
            <wp:positionV relativeFrom="paragraph">
              <wp:posOffset>139065</wp:posOffset>
            </wp:positionV>
            <wp:extent cx="5650865" cy="49009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4900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5840" w:h="12240" w:orient="landscape"/>
          <w:cols w:equalWidth="0" w:num="1">
            <w:col w:w="12960"/>
          </w:cols>
          <w:pgMar w:left="1440" w:top="714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2" w:lineRule="exact"/>
        <w:rPr>
          <w:sz w:val="24"/>
          <w:szCs w:val="24"/>
          <w:color w:val="auto"/>
        </w:rPr>
      </w:pPr>
    </w:p>
    <w:p>
      <w:pPr>
        <w:jc w:val="center"/>
        <w:ind w:left="2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Lack of discipline</w:t>
      </w:r>
    </w:p>
    <w:p>
      <w:pPr>
        <w:ind w:left="3200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problems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3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Teachers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center"/>
        <w:ind w:left="1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High Expectations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2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Supportive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9" w:lineRule="exact"/>
        <w:rPr>
          <w:sz w:val="24"/>
          <w:szCs w:val="24"/>
          <w:color w:val="auto"/>
        </w:rPr>
      </w:pPr>
    </w:p>
    <w:p>
      <w:pPr>
        <w:jc w:val="center"/>
        <w:ind w:left="2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Focused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left="25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Staff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jc w:val="center"/>
        <w:ind w:right="57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Administration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right="5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Loyal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right="5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Technology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Challenging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Motivating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Welcoming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4" w:lineRule="exact"/>
        <w:rPr>
          <w:sz w:val="24"/>
          <w:szCs w:val="24"/>
          <w:color w:val="auto"/>
        </w:rPr>
      </w:pPr>
    </w:p>
    <w:p>
      <w:pPr>
        <w:jc w:val="center"/>
        <w:ind w:right="-7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Classroom</w:t>
      </w:r>
    </w:p>
    <w:p>
      <w:pPr>
        <w:jc w:val="center"/>
        <w:ind w:right="-759"/>
        <w:spacing w:after="0" w:line="22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Management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35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Positive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8" w:lineRule="exact"/>
        <w:rPr>
          <w:sz w:val="24"/>
          <w:szCs w:val="24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Counselors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right="-1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Rigorous curriculum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1" w:lineRule="exact"/>
        <w:rPr>
          <w:sz w:val="24"/>
          <w:szCs w:val="24"/>
          <w:color w:val="auto"/>
        </w:rPr>
      </w:pPr>
    </w:p>
    <w:p>
      <w:pPr>
        <w:jc w:val="center"/>
        <w:ind w:right="5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Fair</w:t>
      </w:r>
    </w:p>
    <w:p>
      <w:pPr>
        <w:spacing w:after="0" w:line="64" w:lineRule="exact"/>
        <w:rPr>
          <w:sz w:val="24"/>
          <w:szCs w:val="24"/>
          <w:color w:val="auto"/>
        </w:rPr>
      </w:pPr>
    </w:p>
    <w:p>
      <w:pPr>
        <w:jc w:val="center"/>
        <w:ind w:right="57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FF0000"/>
        </w:rPr>
        <w:t>School pride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5840" w:h="12240" w:orient="landscape"/>
          <w:cols w:equalWidth="0" w:num="2">
            <w:col w:w="5120" w:space="720"/>
            <w:col w:w="7120"/>
          </w:cols>
          <w:pgMar w:left="1440" w:top="714" w:right="14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0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 Look at Qualities of Effective Schools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sectPr>
      <w:pgSz w:w="15840" w:h="12240" w:orient="landscape"/>
      <w:cols w:equalWidth="0" w:num="1">
        <w:col w:w="12960"/>
      </w:cols>
      <w:pgMar w:left="1440" w:top="714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2017-06-01T15:16:38Z</dcterms:created>
  <dcterms:modified xsi:type="dcterms:W3CDTF">2017-06-01T15:16:38Z</dcterms:modified>
</cp:coreProperties>
</file>