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A35D" w14:textId="7D15106E" w:rsidR="00022991" w:rsidRDefault="5591F691" w:rsidP="002D7630">
      <w:pPr>
        <w:pStyle w:val="Heading1"/>
        <w:rPr>
          <w:rFonts w:ascii="Open Sans" w:hAnsi="Open Sans" w:cs="Open Sans"/>
          <w:color w:val="002060"/>
        </w:rPr>
      </w:pPr>
      <w:bookmarkStart w:id="0" w:name="_GoBack"/>
      <w:bookmarkEnd w:id="0"/>
      <w:r w:rsidRPr="00B9364F">
        <w:rPr>
          <w:rFonts w:ascii="Open Sans" w:hAnsi="Open Sans" w:cs="Open Sans"/>
          <w:color w:val="002060"/>
        </w:rPr>
        <w:t xml:space="preserve">Scope &amp; Sequence </w:t>
      </w:r>
    </w:p>
    <w:p w14:paraId="2C24445F" w14:textId="77777777" w:rsidR="00B9364F" w:rsidRPr="00B9364F" w:rsidRDefault="00B9364F" w:rsidP="00B9364F"/>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B9364F" w14:paraId="6EC2360F" w14:textId="77777777" w:rsidTr="00437D8C">
        <w:trPr>
          <w:trHeight w:val="674"/>
        </w:trPr>
        <w:tc>
          <w:tcPr>
            <w:tcW w:w="7596" w:type="dxa"/>
            <w:gridSpan w:val="3"/>
            <w:shd w:val="clear" w:color="auto" w:fill="B4C6E7" w:themeFill="accent1" w:themeFillTint="66"/>
          </w:tcPr>
          <w:p w14:paraId="0A844859" w14:textId="45722536" w:rsidR="00022991" w:rsidRPr="00B9364F" w:rsidRDefault="5591F691" w:rsidP="5591F691">
            <w:pPr>
              <w:pStyle w:val="Heading4"/>
              <w:ind w:left="0"/>
              <w:outlineLvl w:val="3"/>
              <w:rPr>
                <w:rFonts w:ascii="Open Sans" w:hAnsi="Open Sans" w:cs="Open Sans"/>
                <w:b w:val="0"/>
                <w:sz w:val="22"/>
                <w:szCs w:val="22"/>
              </w:rPr>
            </w:pPr>
            <w:r w:rsidRPr="00B9364F">
              <w:rPr>
                <w:rFonts w:ascii="Open Sans" w:hAnsi="Open Sans" w:cs="Open Sans"/>
                <w:sz w:val="22"/>
                <w:szCs w:val="22"/>
              </w:rPr>
              <w:t>Course Name:</w:t>
            </w:r>
            <w:r w:rsidR="0008052A" w:rsidRPr="00B9364F">
              <w:rPr>
                <w:rFonts w:ascii="Open Sans" w:hAnsi="Open Sans" w:cs="Open Sans"/>
                <w:b w:val="0"/>
                <w:bCs w:val="0"/>
                <w:sz w:val="22"/>
                <w:szCs w:val="22"/>
              </w:rPr>
              <w:t xml:space="preserve"> </w:t>
            </w:r>
            <w:r w:rsidR="003560E3" w:rsidRPr="00B9364F">
              <w:rPr>
                <w:rFonts w:ascii="Open Sans" w:hAnsi="Open Sans" w:cs="Open Sans"/>
                <w:b w:val="0"/>
                <w:bCs w:val="0"/>
                <w:sz w:val="22"/>
                <w:szCs w:val="22"/>
              </w:rPr>
              <w:t>Career Preparation I</w:t>
            </w:r>
            <w:r w:rsidR="00050BB3" w:rsidRPr="00B9364F">
              <w:rPr>
                <w:rFonts w:ascii="Open Sans" w:hAnsi="Open Sans" w:cs="Open Sans"/>
                <w:b w:val="0"/>
                <w:bCs w:val="0"/>
                <w:sz w:val="22"/>
                <w:szCs w:val="22"/>
              </w:rPr>
              <w:t>I</w:t>
            </w:r>
          </w:p>
          <w:p w14:paraId="03544019" w14:textId="19CBB320" w:rsidR="00022991" w:rsidRPr="00B9364F" w:rsidRDefault="00BA5002" w:rsidP="5591F691">
            <w:pPr>
              <w:rPr>
                <w:rFonts w:ascii="Open Sans" w:hAnsi="Open Sans" w:cs="Open Sans"/>
                <w:b/>
                <w:bCs/>
                <w:sz w:val="22"/>
                <w:szCs w:val="22"/>
              </w:rPr>
            </w:pPr>
            <w:r>
              <w:rPr>
                <w:rFonts w:ascii="Open Sans" w:hAnsi="Open Sans" w:cs="Open Sans"/>
                <w:b/>
                <w:bCs/>
                <w:sz w:val="22"/>
                <w:szCs w:val="22"/>
              </w:rPr>
              <w:t xml:space="preserve">TSDS </w:t>
            </w:r>
            <w:r w:rsidR="5591F691" w:rsidRPr="00B9364F">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3560E3" w:rsidRPr="00B9364F">
                  <w:rPr>
                    <w:rFonts w:ascii="Open Sans" w:hAnsi="Open Sans" w:cs="Open Sans"/>
                    <w:sz w:val="22"/>
                    <w:szCs w:val="22"/>
                  </w:rPr>
                  <w:t>12701</w:t>
                </w:r>
                <w:r w:rsidR="0037118E">
                  <w:rPr>
                    <w:rFonts w:ascii="Open Sans" w:hAnsi="Open Sans" w:cs="Open Sans"/>
                    <w:sz w:val="22"/>
                    <w:szCs w:val="22"/>
                  </w:rPr>
                  <w:t>4</w:t>
                </w:r>
                <w:r w:rsidR="002600CE" w:rsidRPr="00B9364F">
                  <w:rPr>
                    <w:rFonts w:ascii="Open Sans" w:hAnsi="Open Sans" w:cs="Open Sans"/>
                    <w:sz w:val="22"/>
                    <w:szCs w:val="22"/>
                  </w:rPr>
                  <w:t>00</w:t>
                </w:r>
              </w:sdtContent>
            </w:sdt>
          </w:p>
          <w:p w14:paraId="1A98B312" w14:textId="77777777" w:rsidR="00022991" w:rsidRPr="00B9364F"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64BF0696" w:rsidR="00022991" w:rsidRPr="00B9364F" w:rsidRDefault="5591F691" w:rsidP="5591F691">
            <w:pPr>
              <w:rPr>
                <w:rFonts w:ascii="Open Sans" w:hAnsi="Open Sans" w:cs="Open Sans"/>
                <w:sz w:val="22"/>
                <w:szCs w:val="22"/>
              </w:rPr>
            </w:pPr>
            <w:r w:rsidRPr="00B9364F">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3560E3" w:rsidRPr="00B9364F">
                  <w:rPr>
                    <w:rFonts w:ascii="Open Sans" w:hAnsi="Open Sans" w:cs="Open Sans"/>
                    <w:sz w:val="22"/>
                    <w:szCs w:val="22"/>
                  </w:rPr>
                  <w:t>2</w:t>
                </w:r>
                <w:r w:rsidR="0037118E">
                  <w:rPr>
                    <w:rFonts w:ascii="Open Sans" w:hAnsi="Open Sans" w:cs="Open Sans"/>
                    <w:sz w:val="22"/>
                    <w:szCs w:val="22"/>
                  </w:rPr>
                  <w:t>.0</w:t>
                </w:r>
              </w:sdtContent>
            </w:sdt>
          </w:p>
          <w:p w14:paraId="55D816BB" w14:textId="2F171353" w:rsidR="00022991" w:rsidRPr="00B9364F" w:rsidRDefault="5591F691" w:rsidP="5591F691">
            <w:pPr>
              <w:rPr>
                <w:rFonts w:ascii="Open Sans" w:hAnsi="Open Sans" w:cs="Open Sans"/>
                <w:sz w:val="22"/>
                <w:szCs w:val="22"/>
              </w:rPr>
            </w:pPr>
            <w:r w:rsidRPr="00B9364F">
              <w:rPr>
                <w:rFonts w:ascii="Open Sans" w:hAnsi="Open Sans" w:cs="Open Sans"/>
                <w:b/>
                <w:bCs/>
                <w:sz w:val="22"/>
                <w:szCs w:val="22"/>
              </w:rPr>
              <w:t>Course Requirements:</w:t>
            </w:r>
            <w:r w:rsidRPr="00B9364F">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B9364F">
                          <w:rPr>
                            <w:rFonts w:ascii="Open Sans" w:hAnsi="Open Sans" w:cs="Open Sans"/>
                            <w:sz w:val="22"/>
                            <w:szCs w:val="22"/>
                          </w:rPr>
                          <w:t>This course is reco</w:t>
                        </w:r>
                        <w:r w:rsidR="00742C38" w:rsidRPr="00B9364F">
                          <w:rPr>
                            <w:rFonts w:ascii="Open Sans" w:hAnsi="Open Sans" w:cs="Open Sans"/>
                            <w:sz w:val="22"/>
                            <w:szCs w:val="22"/>
                          </w:rPr>
                          <w:t>m</w:t>
                        </w:r>
                        <w:r w:rsidR="00A4747D" w:rsidRPr="00B9364F">
                          <w:rPr>
                            <w:rFonts w:ascii="Open Sans" w:hAnsi="Open Sans" w:cs="Open Sans"/>
                            <w:sz w:val="22"/>
                            <w:szCs w:val="22"/>
                          </w:rPr>
                          <w:t xml:space="preserve">mended for students </w:t>
                        </w:r>
                        <w:r w:rsidR="0037118E">
                          <w:rPr>
                            <w:rFonts w:ascii="Open Sans" w:hAnsi="Open Sans" w:cs="Open Sans"/>
                            <w:sz w:val="22"/>
                            <w:szCs w:val="22"/>
                          </w:rPr>
                          <w:t>in G</w:t>
                        </w:r>
                        <w:r w:rsidR="003560E3" w:rsidRPr="00B9364F">
                          <w:rPr>
                            <w:rFonts w:ascii="Open Sans" w:hAnsi="Open Sans" w:cs="Open Sans"/>
                            <w:sz w:val="22"/>
                            <w:szCs w:val="22"/>
                          </w:rPr>
                          <w:t xml:space="preserve">rades </w:t>
                        </w:r>
                        <w:r w:rsidR="00211B59" w:rsidRPr="00B9364F">
                          <w:rPr>
                            <w:rFonts w:ascii="Open Sans" w:hAnsi="Open Sans" w:cs="Open Sans"/>
                            <w:sz w:val="22"/>
                            <w:szCs w:val="22"/>
                          </w:rPr>
                          <w:t>12</w:t>
                        </w:r>
                      </w:sdtContent>
                    </w:sdt>
                    <w:r w:rsidR="0037118E">
                      <w:rPr>
                        <w:rFonts w:ascii="Open Sans" w:hAnsi="Open Sans" w:cs="Open Sans"/>
                        <w:sz w:val="22"/>
                        <w:szCs w:val="22"/>
                      </w:rPr>
                      <w:t>.</w:t>
                    </w:r>
                  </w:sdtContent>
                </w:sdt>
              </w:sdtContent>
            </w:sdt>
            <w:r w:rsidRPr="00B9364F">
              <w:rPr>
                <w:rFonts w:ascii="Open Sans" w:hAnsi="Open Sans" w:cs="Open Sans"/>
                <w:sz w:val="22"/>
                <w:szCs w:val="22"/>
              </w:rPr>
              <w:t xml:space="preserve"> </w:t>
            </w:r>
          </w:p>
          <w:p w14:paraId="0876FB94" w14:textId="47A391D7" w:rsidR="00022991" w:rsidRPr="00B9364F" w:rsidRDefault="5591F691" w:rsidP="00494EFD">
            <w:pPr>
              <w:rPr>
                <w:rFonts w:ascii="Open Sans" w:hAnsi="Open Sans" w:cs="Open Sans"/>
                <w:b/>
                <w:bCs/>
                <w:sz w:val="22"/>
                <w:szCs w:val="22"/>
              </w:rPr>
            </w:pPr>
            <w:r w:rsidRPr="00B9364F">
              <w:rPr>
                <w:rFonts w:ascii="Open Sans" w:hAnsi="Open Sans" w:cs="Open Sans"/>
                <w:b/>
                <w:bCs/>
                <w:sz w:val="22"/>
                <w:szCs w:val="22"/>
              </w:rPr>
              <w:t xml:space="preserve">Prerequisites: </w:t>
            </w:r>
            <w:r w:rsidR="00680DAD" w:rsidRPr="00B9364F">
              <w:rPr>
                <w:rFonts w:ascii="Open Sans" w:hAnsi="Open Sans" w:cs="Open Sans"/>
                <w:bCs/>
                <w:sz w:val="22"/>
                <w:szCs w:val="22"/>
              </w:rPr>
              <w:t>Career Preparation I</w:t>
            </w:r>
            <w:r w:rsidR="0037118E">
              <w:rPr>
                <w:rFonts w:ascii="Open Sans" w:hAnsi="Open Sans" w:cs="Open Sans"/>
                <w:bCs/>
                <w:sz w:val="22"/>
                <w:szCs w:val="22"/>
              </w:rPr>
              <w:t>.</w:t>
            </w:r>
          </w:p>
        </w:tc>
      </w:tr>
      <w:tr w:rsidR="00022991" w:rsidRPr="00B9364F" w14:paraId="5CCA0AA6" w14:textId="77777777" w:rsidTr="00437D8C">
        <w:trPr>
          <w:trHeight w:val="674"/>
        </w:trPr>
        <w:tc>
          <w:tcPr>
            <w:tcW w:w="14490" w:type="dxa"/>
            <w:gridSpan w:val="4"/>
            <w:shd w:val="clear" w:color="auto" w:fill="F1BBBB"/>
          </w:tcPr>
          <w:p w14:paraId="6BF9AAEC" w14:textId="1FDCE681" w:rsidR="00442167" w:rsidRPr="00B9364F" w:rsidRDefault="00022991" w:rsidP="00680DAD">
            <w:pPr>
              <w:widowControl w:val="0"/>
              <w:autoSpaceDE w:val="0"/>
              <w:autoSpaceDN w:val="0"/>
              <w:ind w:left="116"/>
              <w:jc w:val="both"/>
              <w:rPr>
                <w:rFonts w:ascii="Open Sans" w:eastAsia="Arial" w:hAnsi="Open Sans" w:cs="Open Sans"/>
                <w:sz w:val="22"/>
                <w:szCs w:val="22"/>
              </w:rPr>
            </w:pPr>
            <w:r w:rsidRPr="00B9364F">
              <w:rPr>
                <w:rFonts w:ascii="Open Sans" w:hAnsi="Open Sans" w:cs="Open Sans"/>
                <w:b/>
                <w:bCs/>
                <w:sz w:val="22"/>
                <w:szCs w:val="22"/>
              </w:rPr>
              <w:t>Course Description:</w:t>
            </w:r>
            <w:r w:rsidRPr="00B9364F">
              <w:rPr>
                <w:rFonts w:ascii="Open Sans" w:hAnsi="Open Sans" w:cs="Open Sans"/>
                <w:sz w:val="22"/>
                <w:szCs w:val="22"/>
              </w:rPr>
              <w:t xml:space="preserve"> </w:t>
            </w:r>
            <w:r w:rsidR="00680DAD" w:rsidRPr="00B9364F">
              <w:rPr>
                <w:rFonts w:ascii="Open Sans" w:eastAsia="Arial" w:hAnsi="Open Sans" w:cs="Open Sans"/>
                <w:sz w:val="22"/>
                <w:szCs w:val="22"/>
              </w:rPr>
              <w:t>Career Preparation II develops essential knowledge and skills through advanced classroom instruction with business and industry employment experiences. Career Preparation II maintains relevance and rigor, supports student attainment of academic standards, and effectively prepares students for college and career success.</w:t>
            </w:r>
          </w:p>
        </w:tc>
      </w:tr>
      <w:tr w:rsidR="00022991" w:rsidRPr="00B9364F" w14:paraId="0BF58CD6" w14:textId="77777777" w:rsidTr="00437D8C">
        <w:trPr>
          <w:trHeight w:val="346"/>
        </w:trPr>
        <w:tc>
          <w:tcPr>
            <w:tcW w:w="14490" w:type="dxa"/>
            <w:gridSpan w:val="4"/>
            <w:shd w:val="clear" w:color="auto" w:fill="F1BBBB"/>
          </w:tcPr>
          <w:p w14:paraId="4A2C413A" w14:textId="77777777" w:rsidR="00022991" w:rsidRPr="00B9364F" w:rsidRDefault="5591F691" w:rsidP="5591F691">
            <w:pPr>
              <w:rPr>
                <w:rFonts w:ascii="Open Sans" w:hAnsi="Open Sans" w:cs="Open Sans"/>
                <w:sz w:val="22"/>
                <w:szCs w:val="22"/>
              </w:rPr>
            </w:pPr>
            <w:r w:rsidRPr="00B9364F">
              <w:rPr>
                <w:rFonts w:ascii="Open Sans" w:hAnsi="Open Sans" w:cs="Open Sans"/>
                <w:b/>
                <w:bCs/>
                <w:sz w:val="22"/>
                <w:szCs w:val="22"/>
              </w:rPr>
              <w:t>NOTE:</w:t>
            </w:r>
            <w:r w:rsidRPr="00B9364F">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00BA5002" w:rsidRPr="00B9364F" w14:paraId="68D5C726" w14:textId="77777777" w:rsidTr="00C41B2F">
        <w:trPr>
          <w:trHeight w:val="980"/>
        </w:trPr>
        <w:tc>
          <w:tcPr>
            <w:tcW w:w="4680" w:type="dxa"/>
            <w:shd w:val="clear" w:color="auto" w:fill="D9D9D9" w:themeFill="background1" w:themeFillShade="D9"/>
            <w:vAlign w:val="center"/>
          </w:tcPr>
          <w:p w14:paraId="066857AE" w14:textId="0A56DE0F" w:rsidR="00BA5002" w:rsidRPr="00B9364F" w:rsidRDefault="00BA5002" w:rsidP="00BA5002">
            <w:pPr>
              <w:jc w:val="center"/>
              <w:rPr>
                <w:rFonts w:ascii="Open Sans" w:hAnsi="Open Sans" w:cs="Open Sans"/>
                <w:b/>
                <w:bCs/>
                <w:sz w:val="22"/>
                <w:szCs w:val="22"/>
              </w:rPr>
            </w:pPr>
            <w:r w:rsidRPr="00B9364F">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19188F7" w14:textId="77777777" w:rsidR="00BA5002" w:rsidRPr="00B9364F" w:rsidRDefault="00BA5002" w:rsidP="00BA5002">
            <w:pPr>
              <w:jc w:val="center"/>
              <w:rPr>
                <w:rFonts w:ascii="Open Sans" w:hAnsi="Open Sans" w:cs="Open Sans"/>
                <w:b/>
                <w:bCs/>
                <w:sz w:val="22"/>
                <w:szCs w:val="22"/>
              </w:rPr>
            </w:pPr>
            <w:r w:rsidRPr="00B9364F">
              <w:rPr>
                <w:rFonts w:ascii="Open Sans" w:hAnsi="Open Sans" w:cs="Open Sans"/>
                <w:b/>
                <w:bCs/>
                <w:sz w:val="22"/>
                <w:szCs w:val="22"/>
              </w:rPr>
              <w:t># of Class Periods*</w:t>
            </w:r>
          </w:p>
          <w:p w14:paraId="07404952" w14:textId="77777777" w:rsidR="00BA5002" w:rsidRPr="00B9364F" w:rsidRDefault="00BA5002" w:rsidP="00BA5002">
            <w:pPr>
              <w:jc w:val="center"/>
              <w:rPr>
                <w:rFonts w:ascii="Open Sans" w:hAnsi="Open Sans" w:cs="Open Sans"/>
                <w:sz w:val="22"/>
                <w:szCs w:val="22"/>
              </w:rPr>
            </w:pPr>
            <w:r w:rsidRPr="00B9364F">
              <w:rPr>
                <w:rFonts w:ascii="Open Sans" w:hAnsi="Open Sans" w:cs="Open Sans"/>
                <w:sz w:val="22"/>
                <w:szCs w:val="22"/>
              </w:rPr>
              <w:t>(assumes 45-minute periods)</w:t>
            </w:r>
          </w:p>
          <w:p w14:paraId="1F9995F7" w14:textId="48497D3F" w:rsidR="00BA5002" w:rsidRPr="00B9364F" w:rsidRDefault="00BA5002" w:rsidP="00BA5002">
            <w:pPr>
              <w:jc w:val="center"/>
              <w:rPr>
                <w:rFonts w:ascii="Open Sans" w:hAnsi="Open Sans" w:cs="Open Sans"/>
                <w:sz w:val="22"/>
                <w:szCs w:val="22"/>
              </w:rPr>
            </w:pPr>
            <w:r w:rsidRPr="00B9364F">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4656A50A" w14:textId="77777777" w:rsidR="00BA5002" w:rsidRPr="00B9364F" w:rsidRDefault="00BA5002" w:rsidP="00BA5002">
            <w:pPr>
              <w:jc w:val="center"/>
              <w:rPr>
                <w:rFonts w:ascii="Open Sans" w:hAnsi="Open Sans" w:cs="Open Sans"/>
                <w:b/>
                <w:bCs/>
                <w:sz w:val="22"/>
                <w:szCs w:val="22"/>
              </w:rPr>
            </w:pPr>
            <w:r w:rsidRPr="00B9364F">
              <w:rPr>
                <w:rFonts w:ascii="Open Sans" w:hAnsi="Open Sans" w:cs="Open Sans"/>
                <w:b/>
                <w:bCs/>
                <w:sz w:val="22"/>
                <w:szCs w:val="22"/>
              </w:rPr>
              <w:t>TEKS Covered</w:t>
            </w:r>
          </w:p>
          <w:p w14:paraId="7E0D332B" w14:textId="184CEEC7" w:rsidR="00BA5002" w:rsidRPr="00B9364F" w:rsidRDefault="00594911" w:rsidP="00962C03">
            <w:pPr>
              <w:jc w:val="center"/>
              <w:rPr>
                <w:rFonts w:ascii="Open Sans" w:hAnsi="Open Sans" w:cs="Open Sans"/>
                <w:sz w:val="22"/>
                <w:szCs w:val="22"/>
              </w:rPr>
            </w:pPr>
            <w:sdt>
              <w:sdtPr>
                <w:rPr>
                  <w:rFonts w:ascii="Open Sans" w:hAnsi="Open Sans" w:cs="Open Sans"/>
                  <w:b/>
                  <w:bCs/>
                  <w:sz w:val="22"/>
                  <w:szCs w:val="22"/>
                </w:rPr>
                <w:id w:val="1209069154"/>
                <w:placeholder>
                  <w:docPart w:val="515A9B8360C64E6F990EB2A726D8510B"/>
                </w:placeholder>
              </w:sdtPr>
              <w:sdtEndPr/>
              <w:sdtContent>
                <w:r w:rsidR="00BA5002" w:rsidRPr="00B9364F">
                  <w:rPr>
                    <w:rFonts w:ascii="Open Sans" w:hAnsi="Open Sans" w:cs="Open Sans"/>
                    <w:b/>
                    <w:bCs/>
                    <w:sz w:val="22"/>
                    <w:szCs w:val="22"/>
                  </w:rPr>
                  <w:t>127.15</w:t>
                </w:r>
                <w:r w:rsidR="00BA5002">
                  <w:rPr>
                    <w:rFonts w:ascii="Open Sans" w:hAnsi="Open Sans" w:cs="Open Sans"/>
                    <w:b/>
                    <w:bCs/>
                    <w:sz w:val="22"/>
                    <w:szCs w:val="22"/>
                  </w:rPr>
                  <w:t xml:space="preserve"> (c)</w:t>
                </w:r>
              </w:sdtContent>
            </w:sdt>
            <w:r w:rsidR="00BA5002" w:rsidRPr="00B9364F">
              <w:rPr>
                <w:rFonts w:ascii="Open Sans" w:hAnsi="Open Sans" w:cs="Open Sans"/>
                <w:b/>
                <w:bCs/>
                <w:sz w:val="22"/>
                <w:szCs w:val="22"/>
              </w:rPr>
              <w:t xml:space="preserve"> Knowledge and skills</w:t>
            </w:r>
          </w:p>
        </w:tc>
      </w:tr>
      <w:tr w:rsidR="00BA5002" w:rsidRPr="00B9364F" w14:paraId="749F0665" w14:textId="77777777" w:rsidTr="00B31471">
        <w:trPr>
          <w:trHeight w:val="980"/>
        </w:trPr>
        <w:tc>
          <w:tcPr>
            <w:tcW w:w="4680" w:type="dxa"/>
            <w:shd w:val="clear" w:color="auto" w:fill="D9D9D9" w:themeFill="background1" w:themeFillShade="D9"/>
          </w:tcPr>
          <w:p w14:paraId="183CC706" w14:textId="77777777" w:rsidR="00BA5002" w:rsidRPr="00B9364F" w:rsidRDefault="00BA5002" w:rsidP="00BA5002">
            <w:pPr>
              <w:rPr>
                <w:rFonts w:ascii="Open Sans" w:hAnsi="Open Sans" w:cs="Open Sans"/>
                <w:b/>
                <w:bCs/>
                <w:sz w:val="22"/>
                <w:szCs w:val="22"/>
              </w:rPr>
            </w:pPr>
            <w:r w:rsidRPr="00B9364F">
              <w:rPr>
                <w:rFonts w:ascii="Open Sans" w:hAnsi="Open Sans" w:cs="Open Sans"/>
                <w:b/>
                <w:bCs/>
                <w:sz w:val="22"/>
                <w:szCs w:val="22"/>
              </w:rPr>
              <w:t>Total Number of Periods</w:t>
            </w:r>
          </w:p>
          <w:p w14:paraId="6EABE8D9" w14:textId="77777777" w:rsidR="00BA5002" w:rsidRPr="00B9364F" w:rsidRDefault="00BA5002" w:rsidP="00BA5002">
            <w:pPr>
              <w:rPr>
                <w:rFonts w:ascii="Open Sans" w:hAnsi="Open Sans" w:cs="Open Sans"/>
                <w:b/>
                <w:bCs/>
                <w:sz w:val="22"/>
                <w:szCs w:val="22"/>
              </w:rPr>
            </w:pPr>
            <w:r w:rsidRPr="00B9364F">
              <w:rPr>
                <w:rFonts w:ascii="Open Sans" w:hAnsi="Open Sans" w:cs="Open Sans"/>
                <w:b/>
                <w:bCs/>
                <w:sz w:val="22"/>
                <w:szCs w:val="22"/>
              </w:rPr>
              <w:t>Total Number of Minutes</w:t>
            </w:r>
          </w:p>
          <w:p w14:paraId="65B5E612" w14:textId="5410CB76" w:rsidR="00BA5002" w:rsidRPr="00B9364F" w:rsidRDefault="00BA5002" w:rsidP="00BA5002">
            <w:pPr>
              <w:rPr>
                <w:rFonts w:ascii="Open Sans" w:hAnsi="Open Sans" w:cs="Open Sans"/>
                <w:b/>
                <w:bCs/>
                <w:sz w:val="22"/>
                <w:szCs w:val="22"/>
              </w:rPr>
            </w:pPr>
            <w:r w:rsidRPr="00B9364F">
              <w:rPr>
                <w:rFonts w:ascii="Open Sans" w:hAnsi="Open Sans" w:cs="Open Sans"/>
                <w:b/>
                <w:bCs/>
                <w:sz w:val="22"/>
                <w:szCs w:val="22"/>
              </w:rPr>
              <w:t>Total Number of Hours</w:t>
            </w:r>
          </w:p>
        </w:tc>
        <w:tc>
          <w:tcPr>
            <w:tcW w:w="2250" w:type="dxa"/>
            <w:shd w:val="clear" w:color="auto" w:fill="D9D9D9" w:themeFill="background1" w:themeFillShade="D9"/>
          </w:tcPr>
          <w:p w14:paraId="235A46CF" w14:textId="77777777" w:rsidR="00BA5002" w:rsidRPr="00B9364F" w:rsidRDefault="00BA5002" w:rsidP="00BA5002">
            <w:pPr>
              <w:jc w:val="center"/>
              <w:rPr>
                <w:rFonts w:ascii="Open Sans" w:hAnsi="Open Sans" w:cs="Open Sans"/>
                <w:sz w:val="22"/>
                <w:szCs w:val="22"/>
              </w:rPr>
            </w:pPr>
            <w:r w:rsidRPr="00B9364F">
              <w:rPr>
                <w:rFonts w:ascii="Open Sans" w:hAnsi="Open Sans" w:cs="Open Sans"/>
                <w:sz w:val="22"/>
                <w:szCs w:val="22"/>
              </w:rPr>
              <w:t>350 Periods</w:t>
            </w:r>
          </w:p>
          <w:p w14:paraId="595B3DFA" w14:textId="77777777" w:rsidR="00BA5002" w:rsidRPr="00B9364F" w:rsidRDefault="00BA5002" w:rsidP="00BA5002">
            <w:pPr>
              <w:jc w:val="center"/>
              <w:rPr>
                <w:rFonts w:ascii="Open Sans" w:hAnsi="Open Sans" w:cs="Open Sans"/>
                <w:sz w:val="22"/>
                <w:szCs w:val="22"/>
              </w:rPr>
            </w:pPr>
            <w:r w:rsidRPr="00B9364F">
              <w:rPr>
                <w:rFonts w:ascii="Open Sans" w:hAnsi="Open Sans" w:cs="Open Sans"/>
                <w:sz w:val="22"/>
                <w:szCs w:val="22"/>
              </w:rPr>
              <w:t>15,750 Minutes</w:t>
            </w:r>
          </w:p>
          <w:p w14:paraId="0E482519" w14:textId="1C65844D" w:rsidR="00BA5002" w:rsidRPr="00B9364F" w:rsidRDefault="00BA5002" w:rsidP="00BA5002">
            <w:pPr>
              <w:jc w:val="center"/>
              <w:rPr>
                <w:rFonts w:ascii="Open Sans" w:hAnsi="Open Sans" w:cs="Open Sans"/>
                <w:sz w:val="22"/>
                <w:szCs w:val="22"/>
              </w:rPr>
            </w:pPr>
            <w:r w:rsidRPr="00B9364F">
              <w:rPr>
                <w:rFonts w:ascii="Open Sans" w:hAnsi="Open Sans" w:cs="Open Sans"/>
                <w:sz w:val="22"/>
                <w:szCs w:val="22"/>
              </w:rPr>
              <w:t>262.5 Hours*</w:t>
            </w:r>
          </w:p>
        </w:tc>
        <w:tc>
          <w:tcPr>
            <w:tcW w:w="7560" w:type="dxa"/>
            <w:gridSpan w:val="2"/>
            <w:shd w:val="clear" w:color="auto" w:fill="D9D9D9" w:themeFill="background1" w:themeFillShade="D9"/>
          </w:tcPr>
          <w:p w14:paraId="00C3DA6C" w14:textId="7D9147B3" w:rsidR="00BA5002" w:rsidRPr="00B9364F" w:rsidRDefault="00BA5002" w:rsidP="00BA5002">
            <w:pPr>
              <w:pStyle w:val="NormalWeb"/>
              <w:rPr>
                <w:rFonts w:ascii="Open Sans" w:hAnsi="Open Sans" w:cs="Open Sans"/>
                <w:sz w:val="22"/>
                <w:szCs w:val="22"/>
              </w:rPr>
            </w:pPr>
            <w:r w:rsidRPr="00B9364F">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BA5002" w:rsidRPr="00B9364F" w14:paraId="15E83A66" w14:textId="77777777" w:rsidTr="00CE0ED9">
        <w:trPr>
          <w:trHeight w:val="3032"/>
        </w:trPr>
        <w:tc>
          <w:tcPr>
            <w:tcW w:w="4680" w:type="dxa"/>
            <w:shd w:val="clear" w:color="auto" w:fill="auto"/>
          </w:tcPr>
          <w:p w14:paraId="09152829" w14:textId="719A2A9C" w:rsidR="00BA5002" w:rsidRPr="00B9364F" w:rsidRDefault="00BA5002" w:rsidP="00BA5002">
            <w:pPr>
              <w:rPr>
                <w:rFonts w:ascii="Open Sans" w:hAnsi="Open Sans" w:cs="Open Sans"/>
                <w:b/>
                <w:sz w:val="22"/>
                <w:szCs w:val="22"/>
              </w:rPr>
            </w:pPr>
            <w:r w:rsidRPr="00B9364F">
              <w:rPr>
                <w:rFonts w:ascii="Open Sans" w:hAnsi="Open Sans" w:cs="Open Sans"/>
                <w:b/>
                <w:sz w:val="22"/>
                <w:szCs w:val="22"/>
              </w:rPr>
              <w:lastRenderedPageBreak/>
              <w:t>Unit 1: Academic Knowledge and Skills for the Workplace</w:t>
            </w:r>
          </w:p>
          <w:p w14:paraId="0BB25CDA" w14:textId="77777777" w:rsidR="00BA5002" w:rsidRPr="00B9364F" w:rsidRDefault="00BA5002" w:rsidP="00BA5002">
            <w:pPr>
              <w:rPr>
                <w:rFonts w:ascii="Open Sans" w:hAnsi="Open Sans" w:cs="Open Sans"/>
                <w:b/>
                <w:sz w:val="22"/>
                <w:szCs w:val="22"/>
              </w:rPr>
            </w:pPr>
          </w:p>
          <w:p w14:paraId="6D329857" w14:textId="05002EAF" w:rsidR="00BA5002" w:rsidRPr="00B9364F" w:rsidRDefault="00BA5002" w:rsidP="00BA5002">
            <w:pPr>
              <w:rPr>
                <w:rFonts w:ascii="Open Sans" w:hAnsi="Open Sans" w:cs="Open Sans"/>
                <w:sz w:val="22"/>
                <w:szCs w:val="22"/>
              </w:rPr>
            </w:pPr>
            <w:r w:rsidRPr="00B9364F">
              <w:rPr>
                <w:rFonts w:ascii="Open Sans" w:eastAsia="Calibri" w:hAnsi="Open Sans" w:cs="Open Sans"/>
                <w:sz w:val="22"/>
                <w:szCs w:val="22"/>
              </w:rPr>
              <w:t>This unit will include lessons on terminology and skills that are associated with reading, writing, mathematics and science knowledge specifically pertaining to the workplace. Students will focus on interpreting data and applying math concepts to solve problems and employing effective communication through technical writing.</w:t>
            </w:r>
          </w:p>
        </w:tc>
        <w:tc>
          <w:tcPr>
            <w:tcW w:w="2250" w:type="dxa"/>
            <w:shd w:val="clear" w:color="auto" w:fill="auto"/>
          </w:tcPr>
          <w:p w14:paraId="1E89FC53" w14:textId="0060BDCD"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30 Periods</w:t>
            </w:r>
          </w:p>
          <w:p w14:paraId="490B4268" w14:textId="1EB60C08"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1,350 Minutes</w:t>
            </w:r>
          </w:p>
        </w:tc>
        <w:tc>
          <w:tcPr>
            <w:tcW w:w="7560" w:type="dxa"/>
            <w:gridSpan w:val="2"/>
            <w:shd w:val="clear" w:color="auto" w:fill="auto"/>
          </w:tcPr>
          <w:p w14:paraId="26CC107C" w14:textId="3731F754" w:rsidR="00BA5002" w:rsidRPr="00B9364F" w:rsidRDefault="00BA5002" w:rsidP="00BA5002">
            <w:pPr>
              <w:pStyle w:val="PARAGRAPH1"/>
              <w:spacing w:before="0" w:after="0" w:line="240" w:lineRule="auto"/>
              <w:ind w:left="0" w:firstLine="0"/>
              <w:contextualSpacing/>
              <w:rPr>
                <w:rFonts w:ascii="Open Sans" w:hAnsi="Open Sans" w:cs="Open Sans"/>
              </w:rPr>
            </w:pPr>
            <w:r w:rsidRPr="00B9364F">
              <w:rPr>
                <w:rFonts w:ascii="Open Sans" w:hAnsi="Open Sans" w:cs="Open Sans"/>
              </w:rPr>
              <w:t>4. The student applies and enhances academic knowledge and skills in the workplace. The student is expected to:</w:t>
            </w:r>
          </w:p>
          <w:p w14:paraId="7DA12EA0" w14:textId="16DE308D"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apply critical- and creative-thinking skills to solve complex problems;</w:t>
            </w:r>
          </w:p>
          <w:p w14:paraId="2B86A3B4" w14:textId="05AA6DBC"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integrate mathematical concepts into business transactions;</w:t>
            </w:r>
          </w:p>
          <w:p w14:paraId="6742FE17" w14:textId="67A0AD95"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analyze and apply data from tables, charts, and graphs to find solutions to problems;</w:t>
            </w:r>
          </w:p>
          <w:p w14:paraId="00F2351B" w14:textId="6DDE2729"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(D) apply effective listening skills used in the workplace;</w:t>
            </w:r>
          </w:p>
          <w:p w14:paraId="687B21E9" w14:textId="6D920284"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read and write technical reports and summaries; and</w:t>
            </w:r>
          </w:p>
          <w:p w14:paraId="4FFF72E9" w14:textId="462CF170"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(F) apply effective verbal, nonverbal, written, and electronic communication skills</w:t>
            </w:r>
          </w:p>
        </w:tc>
      </w:tr>
      <w:tr w:rsidR="00BA5002" w:rsidRPr="00B9364F" w14:paraId="13235DC7" w14:textId="77777777" w:rsidTr="00067DF8">
        <w:trPr>
          <w:trHeight w:val="3527"/>
        </w:trPr>
        <w:tc>
          <w:tcPr>
            <w:tcW w:w="4680" w:type="dxa"/>
            <w:shd w:val="clear" w:color="auto" w:fill="auto"/>
          </w:tcPr>
          <w:sdt>
            <w:sdtPr>
              <w:rPr>
                <w:rFonts w:ascii="Open Sans" w:hAnsi="Open Sans" w:cs="Open Sans"/>
                <w:sz w:val="22"/>
                <w:szCs w:val="22"/>
              </w:rPr>
              <w:id w:val="1658959643"/>
              <w:placeholder>
                <w:docPart w:val="BEF79448D61E495A8CB7C5F207DFDB6F"/>
              </w:placeholder>
              <w:docPartList>
                <w:docPartGallery w:val="Quick Parts"/>
              </w:docPartList>
            </w:sdtPr>
            <w:sdtEndPr/>
            <w:sdtContent>
              <w:p w14:paraId="506B5A5B" w14:textId="561DD1C7" w:rsidR="00BA5002" w:rsidRPr="00B9364F" w:rsidRDefault="00BA5002" w:rsidP="00BA5002">
                <w:pPr>
                  <w:ind w:left="-16"/>
                  <w:rPr>
                    <w:rFonts w:ascii="Open Sans" w:hAnsi="Open Sans" w:cs="Open Sans"/>
                    <w:b/>
                    <w:bCs/>
                    <w:sz w:val="22"/>
                    <w:szCs w:val="22"/>
                  </w:rPr>
                </w:pPr>
                <w:r w:rsidRPr="00B9364F">
                  <w:rPr>
                    <w:rFonts w:ascii="Open Sans" w:hAnsi="Open Sans" w:cs="Open Sans"/>
                    <w:b/>
                    <w:bCs/>
                    <w:sz w:val="22"/>
                    <w:szCs w:val="22"/>
                  </w:rPr>
                  <w:t>Unit 2: Workplace Safety</w:t>
                </w:r>
              </w:p>
              <w:p w14:paraId="41763A96" w14:textId="77777777" w:rsidR="00BA5002" w:rsidRPr="00B9364F" w:rsidRDefault="00BA5002" w:rsidP="00BA5002">
                <w:pPr>
                  <w:rPr>
                    <w:rFonts w:ascii="Open Sans" w:hAnsi="Open Sans" w:cs="Open Sans"/>
                    <w:sz w:val="22"/>
                    <w:szCs w:val="22"/>
                  </w:rPr>
                </w:pPr>
              </w:p>
              <w:p w14:paraId="6FB26B0D" w14:textId="732FD713" w:rsidR="00BA5002" w:rsidRPr="00B9364F" w:rsidRDefault="00BA5002" w:rsidP="00BA5002">
                <w:pPr>
                  <w:rPr>
                    <w:rFonts w:ascii="Open Sans" w:hAnsi="Open Sans" w:cs="Open Sans"/>
                    <w:sz w:val="22"/>
                    <w:szCs w:val="22"/>
                  </w:rPr>
                </w:pPr>
                <w:r w:rsidRPr="00B9364F">
                  <w:rPr>
                    <w:rFonts w:ascii="Open Sans" w:hAnsi="Open Sans" w:cs="Open Sans"/>
                    <w:sz w:val="22"/>
                    <w:szCs w:val="22"/>
                  </w:rPr>
                  <w:t xml:space="preserve">This unit will expose students to the important compliance, safety standards, and regulations that are implemented at the workplace. Students will learn that such practices are in place to manage resources to minimize losses and liabilities to businesses in the industry. </w:t>
                </w:r>
                <w:r w:rsidRPr="00B9364F">
                  <w:rPr>
                    <w:rFonts w:ascii="Open Sans" w:eastAsia="Times New Roman" w:hAnsi="Open Sans" w:cs="Open Sans"/>
                    <w:sz w:val="22"/>
                    <w:szCs w:val="22"/>
                  </w:rPr>
                  <w:t>Students will determine the role of risk management including, but not limited to, discussions focusing on liability insurance, sanitation, OSHA regulations, emergency situations, health code, and security issues.</w:t>
                </w:r>
              </w:p>
            </w:sdtContent>
          </w:sdt>
          <w:p w14:paraId="0D1DF49E" w14:textId="77777777" w:rsidR="00BA5002" w:rsidRPr="00B9364F" w:rsidRDefault="00BA5002" w:rsidP="00BA5002">
            <w:pPr>
              <w:rPr>
                <w:rFonts w:ascii="Open Sans" w:hAnsi="Open Sans" w:cs="Open Sans"/>
                <w:b/>
                <w:bCs/>
                <w:sz w:val="22"/>
                <w:szCs w:val="22"/>
              </w:rPr>
            </w:pPr>
          </w:p>
        </w:tc>
        <w:tc>
          <w:tcPr>
            <w:tcW w:w="2250" w:type="dxa"/>
            <w:shd w:val="clear" w:color="auto" w:fill="auto"/>
          </w:tcPr>
          <w:p w14:paraId="4A0437AF" w14:textId="77777777"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40 Periods</w:t>
            </w:r>
          </w:p>
          <w:p w14:paraId="513E18BB" w14:textId="1ED9105D"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gridSpan w:val="2"/>
            <w:shd w:val="clear" w:color="auto" w:fill="auto"/>
          </w:tcPr>
          <w:p w14:paraId="4579548C" w14:textId="657B81CE" w:rsidR="00BA5002" w:rsidRPr="00B9364F" w:rsidRDefault="00BA5002" w:rsidP="00BA5002">
            <w:pPr>
              <w:pStyle w:val="PARAGRAPH1"/>
              <w:spacing w:before="0" w:after="0" w:line="240" w:lineRule="auto"/>
              <w:ind w:left="0" w:firstLine="0"/>
              <w:contextualSpacing/>
              <w:rPr>
                <w:rFonts w:ascii="Open Sans" w:hAnsi="Open Sans" w:cs="Open Sans"/>
              </w:rPr>
            </w:pPr>
            <w:r w:rsidRPr="00B9364F">
              <w:rPr>
                <w:rFonts w:ascii="Open Sans" w:hAnsi="Open Sans" w:cs="Open Sans"/>
              </w:rPr>
              <w:t>2. The student demonstrates professional employability skills as required by business and industry. The student is expected to:</w:t>
            </w:r>
          </w:p>
          <w:p w14:paraId="49872B44" w14:textId="664FA3AD"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evaluate consequences for breach of personal and occupational safety practices in the workplace</w:t>
            </w:r>
          </w:p>
          <w:p w14:paraId="49146D07" w14:textId="77777777" w:rsidR="00BA5002" w:rsidRPr="00B9364F" w:rsidRDefault="00BA5002" w:rsidP="00BA5002">
            <w:pPr>
              <w:pStyle w:val="SUBPARAGRAPHA"/>
              <w:spacing w:before="0" w:after="0" w:line="240" w:lineRule="auto"/>
              <w:ind w:left="720" w:firstLine="0"/>
              <w:contextualSpacing/>
              <w:rPr>
                <w:rFonts w:ascii="Open Sans" w:hAnsi="Open Sans" w:cs="Open Sans"/>
              </w:rPr>
            </w:pPr>
          </w:p>
          <w:p w14:paraId="3CC482E8" w14:textId="22D1B31D" w:rsidR="00BA5002" w:rsidRPr="00B9364F" w:rsidRDefault="00BA5002" w:rsidP="00BA5002">
            <w:pPr>
              <w:pStyle w:val="PARAGRAPH1"/>
              <w:spacing w:before="0" w:after="0" w:line="240" w:lineRule="auto"/>
              <w:ind w:left="0" w:firstLine="0"/>
              <w:contextualSpacing/>
              <w:rPr>
                <w:rFonts w:ascii="Open Sans" w:hAnsi="Open Sans" w:cs="Open Sans"/>
              </w:rPr>
            </w:pPr>
            <w:r w:rsidRPr="00B9364F">
              <w:rPr>
                <w:rFonts w:ascii="Open Sans" w:hAnsi="Open Sans" w:cs="Open Sans"/>
              </w:rPr>
              <w:t xml:space="preserve"> 8. The student recognizes knowledge and skills related to safety in the workplace. The student is expected to:</w:t>
            </w:r>
          </w:p>
          <w:p w14:paraId="59DEC217" w14:textId="25F16F05"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apply safe working practices to a training station;</w:t>
            </w:r>
          </w:p>
          <w:p w14:paraId="51C8D4F4" w14:textId="4DE99911"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evaluate unsafe work practices and attitudes;</w:t>
            </w:r>
          </w:p>
          <w:p w14:paraId="209E845C" w14:textId="7600D159"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evaluate the impact of Occupational Safety and Health Administration regulations in the workplace;</w:t>
            </w:r>
          </w:p>
          <w:p w14:paraId="7C489097" w14:textId="2BA342F4"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(D) recognize the importance of applying safety rules in all situations; and</w:t>
            </w:r>
          </w:p>
          <w:p w14:paraId="06DFE287" w14:textId="594E83DD"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analyze health and wellness practices that influence job performance</w:t>
            </w:r>
          </w:p>
          <w:p w14:paraId="564794C6" w14:textId="77777777" w:rsidR="00BA5002" w:rsidRPr="00B9364F" w:rsidRDefault="00BA5002" w:rsidP="00BA5002">
            <w:pPr>
              <w:pStyle w:val="PARAGRAPH1"/>
              <w:rPr>
                <w:rFonts w:ascii="Open Sans" w:hAnsi="Open Sans" w:cs="Open Sans"/>
                <w:u w:val="single"/>
              </w:rPr>
            </w:pPr>
          </w:p>
        </w:tc>
      </w:tr>
      <w:tr w:rsidR="00BA5002" w:rsidRPr="00B9364F" w14:paraId="5EE65F38" w14:textId="77777777" w:rsidTr="00067DF8">
        <w:trPr>
          <w:trHeight w:val="3527"/>
        </w:trPr>
        <w:tc>
          <w:tcPr>
            <w:tcW w:w="4680" w:type="dxa"/>
            <w:shd w:val="clear" w:color="auto" w:fill="auto"/>
          </w:tcPr>
          <w:p w14:paraId="5F59E30B" w14:textId="2FA77F75" w:rsidR="00BA5002" w:rsidRPr="00B9364F" w:rsidRDefault="00BA5002" w:rsidP="00BA5002">
            <w:pPr>
              <w:rPr>
                <w:rFonts w:ascii="Open Sans" w:hAnsi="Open Sans" w:cs="Open Sans"/>
                <w:b/>
                <w:bCs/>
                <w:sz w:val="22"/>
                <w:szCs w:val="22"/>
              </w:rPr>
            </w:pPr>
            <w:r w:rsidRPr="00B9364F">
              <w:rPr>
                <w:rFonts w:ascii="Open Sans" w:hAnsi="Open Sans" w:cs="Open Sans"/>
                <w:b/>
                <w:bCs/>
                <w:sz w:val="22"/>
                <w:szCs w:val="22"/>
              </w:rPr>
              <w:lastRenderedPageBreak/>
              <w:t>Unit 3: Workplace Expectations</w:t>
            </w:r>
          </w:p>
          <w:p w14:paraId="207F2963" w14:textId="77777777" w:rsidR="00BA5002" w:rsidRPr="00B9364F" w:rsidRDefault="00BA5002" w:rsidP="00BA5002">
            <w:pPr>
              <w:rPr>
                <w:rFonts w:ascii="Open Sans" w:hAnsi="Open Sans" w:cs="Open Sans"/>
                <w:b/>
                <w:bCs/>
                <w:sz w:val="22"/>
                <w:szCs w:val="22"/>
              </w:rPr>
            </w:pPr>
          </w:p>
          <w:p w14:paraId="24D79033" w14:textId="2ACA1B24" w:rsidR="00BA5002" w:rsidRPr="00B9364F" w:rsidRDefault="00BA5002" w:rsidP="00BA5002">
            <w:pPr>
              <w:rPr>
                <w:rFonts w:ascii="Open Sans" w:eastAsia="Times New Roman" w:hAnsi="Open Sans" w:cs="Open Sans"/>
                <w:sz w:val="22"/>
                <w:szCs w:val="22"/>
              </w:rPr>
            </w:pPr>
            <w:r w:rsidRPr="00B9364F">
              <w:rPr>
                <w:rFonts w:ascii="Open Sans" w:eastAsia="Times New Roman" w:hAnsi="Open Sans" w:cs="Open Sans"/>
                <w:sz w:val="22"/>
                <w:szCs w:val="22"/>
              </w:rPr>
              <w:t>Students will develop skills for success in the workplace including workplace expectations. Students will be able to identify appropriate wardrobe and grooming expectations for the workplace. Students will learn that as an employee they have a responsibility to know, to understand, and to abide by fundamental professional standards and workplace expectations that support a positive work environment and promote the highest possible standards of professionalism within business and industry.</w:t>
            </w:r>
          </w:p>
          <w:p w14:paraId="66C4691F" w14:textId="58ED13F4" w:rsidR="00BA5002" w:rsidRPr="00B9364F" w:rsidRDefault="00BA5002" w:rsidP="00BA5002">
            <w:pPr>
              <w:rPr>
                <w:rFonts w:ascii="Open Sans" w:eastAsia="Times New Roman" w:hAnsi="Open Sans" w:cs="Open Sans"/>
                <w:sz w:val="22"/>
                <w:szCs w:val="22"/>
              </w:rPr>
            </w:pPr>
          </w:p>
          <w:p w14:paraId="594185CA" w14:textId="69CB18B0" w:rsidR="00BA5002" w:rsidRPr="00B9364F" w:rsidRDefault="00BA5002" w:rsidP="00BA5002">
            <w:pPr>
              <w:rPr>
                <w:rFonts w:ascii="Open Sans" w:hAnsi="Open Sans" w:cs="Open Sans"/>
                <w:b/>
                <w:bCs/>
                <w:sz w:val="22"/>
                <w:szCs w:val="22"/>
              </w:rPr>
            </w:pPr>
          </w:p>
        </w:tc>
        <w:tc>
          <w:tcPr>
            <w:tcW w:w="2250" w:type="dxa"/>
            <w:shd w:val="clear" w:color="auto" w:fill="auto"/>
          </w:tcPr>
          <w:p w14:paraId="25191D3F" w14:textId="77777777"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40 Periods</w:t>
            </w:r>
          </w:p>
          <w:p w14:paraId="41B66D13" w14:textId="4F83C14B"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gridSpan w:val="2"/>
            <w:shd w:val="clear" w:color="auto" w:fill="auto"/>
          </w:tcPr>
          <w:p w14:paraId="09512B7A" w14:textId="6F0CF3EC" w:rsidR="00BA5002" w:rsidRPr="00B9364F" w:rsidRDefault="00BA5002" w:rsidP="00BA5002">
            <w:pPr>
              <w:pStyle w:val="PARAGRAPH1"/>
              <w:spacing w:before="0" w:after="0" w:line="240" w:lineRule="auto"/>
              <w:ind w:left="0" w:firstLine="0"/>
              <w:contextualSpacing/>
              <w:rPr>
                <w:rFonts w:ascii="Open Sans" w:hAnsi="Open Sans" w:cs="Open Sans"/>
              </w:rPr>
            </w:pPr>
            <w:r w:rsidRPr="00B9364F">
              <w:rPr>
                <w:rFonts w:ascii="Open Sans" w:hAnsi="Open Sans" w:cs="Open Sans"/>
              </w:rPr>
              <w:t>2. The student demonstrates professional employability skills as required by business and industry. The student is expected to:</w:t>
            </w:r>
          </w:p>
          <w:p w14:paraId="09FDA9B6" w14:textId="57F5456D"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maintain appropriate grooming and appearance for the workplace;</w:t>
            </w:r>
          </w:p>
          <w:p w14:paraId="63645C0B" w14:textId="20034DE7"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demonstrate positive interpersonal skills, including respect for diversity;</w:t>
            </w:r>
          </w:p>
          <w:p w14:paraId="1C2C034A" w14:textId="39B50408"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demonstrate appropriate business and personal etiquette in the workplace;</w:t>
            </w:r>
          </w:p>
          <w:p w14:paraId="5F86F9EF" w14:textId="71719345"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(D) exhibit productive work habits, attitudes, and ethical practices;</w:t>
            </w:r>
          </w:p>
          <w:p w14:paraId="582F2DAC" w14:textId="0016D3EC"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evaluate consequences for breach of personal and occupational safety practices in the workplace; and</w:t>
            </w:r>
          </w:p>
          <w:p w14:paraId="24F8163F" w14:textId="3D971D82"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(F) prioritize work to fulfill responsibilities and meet deadlines</w:t>
            </w:r>
          </w:p>
          <w:p w14:paraId="0370AFFA" w14:textId="77777777" w:rsidR="00BA5002" w:rsidRPr="00B9364F" w:rsidRDefault="00BA5002" w:rsidP="00BA5002">
            <w:pPr>
              <w:pStyle w:val="SUBPARAGRAPHA"/>
              <w:spacing w:before="0" w:after="0" w:line="240" w:lineRule="auto"/>
              <w:ind w:left="720" w:firstLine="0"/>
              <w:contextualSpacing/>
              <w:rPr>
                <w:rFonts w:ascii="Open Sans" w:hAnsi="Open Sans" w:cs="Open Sans"/>
              </w:rPr>
            </w:pPr>
          </w:p>
          <w:p w14:paraId="71462168" w14:textId="2F73249D" w:rsidR="00BA5002" w:rsidRPr="00B9364F" w:rsidRDefault="00BA5002" w:rsidP="00BA5002">
            <w:pPr>
              <w:pStyle w:val="PARAGRAPH1"/>
              <w:spacing w:before="0" w:after="0" w:line="240" w:lineRule="auto"/>
              <w:ind w:left="0" w:firstLine="0"/>
              <w:contextualSpacing/>
              <w:rPr>
                <w:rFonts w:ascii="Open Sans" w:hAnsi="Open Sans" w:cs="Open Sans"/>
              </w:rPr>
            </w:pPr>
            <w:r w:rsidRPr="00B9364F">
              <w:rPr>
                <w:rFonts w:ascii="Open Sans" w:hAnsi="Open Sans" w:cs="Open Sans"/>
              </w:rPr>
              <w:t>3. The student applies work ethics, job expectations, multicultural considerations, and communication skills in the workplace. The student is expected to:</w:t>
            </w:r>
          </w:p>
          <w:p w14:paraId="2F479D0C" w14:textId="1A6C9D76"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 xml:space="preserve"> (D) analyze employer expectations;</w:t>
            </w:r>
          </w:p>
          <w:p w14:paraId="52D65DAE" w14:textId="77777777"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 xml:space="preserve"> (H) comply with organizational policies and procedures</w:t>
            </w:r>
          </w:p>
          <w:p w14:paraId="0E8351D0" w14:textId="55C5605B" w:rsidR="00BA5002" w:rsidRPr="00B9364F" w:rsidRDefault="00BA5002" w:rsidP="00BA5002">
            <w:pPr>
              <w:pStyle w:val="SUBPARAGRAPHA"/>
              <w:spacing w:before="0" w:after="0" w:line="240" w:lineRule="auto"/>
              <w:ind w:left="720" w:firstLine="0"/>
              <w:contextualSpacing/>
              <w:rPr>
                <w:rFonts w:ascii="Open Sans" w:hAnsi="Open Sans" w:cs="Open Sans"/>
              </w:rPr>
            </w:pPr>
          </w:p>
        </w:tc>
      </w:tr>
      <w:tr w:rsidR="00BA5002" w:rsidRPr="00B9364F" w14:paraId="2C47A426" w14:textId="77777777" w:rsidTr="00067DF8">
        <w:trPr>
          <w:trHeight w:val="3527"/>
        </w:trPr>
        <w:tc>
          <w:tcPr>
            <w:tcW w:w="4680" w:type="dxa"/>
            <w:shd w:val="clear" w:color="auto" w:fill="auto"/>
          </w:tcPr>
          <w:p w14:paraId="79D3DAC0" w14:textId="77777777" w:rsidR="00BA5002" w:rsidRPr="00B9364F" w:rsidRDefault="00BA5002" w:rsidP="00BA5002">
            <w:pPr>
              <w:rPr>
                <w:rFonts w:ascii="Open Sans" w:hAnsi="Open Sans" w:cs="Open Sans"/>
                <w:b/>
                <w:bCs/>
                <w:sz w:val="22"/>
                <w:szCs w:val="22"/>
              </w:rPr>
            </w:pPr>
            <w:r w:rsidRPr="00B9364F">
              <w:rPr>
                <w:rFonts w:ascii="Open Sans" w:hAnsi="Open Sans" w:cs="Open Sans"/>
                <w:b/>
                <w:bCs/>
                <w:sz w:val="22"/>
                <w:szCs w:val="22"/>
              </w:rPr>
              <w:t>Unit 4: Workplace Culture</w:t>
            </w:r>
          </w:p>
          <w:p w14:paraId="31B796DE" w14:textId="77777777" w:rsidR="00BA5002" w:rsidRPr="00B9364F" w:rsidRDefault="00BA5002" w:rsidP="00BA5002">
            <w:pPr>
              <w:rPr>
                <w:rFonts w:ascii="Open Sans" w:hAnsi="Open Sans" w:cs="Open Sans"/>
                <w:b/>
                <w:bCs/>
                <w:sz w:val="22"/>
                <w:szCs w:val="22"/>
              </w:rPr>
            </w:pPr>
          </w:p>
          <w:p w14:paraId="4B5460DA" w14:textId="79B0AE46" w:rsidR="00BA5002" w:rsidRPr="00B9364F" w:rsidRDefault="00BA5002" w:rsidP="00BA5002">
            <w:pPr>
              <w:rPr>
                <w:rFonts w:ascii="Open Sans" w:eastAsia="Times New Roman" w:hAnsi="Open Sans" w:cs="Open Sans"/>
                <w:sz w:val="22"/>
                <w:szCs w:val="22"/>
              </w:rPr>
            </w:pPr>
            <w:r w:rsidRPr="00B9364F">
              <w:rPr>
                <w:rFonts w:ascii="Open Sans" w:eastAsia="Times New Roman" w:hAnsi="Open Sans" w:cs="Open Sans"/>
                <w:sz w:val="22"/>
                <w:szCs w:val="22"/>
              </w:rPr>
              <w:t>Students will learn that workplace culture is the unique sum of values, traditions, beliefs, interactions, behaviors, and attitudes at a specific worksite. Students will understand that leadership, management, practices, policies, philosophies, people, mission, vision, values, communication, attitude and environment all impact workplace culture.</w:t>
            </w:r>
          </w:p>
          <w:p w14:paraId="4AB6A1C1" w14:textId="04606E7F" w:rsidR="00BA5002" w:rsidRPr="00B9364F" w:rsidRDefault="00BA5002" w:rsidP="00BA5002">
            <w:pPr>
              <w:rPr>
                <w:rFonts w:ascii="Open Sans" w:hAnsi="Open Sans" w:cs="Open Sans"/>
                <w:b/>
                <w:bCs/>
                <w:sz w:val="22"/>
                <w:szCs w:val="22"/>
              </w:rPr>
            </w:pPr>
          </w:p>
        </w:tc>
        <w:tc>
          <w:tcPr>
            <w:tcW w:w="2250" w:type="dxa"/>
            <w:shd w:val="clear" w:color="auto" w:fill="auto"/>
          </w:tcPr>
          <w:p w14:paraId="69315E03" w14:textId="77777777"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40 Periods</w:t>
            </w:r>
          </w:p>
          <w:p w14:paraId="5B68523C" w14:textId="25F08151"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gridSpan w:val="2"/>
            <w:shd w:val="clear" w:color="auto" w:fill="auto"/>
          </w:tcPr>
          <w:p w14:paraId="62D45283" w14:textId="3FBDDA96" w:rsidR="00BA5002" w:rsidRPr="00B9364F" w:rsidRDefault="00BA5002" w:rsidP="00BA5002">
            <w:pPr>
              <w:pStyle w:val="PARAGRAPH1"/>
              <w:spacing w:before="0" w:after="0" w:line="240" w:lineRule="auto"/>
              <w:ind w:left="0" w:firstLine="0"/>
              <w:contextualSpacing/>
              <w:rPr>
                <w:rFonts w:ascii="Open Sans" w:hAnsi="Open Sans" w:cs="Open Sans"/>
              </w:rPr>
            </w:pPr>
            <w:r w:rsidRPr="00B9364F">
              <w:rPr>
                <w:rFonts w:ascii="Open Sans" w:hAnsi="Open Sans" w:cs="Open Sans"/>
              </w:rPr>
              <w:t>3. The student applies work ethics, job expectations, multicultural considerations, and communication skills in the workplace. The student is expected to:</w:t>
            </w:r>
          </w:p>
          <w:p w14:paraId="066E5731" w14:textId="553FB049"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evaluate personal integrity and its effects on human relations in the workplace;</w:t>
            </w:r>
          </w:p>
          <w:p w14:paraId="52139FFB" w14:textId="52523113"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evaluate characteristics of successful working relationships such as teamwork, conflict resolution, self-control, and the ability to accept criticism;</w:t>
            </w:r>
          </w:p>
          <w:p w14:paraId="55ED4E54" w14:textId="4351AEE7"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recognize and appreciate diversity in the workplace;</w:t>
            </w:r>
          </w:p>
          <w:p w14:paraId="1E87E1C2" w14:textId="3D1D4EC7" w:rsidR="00BA5002" w:rsidRPr="00B9364F" w:rsidRDefault="00BA5002" w:rsidP="00BA5002">
            <w:pPr>
              <w:pStyle w:val="SUBPARAGRAPHA"/>
              <w:spacing w:before="0" w:after="0" w:line="240" w:lineRule="auto"/>
              <w:ind w:left="720" w:firstLine="0"/>
              <w:rPr>
                <w:rFonts w:ascii="Open Sans" w:hAnsi="Open Sans" w:cs="Open Sans"/>
              </w:rPr>
            </w:pPr>
            <w:r w:rsidRPr="00B9364F">
              <w:rPr>
                <w:rFonts w:ascii="Open Sans" w:hAnsi="Open Sans" w:cs="Open Sans"/>
              </w:rPr>
              <w:t>(G) analyze ethical standards; and</w:t>
            </w:r>
          </w:p>
          <w:p w14:paraId="15F1A1F5" w14:textId="64611033"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exhibit productive work habits and attitudes;</w:t>
            </w:r>
          </w:p>
          <w:p w14:paraId="71DEF4AA" w14:textId="22249C69"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(F) communicate effectively to a variety of audiences;</w:t>
            </w:r>
          </w:p>
          <w:p w14:paraId="115D1499" w14:textId="5096A600"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(G) analyze ethical standards; and</w:t>
            </w:r>
          </w:p>
          <w:p w14:paraId="3AEBE85B" w14:textId="25B6F6E3"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(H) comply with organizational policies and procedures</w:t>
            </w:r>
          </w:p>
          <w:p w14:paraId="4C27C1EE" w14:textId="77777777" w:rsidR="00BA5002" w:rsidRPr="00B9364F" w:rsidRDefault="00BA5002" w:rsidP="00BA5002">
            <w:pPr>
              <w:pStyle w:val="PARAGRAPH1"/>
              <w:spacing w:before="0" w:after="0" w:line="240" w:lineRule="auto"/>
              <w:ind w:left="0" w:firstLine="0"/>
              <w:contextualSpacing/>
              <w:rPr>
                <w:rFonts w:ascii="Open Sans" w:hAnsi="Open Sans" w:cs="Open Sans"/>
              </w:rPr>
            </w:pPr>
          </w:p>
        </w:tc>
      </w:tr>
      <w:tr w:rsidR="00BA5002" w:rsidRPr="00B9364F" w14:paraId="29AA4AB4" w14:textId="77777777" w:rsidTr="00A74BBA">
        <w:trPr>
          <w:trHeight w:val="3527"/>
        </w:trPr>
        <w:tc>
          <w:tcPr>
            <w:tcW w:w="4680" w:type="dxa"/>
            <w:shd w:val="clear" w:color="auto" w:fill="auto"/>
          </w:tcPr>
          <w:p w14:paraId="43910284" w14:textId="35A1964E" w:rsidR="00BA5002" w:rsidRPr="00B9364F" w:rsidRDefault="00BA5002" w:rsidP="00BA5002">
            <w:pPr>
              <w:rPr>
                <w:rFonts w:ascii="Open Sans" w:hAnsi="Open Sans" w:cs="Open Sans"/>
                <w:b/>
                <w:bCs/>
                <w:sz w:val="22"/>
                <w:szCs w:val="22"/>
              </w:rPr>
            </w:pPr>
            <w:r w:rsidRPr="00B9364F">
              <w:rPr>
                <w:rFonts w:ascii="Open Sans" w:hAnsi="Open Sans" w:cs="Open Sans"/>
                <w:b/>
                <w:bCs/>
                <w:sz w:val="22"/>
                <w:szCs w:val="22"/>
              </w:rPr>
              <w:lastRenderedPageBreak/>
              <w:t>Unit 5: Legal Responsibilities of the Workplace and Identity Theft</w:t>
            </w:r>
          </w:p>
          <w:p w14:paraId="4B02AF4A" w14:textId="77777777" w:rsidR="00BA5002" w:rsidRPr="00B9364F" w:rsidRDefault="00BA5002" w:rsidP="00BA5002">
            <w:pPr>
              <w:rPr>
                <w:rFonts w:ascii="Open Sans" w:hAnsi="Open Sans" w:cs="Open Sans"/>
                <w:b/>
                <w:bCs/>
                <w:sz w:val="22"/>
                <w:szCs w:val="22"/>
              </w:rPr>
            </w:pPr>
          </w:p>
          <w:p w14:paraId="4964C36E" w14:textId="5FA41A3B" w:rsidR="00BA5002" w:rsidRPr="00B9364F" w:rsidRDefault="00BA5002" w:rsidP="00BA5002">
            <w:pPr>
              <w:rPr>
                <w:rFonts w:ascii="Open Sans" w:hAnsi="Open Sans" w:cs="Open Sans"/>
                <w:b/>
                <w:bCs/>
                <w:sz w:val="22"/>
                <w:szCs w:val="22"/>
              </w:rPr>
            </w:pPr>
            <w:r w:rsidRPr="00B9364F">
              <w:rPr>
                <w:rFonts w:ascii="Open Sans" w:hAnsi="Open Sans" w:cs="Open Sans"/>
                <w:sz w:val="22"/>
                <w:szCs w:val="22"/>
              </w:rPr>
              <w:t xml:space="preserve">This unit will expose students to the important compliance and regulations that are implemented at the workplace. Students will learn that such practices are in place to manage resources to minimize losses and liabilities to businesses in the industry. </w:t>
            </w:r>
            <w:r w:rsidRPr="00B9364F">
              <w:rPr>
                <w:rFonts w:ascii="Open Sans" w:eastAsia="Times New Roman" w:hAnsi="Open Sans" w:cs="Open Sans"/>
                <w:sz w:val="22"/>
                <w:szCs w:val="22"/>
              </w:rPr>
              <w:t>Students will research laws that govern workplace practices across different industries which may include discussions about Fair Labor Standards Act, Workers Compensation, Social Security, Family and Medical Leave Act. Additionally, students will analyze the impact of identity theft on the lives of individuals.</w:t>
            </w:r>
          </w:p>
        </w:tc>
        <w:tc>
          <w:tcPr>
            <w:tcW w:w="2250" w:type="dxa"/>
            <w:shd w:val="clear" w:color="auto" w:fill="auto"/>
          </w:tcPr>
          <w:p w14:paraId="4C426E52" w14:textId="77777777"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40 Periods</w:t>
            </w:r>
          </w:p>
          <w:p w14:paraId="39AA2768" w14:textId="2B8F2265"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gridSpan w:val="2"/>
            <w:tcBorders>
              <w:bottom w:val="single" w:sz="4" w:space="0" w:color="auto"/>
            </w:tcBorders>
            <w:shd w:val="clear" w:color="auto" w:fill="auto"/>
          </w:tcPr>
          <w:p w14:paraId="4A561C16" w14:textId="6418D467" w:rsidR="00BA5002" w:rsidRPr="00B9364F" w:rsidRDefault="00BA5002" w:rsidP="00BA5002">
            <w:pPr>
              <w:pStyle w:val="PARAGRAPH1"/>
              <w:spacing w:before="0" w:after="0" w:line="240" w:lineRule="auto"/>
              <w:ind w:left="0" w:firstLine="0"/>
              <w:contextualSpacing/>
              <w:rPr>
                <w:rFonts w:ascii="Open Sans" w:hAnsi="Open Sans" w:cs="Open Sans"/>
              </w:rPr>
            </w:pPr>
            <w:r w:rsidRPr="00B9364F">
              <w:rPr>
                <w:rFonts w:ascii="Open Sans" w:hAnsi="Open Sans" w:cs="Open Sans"/>
              </w:rPr>
              <w:t>5. The student recognizes legal responsibilities of the workplace. The student is expected to:</w:t>
            </w:r>
          </w:p>
          <w:p w14:paraId="648060D1" w14:textId="15D8A0A3"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evaluate provisions of the Fair Labor Standards Act;</w:t>
            </w:r>
          </w:p>
          <w:p w14:paraId="2C0F1030" w14:textId="15E155FE"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analyze the legal consequences of "breach of confidentiality"; and</w:t>
            </w:r>
          </w:p>
          <w:p w14:paraId="58ECC83E" w14:textId="3DA27D24"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research and describe laws governing the different professions</w:t>
            </w:r>
          </w:p>
          <w:p w14:paraId="12BDD917" w14:textId="77777777" w:rsidR="00BA5002" w:rsidRPr="00B9364F" w:rsidRDefault="00BA5002" w:rsidP="00BA5002">
            <w:pPr>
              <w:pStyle w:val="SUBPARAGRAPHA"/>
              <w:spacing w:before="0" w:after="0" w:line="240" w:lineRule="auto"/>
              <w:ind w:left="720" w:firstLine="0"/>
              <w:contextualSpacing/>
              <w:rPr>
                <w:rFonts w:ascii="Open Sans" w:hAnsi="Open Sans" w:cs="Open Sans"/>
              </w:rPr>
            </w:pPr>
          </w:p>
          <w:p w14:paraId="4690F394" w14:textId="3B2E6941" w:rsidR="00BA5002" w:rsidRPr="00B9364F" w:rsidRDefault="00BA5002" w:rsidP="00BA5002">
            <w:pPr>
              <w:pStyle w:val="PARAGRAPH1"/>
              <w:spacing w:before="0" w:after="0" w:line="240" w:lineRule="auto"/>
              <w:ind w:left="0" w:firstLine="0"/>
              <w:contextualSpacing/>
              <w:rPr>
                <w:rFonts w:ascii="Open Sans" w:hAnsi="Open Sans" w:cs="Open Sans"/>
              </w:rPr>
            </w:pPr>
            <w:r w:rsidRPr="00B9364F">
              <w:rPr>
                <w:rFonts w:ascii="Open Sans" w:hAnsi="Open Sans" w:cs="Open Sans"/>
              </w:rPr>
              <w:t xml:space="preserve"> 6. The student recognizes the dangers of identity theft. The student is expected to:</w:t>
            </w:r>
          </w:p>
          <w:p w14:paraId="41DD4683" w14:textId="769E6799"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identify various methods criminals use to obtain information; and</w:t>
            </w:r>
          </w:p>
          <w:p w14:paraId="60E6EFF2" w14:textId="1343D485"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(B)research how to avoid becoming a victim</w:t>
            </w:r>
          </w:p>
          <w:p w14:paraId="4FB68F75" w14:textId="77777777" w:rsidR="00BA5002" w:rsidRPr="00B9364F" w:rsidRDefault="00BA5002" w:rsidP="00BA5002">
            <w:pPr>
              <w:pStyle w:val="PARAGRAPH1"/>
              <w:spacing w:before="0" w:after="0" w:line="240" w:lineRule="auto"/>
              <w:ind w:left="0" w:firstLine="0"/>
              <w:contextualSpacing/>
              <w:rPr>
                <w:rFonts w:ascii="Open Sans" w:hAnsi="Open Sans" w:cs="Open Sans"/>
              </w:rPr>
            </w:pPr>
          </w:p>
        </w:tc>
      </w:tr>
      <w:tr w:rsidR="00BA5002" w:rsidRPr="00B9364F" w14:paraId="7E9C941B" w14:textId="77777777" w:rsidTr="00A74BBA">
        <w:trPr>
          <w:trHeight w:val="3527"/>
        </w:trPr>
        <w:tc>
          <w:tcPr>
            <w:tcW w:w="4680" w:type="dxa"/>
            <w:shd w:val="clear" w:color="auto" w:fill="auto"/>
          </w:tcPr>
          <w:p w14:paraId="389CA535" w14:textId="7B161DCB" w:rsidR="00BA5002" w:rsidRPr="00B9364F" w:rsidRDefault="00BA5002" w:rsidP="00BA5002">
            <w:pPr>
              <w:ind w:left="-16"/>
              <w:rPr>
                <w:rFonts w:ascii="Open Sans" w:eastAsia="Times New Roman" w:hAnsi="Open Sans" w:cs="Open Sans"/>
                <w:sz w:val="22"/>
                <w:szCs w:val="22"/>
              </w:rPr>
            </w:pPr>
            <w:r w:rsidRPr="00B9364F">
              <w:rPr>
                <w:rFonts w:ascii="Open Sans" w:hAnsi="Open Sans" w:cs="Open Sans"/>
                <w:b/>
                <w:sz w:val="22"/>
                <w:szCs w:val="22"/>
              </w:rPr>
              <w:t>Unit 6: Employability Skills</w:t>
            </w:r>
            <w:r w:rsidRPr="00B9364F">
              <w:rPr>
                <w:rFonts w:ascii="Open Sans" w:eastAsia="Times New Roman" w:hAnsi="Open Sans" w:cs="Open Sans"/>
                <w:sz w:val="22"/>
                <w:szCs w:val="22"/>
              </w:rPr>
              <w:t xml:space="preserve"> </w:t>
            </w:r>
          </w:p>
          <w:p w14:paraId="6C7AA457" w14:textId="77777777" w:rsidR="00BA5002" w:rsidRPr="00B9364F" w:rsidRDefault="00BA5002" w:rsidP="00BA5002">
            <w:pPr>
              <w:ind w:left="-16"/>
              <w:rPr>
                <w:rFonts w:ascii="Open Sans" w:hAnsi="Open Sans" w:cs="Open Sans"/>
                <w:color w:val="111111"/>
                <w:sz w:val="22"/>
                <w:szCs w:val="22"/>
                <w:u w:val="single"/>
              </w:rPr>
            </w:pPr>
          </w:p>
          <w:p w14:paraId="63401B77" w14:textId="1A81E896" w:rsidR="00BA5002" w:rsidRPr="00B9364F" w:rsidRDefault="00BA5002" w:rsidP="00BA5002">
            <w:pPr>
              <w:rPr>
                <w:rFonts w:ascii="Open Sans" w:hAnsi="Open Sans" w:cs="Open Sans"/>
                <w:b/>
                <w:sz w:val="22"/>
                <w:szCs w:val="22"/>
              </w:rPr>
            </w:pPr>
            <w:r w:rsidRPr="00B9364F">
              <w:rPr>
                <w:rFonts w:ascii="Open Sans" w:hAnsi="Open Sans" w:cs="Open Sans"/>
                <w:sz w:val="22"/>
                <w:szCs w:val="22"/>
              </w:rPr>
              <w:t>This unit explores the professional standards and employability skills required by business and industry. Students will d</w:t>
            </w:r>
            <w:r w:rsidRPr="00B9364F">
              <w:rPr>
                <w:rFonts w:ascii="Open Sans" w:eastAsia="Times New Roman" w:hAnsi="Open Sans" w:cs="Open Sans"/>
                <w:sz w:val="22"/>
                <w:szCs w:val="22"/>
              </w:rPr>
              <w:t xml:space="preserve">emonstrate the following job-seeking skills: writing a resume and cover letter, completing a job application, finding and pursuing employment leads, selecting/using references, and interviewing for a job. </w:t>
            </w:r>
          </w:p>
        </w:tc>
        <w:tc>
          <w:tcPr>
            <w:tcW w:w="2250" w:type="dxa"/>
            <w:shd w:val="clear" w:color="auto" w:fill="auto"/>
          </w:tcPr>
          <w:p w14:paraId="69CC60D5" w14:textId="77777777"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40 Periods</w:t>
            </w:r>
          </w:p>
          <w:p w14:paraId="2D6A9081" w14:textId="60ABC24A"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gridSpan w:val="2"/>
            <w:tcBorders>
              <w:bottom w:val="single" w:sz="4" w:space="0" w:color="auto"/>
            </w:tcBorders>
            <w:shd w:val="clear" w:color="auto" w:fill="auto"/>
          </w:tcPr>
          <w:p w14:paraId="1131564F" w14:textId="0F433AFC" w:rsidR="00BA5002" w:rsidRPr="00B9364F" w:rsidRDefault="00BA5002" w:rsidP="00BA5002">
            <w:pPr>
              <w:pStyle w:val="PARAGRAPH1"/>
              <w:spacing w:before="0" w:after="0" w:line="240" w:lineRule="auto"/>
              <w:ind w:left="0" w:firstLine="0"/>
              <w:contextualSpacing/>
              <w:rPr>
                <w:rFonts w:ascii="Open Sans" w:hAnsi="Open Sans" w:cs="Open Sans"/>
              </w:rPr>
            </w:pPr>
            <w:r w:rsidRPr="00B9364F">
              <w:rPr>
                <w:rFonts w:ascii="Open Sans" w:hAnsi="Open Sans" w:cs="Open Sans"/>
              </w:rPr>
              <w:t>1. The student uses and evaluates employability skills to improve marketability within the workplace. The student is expected to:</w:t>
            </w:r>
          </w:p>
          <w:p w14:paraId="2CC8CA20" w14:textId="7C4E3017"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refine a professional electronic portfolio such as a two- to four-year individual career plan of study, resume, cover letter, awards, commendations, and thank you letters;</w:t>
            </w:r>
          </w:p>
          <w:p w14:paraId="2DFEF4A9" w14:textId="36EDF07B"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obtain letters of recommendation;</w:t>
            </w:r>
          </w:p>
          <w:p w14:paraId="28FCB25D" w14:textId="4F7B811D"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expand personal communication skills; and</w:t>
            </w:r>
          </w:p>
          <w:p w14:paraId="015371C1" w14:textId="62ECEB15"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(D) refine interview skills</w:t>
            </w:r>
          </w:p>
          <w:p w14:paraId="6C366A65" w14:textId="77777777" w:rsidR="00BA5002" w:rsidRPr="00B9364F" w:rsidRDefault="00BA5002" w:rsidP="00BA5002">
            <w:pPr>
              <w:pStyle w:val="PARAGRAPH1"/>
              <w:rPr>
                <w:rFonts w:ascii="Open Sans" w:hAnsi="Open Sans" w:cs="Open Sans"/>
                <w:u w:val="single"/>
              </w:rPr>
            </w:pPr>
          </w:p>
        </w:tc>
      </w:tr>
      <w:tr w:rsidR="00BA5002" w:rsidRPr="00B9364F" w14:paraId="331C3872" w14:textId="77777777" w:rsidTr="00B31471">
        <w:trPr>
          <w:trHeight w:val="2195"/>
        </w:trPr>
        <w:tc>
          <w:tcPr>
            <w:tcW w:w="4680" w:type="dxa"/>
            <w:shd w:val="clear" w:color="auto" w:fill="auto"/>
          </w:tcPr>
          <w:sdt>
            <w:sdtPr>
              <w:rPr>
                <w:rFonts w:ascii="Open Sans" w:hAnsi="Open Sans" w:cs="Open Sans"/>
                <w:b/>
                <w:sz w:val="22"/>
                <w:szCs w:val="22"/>
              </w:rPr>
              <w:id w:val="-772078492"/>
              <w:placeholder>
                <w:docPart w:val="B452B93EBDDB4EE0B895947D205BA1DB"/>
              </w:placeholder>
              <w:docPartList>
                <w:docPartGallery w:val="Quick Parts"/>
              </w:docPartList>
            </w:sdtPr>
            <w:sdtEndPr>
              <w:rPr>
                <w:b w:val="0"/>
              </w:rPr>
            </w:sdtEndPr>
            <w:sdtContent>
              <w:p w14:paraId="6EE7BD3F" w14:textId="0ECC96A2" w:rsidR="00BA5002" w:rsidRPr="00B9364F" w:rsidRDefault="00BA5002" w:rsidP="00BA5002">
                <w:pPr>
                  <w:rPr>
                    <w:rFonts w:ascii="Open Sans" w:hAnsi="Open Sans" w:cs="Open Sans"/>
                    <w:b/>
                    <w:sz w:val="22"/>
                    <w:szCs w:val="22"/>
                  </w:rPr>
                </w:pPr>
                <w:r w:rsidRPr="00B9364F">
                  <w:rPr>
                    <w:rFonts w:ascii="Open Sans" w:hAnsi="Open Sans" w:cs="Open Sans"/>
                    <w:b/>
                    <w:sz w:val="22"/>
                    <w:szCs w:val="22"/>
                  </w:rPr>
                  <w:t xml:space="preserve">Unit 7: </w:t>
                </w:r>
                <w:r w:rsidRPr="00B9364F">
                  <w:rPr>
                    <w:rFonts w:ascii="Open Sans" w:hAnsi="Open Sans" w:cs="Open Sans"/>
                    <w:b/>
                    <w:bCs/>
                    <w:sz w:val="22"/>
                    <w:szCs w:val="22"/>
                  </w:rPr>
                  <w:t>Leadership Development</w:t>
                </w:r>
              </w:p>
              <w:p w14:paraId="4B540E7A" w14:textId="77777777" w:rsidR="00BA5002" w:rsidRPr="00B9364F" w:rsidRDefault="00BA5002" w:rsidP="00BA5002">
                <w:pPr>
                  <w:rPr>
                    <w:rFonts w:ascii="Open Sans" w:hAnsi="Open Sans" w:cs="Open Sans"/>
                    <w:sz w:val="22"/>
                    <w:szCs w:val="22"/>
                  </w:rPr>
                </w:pPr>
              </w:p>
              <w:p w14:paraId="6C5E241B" w14:textId="6396787C" w:rsidR="00BA5002" w:rsidRPr="00B9364F" w:rsidRDefault="00BA5002" w:rsidP="00BA5002">
                <w:pPr>
                  <w:rPr>
                    <w:rFonts w:ascii="Open Sans" w:eastAsia="Times New Roman" w:hAnsi="Open Sans" w:cs="Open Sans"/>
                    <w:sz w:val="22"/>
                    <w:szCs w:val="22"/>
                  </w:rPr>
                </w:pPr>
                <w:r w:rsidRPr="00B9364F">
                  <w:rPr>
                    <w:rFonts w:ascii="Open Sans" w:hAnsi="Open Sans" w:cs="Open Sans"/>
                    <w:sz w:val="22"/>
                    <w:szCs w:val="22"/>
                  </w:rPr>
                  <w:t xml:space="preserve">During this unit, students will learn more about the qualities and characteristics required to be successful in business and industry. While a basic understanding and development of employability skills will help students obtain employment, they will learn that developing leadership skills will aid them in job retention and potential promotion opportunities. </w:t>
                </w:r>
              </w:p>
            </w:sdtContent>
          </w:sdt>
          <w:p w14:paraId="06C90089" w14:textId="77777777" w:rsidR="00BA5002" w:rsidRPr="00B9364F" w:rsidRDefault="00BA5002" w:rsidP="00BA5002">
            <w:pPr>
              <w:rPr>
                <w:rFonts w:ascii="Open Sans" w:hAnsi="Open Sans" w:cs="Open Sans"/>
                <w:b/>
                <w:sz w:val="22"/>
                <w:szCs w:val="22"/>
              </w:rPr>
            </w:pPr>
          </w:p>
        </w:tc>
        <w:tc>
          <w:tcPr>
            <w:tcW w:w="2250" w:type="dxa"/>
            <w:shd w:val="clear" w:color="auto" w:fill="auto"/>
          </w:tcPr>
          <w:p w14:paraId="1D198EFE" w14:textId="77777777"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40 Periods</w:t>
            </w:r>
          </w:p>
          <w:p w14:paraId="68263194" w14:textId="788F6A74"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gridSpan w:val="2"/>
            <w:shd w:val="clear" w:color="auto" w:fill="auto"/>
          </w:tcPr>
          <w:p w14:paraId="3F4715CC" w14:textId="2357F3EE" w:rsidR="00BA5002" w:rsidRPr="00B9364F" w:rsidRDefault="00BA5002" w:rsidP="00BA5002">
            <w:pPr>
              <w:pStyle w:val="PARAGRAPH1"/>
              <w:spacing w:before="0" w:after="0" w:line="240" w:lineRule="auto"/>
              <w:ind w:left="0" w:firstLine="0"/>
              <w:contextualSpacing/>
              <w:rPr>
                <w:rFonts w:ascii="Open Sans" w:hAnsi="Open Sans" w:cs="Open Sans"/>
              </w:rPr>
            </w:pPr>
            <w:r w:rsidRPr="00B9364F">
              <w:rPr>
                <w:rFonts w:ascii="Open Sans" w:hAnsi="Open Sans" w:cs="Open Sans"/>
              </w:rPr>
              <w:t>7. The student applies the use of interpersonal skills to improve personal development. The student is expected to:</w:t>
            </w:r>
          </w:p>
          <w:p w14:paraId="251BFE44" w14:textId="5B98B68A"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evaluate effective interpersonal and team-building skills involving situations with coworkers, managers, and customers; and</w:t>
            </w:r>
          </w:p>
          <w:p w14:paraId="3DF6314C" w14:textId="235AD7BD"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participate in leadership and career-development activities</w:t>
            </w:r>
          </w:p>
          <w:p w14:paraId="1C48E23E" w14:textId="77777777" w:rsidR="00BA5002" w:rsidRPr="00B9364F" w:rsidRDefault="00BA5002" w:rsidP="00BA5002">
            <w:pPr>
              <w:pStyle w:val="PARAGRAPH1"/>
              <w:rPr>
                <w:rFonts w:ascii="Open Sans" w:hAnsi="Open Sans" w:cs="Open Sans"/>
                <w:u w:val="single"/>
              </w:rPr>
            </w:pPr>
          </w:p>
        </w:tc>
      </w:tr>
      <w:tr w:rsidR="00BA5002" w:rsidRPr="00B9364F" w14:paraId="60D64567" w14:textId="77777777" w:rsidTr="00B31471">
        <w:trPr>
          <w:trHeight w:val="2195"/>
        </w:trPr>
        <w:tc>
          <w:tcPr>
            <w:tcW w:w="4680" w:type="dxa"/>
            <w:shd w:val="clear" w:color="auto" w:fill="auto"/>
          </w:tcPr>
          <w:p w14:paraId="58052701" w14:textId="2BB20C48" w:rsidR="00BA5002" w:rsidRPr="00B9364F" w:rsidRDefault="00BA5002" w:rsidP="00BA5002">
            <w:pPr>
              <w:rPr>
                <w:rFonts w:ascii="Open Sans" w:hAnsi="Open Sans" w:cs="Open Sans"/>
                <w:b/>
                <w:bCs/>
                <w:sz w:val="22"/>
                <w:szCs w:val="22"/>
              </w:rPr>
            </w:pPr>
            <w:r w:rsidRPr="00B9364F">
              <w:rPr>
                <w:rFonts w:ascii="Open Sans" w:hAnsi="Open Sans" w:cs="Open Sans"/>
                <w:b/>
                <w:bCs/>
                <w:sz w:val="22"/>
                <w:szCs w:val="22"/>
              </w:rPr>
              <w:t>Unit 8: Career Development</w:t>
            </w:r>
          </w:p>
          <w:p w14:paraId="58B62488" w14:textId="77777777" w:rsidR="00BA5002" w:rsidRPr="00B9364F" w:rsidRDefault="00BA5002" w:rsidP="00BA5002">
            <w:pPr>
              <w:rPr>
                <w:rFonts w:ascii="Open Sans" w:hAnsi="Open Sans" w:cs="Open Sans"/>
                <w:b/>
                <w:bCs/>
                <w:sz w:val="22"/>
                <w:szCs w:val="22"/>
              </w:rPr>
            </w:pPr>
          </w:p>
          <w:p w14:paraId="4F470B37" w14:textId="43D0B32E" w:rsidR="00BA5002" w:rsidRPr="00B9364F" w:rsidRDefault="00BA5002" w:rsidP="00BA5002">
            <w:pPr>
              <w:rPr>
                <w:rFonts w:ascii="Open Sans" w:hAnsi="Open Sans" w:cs="Open Sans"/>
                <w:b/>
                <w:sz w:val="22"/>
                <w:szCs w:val="22"/>
              </w:rPr>
            </w:pPr>
            <w:r w:rsidRPr="00B9364F">
              <w:rPr>
                <w:rFonts w:ascii="Open Sans" w:hAnsi="Open Sans" w:cs="Open Sans"/>
                <w:sz w:val="22"/>
                <w:szCs w:val="22"/>
              </w:rPr>
              <w:t xml:space="preserve">This unit will help students better understand the various career opportunities within the career cluster they are interested in; students will develop a career plan designed to achieve their career goals within this industry. </w:t>
            </w:r>
            <w:r w:rsidRPr="00B9364F">
              <w:rPr>
                <w:rFonts w:ascii="Open Sans" w:eastAsia="Times New Roman" w:hAnsi="Open Sans" w:cs="Open Sans"/>
                <w:sz w:val="22"/>
                <w:szCs w:val="22"/>
              </w:rPr>
              <w:t xml:space="preserve">Students will determine viable career options (high-demand, high-skilled, and high-wage) through </w:t>
            </w:r>
            <w:r w:rsidRPr="00B9364F">
              <w:rPr>
                <w:rFonts w:ascii="Open Sans" w:hAnsi="Open Sans" w:cs="Open Sans"/>
                <w:sz w:val="22"/>
                <w:szCs w:val="22"/>
              </w:rPr>
              <w:t>analysis of national, state, regional, and local labor market information. Students will i</w:t>
            </w:r>
            <w:r w:rsidRPr="00B9364F">
              <w:rPr>
                <w:rFonts w:ascii="Open Sans" w:eastAsia="Times New Roman" w:hAnsi="Open Sans" w:cs="Open Sans"/>
                <w:sz w:val="22"/>
                <w:szCs w:val="22"/>
              </w:rPr>
              <w:t xml:space="preserve">dentify trends and changes in employment trends, societal needs, and economic conditions that affect career plans. Students will analyze the impact of money, investment, credit, savings, debt, and financial management on the development of the lives of individuals. </w:t>
            </w:r>
          </w:p>
        </w:tc>
        <w:tc>
          <w:tcPr>
            <w:tcW w:w="2250" w:type="dxa"/>
            <w:shd w:val="clear" w:color="auto" w:fill="auto"/>
          </w:tcPr>
          <w:p w14:paraId="40BEA760" w14:textId="77777777"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40 Periods</w:t>
            </w:r>
          </w:p>
          <w:p w14:paraId="7386146B" w14:textId="6D27E6F6"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gridSpan w:val="2"/>
            <w:shd w:val="clear" w:color="auto" w:fill="auto"/>
          </w:tcPr>
          <w:p w14:paraId="04DFE748" w14:textId="1525E897" w:rsidR="00BA5002" w:rsidRPr="00B9364F" w:rsidRDefault="00BA5002" w:rsidP="00BA5002">
            <w:pPr>
              <w:pStyle w:val="PARAGRAPH1"/>
              <w:spacing w:before="0" w:after="0" w:line="240" w:lineRule="auto"/>
              <w:ind w:left="0" w:firstLine="0"/>
              <w:contextualSpacing/>
              <w:rPr>
                <w:rFonts w:ascii="Open Sans" w:hAnsi="Open Sans" w:cs="Open Sans"/>
              </w:rPr>
            </w:pPr>
            <w:r w:rsidRPr="00B9364F">
              <w:rPr>
                <w:rFonts w:ascii="Open Sans" w:hAnsi="Open Sans" w:cs="Open Sans"/>
              </w:rPr>
              <w:t>9. The student acquires the academic and technical skills for future education and employment in high-skill, high-wage, or high-demand occupations. The student is expected to:</w:t>
            </w:r>
          </w:p>
          <w:p w14:paraId="1CB86650" w14:textId="333B719C"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research and identify current or emerging occupations;</w:t>
            </w:r>
          </w:p>
          <w:p w14:paraId="6939C488" w14:textId="7ABF45FB"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analyze future employment outlook;</w:t>
            </w:r>
          </w:p>
          <w:p w14:paraId="68357B75" w14:textId="5078BF4C"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research entrepreneurial opportunities;</w:t>
            </w:r>
          </w:p>
          <w:p w14:paraId="66CE207A" w14:textId="126B9DC8"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(D) analyze rewards and demands for various levels of employment;</w:t>
            </w:r>
          </w:p>
          <w:p w14:paraId="0CC0D485" w14:textId="469CF0E1"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identify the academic and technical entry requirements for employment in various high-skill, high-wage, or high-demand occupations;</w:t>
            </w:r>
          </w:p>
          <w:p w14:paraId="5CA5B0E1" w14:textId="08D3993C"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(F) identify and pursue opportunities available in high school and postsecondary to acquire the necessary academic and technical skills for employment in high-skill, high-wage, or high-demand occupations;</w:t>
            </w:r>
          </w:p>
          <w:p w14:paraId="5B7F9B47" w14:textId="20C9EA62"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(G) evaluate the rights and responsibilities of employers and employees; and</w:t>
            </w:r>
          </w:p>
          <w:p w14:paraId="4974D014" w14:textId="1F7881BF"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(H) apply money-management and financial-planning techniques</w:t>
            </w:r>
          </w:p>
          <w:p w14:paraId="71506EBD" w14:textId="77777777" w:rsidR="00BA5002" w:rsidRPr="00B9364F" w:rsidRDefault="00BA5002" w:rsidP="00BA5002">
            <w:pPr>
              <w:pStyle w:val="SUBPARAGRAPHA"/>
              <w:spacing w:before="0" w:after="0" w:line="240" w:lineRule="auto"/>
              <w:ind w:left="720" w:firstLine="0"/>
              <w:contextualSpacing/>
              <w:rPr>
                <w:rFonts w:ascii="Open Sans" w:hAnsi="Open Sans" w:cs="Open Sans"/>
              </w:rPr>
            </w:pPr>
          </w:p>
          <w:p w14:paraId="79CA4C19" w14:textId="77777777" w:rsidR="00BA5002" w:rsidRPr="00B9364F" w:rsidRDefault="00BA5002" w:rsidP="00BA5002">
            <w:pPr>
              <w:pStyle w:val="PARAGRAPH1"/>
              <w:spacing w:before="0" w:after="0" w:line="240" w:lineRule="auto"/>
              <w:ind w:left="0" w:firstLine="0"/>
              <w:contextualSpacing/>
              <w:rPr>
                <w:rStyle w:val="Add"/>
                <w:rFonts w:ascii="Open Sans" w:hAnsi="Open Sans" w:cs="Open Sans"/>
                <w:color w:val="000000" w:themeColor="text1"/>
                <w:u w:val="none"/>
              </w:rPr>
            </w:pPr>
          </w:p>
        </w:tc>
      </w:tr>
      <w:tr w:rsidR="00BA5002" w:rsidRPr="00B9364F" w14:paraId="4C5F0499" w14:textId="77777777" w:rsidTr="00B31471">
        <w:trPr>
          <w:trHeight w:val="2195"/>
        </w:trPr>
        <w:tc>
          <w:tcPr>
            <w:tcW w:w="4680" w:type="dxa"/>
            <w:shd w:val="clear" w:color="auto" w:fill="auto"/>
          </w:tcPr>
          <w:p w14:paraId="7F1F3D6D" w14:textId="001FA979" w:rsidR="00BA5002" w:rsidRPr="00B9364F" w:rsidRDefault="00BA5002" w:rsidP="00BA5002">
            <w:pPr>
              <w:rPr>
                <w:rFonts w:ascii="Open Sans" w:hAnsi="Open Sans" w:cs="Open Sans"/>
                <w:b/>
                <w:bCs/>
                <w:sz w:val="22"/>
                <w:szCs w:val="22"/>
              </w:rPr>
            </w:pPr>
            <w:r w:rsidRPr="00B9364F">
              <w:rPr>
                <w:rFonts w:ascii="Open Sans" w:hAnsi="Open Sans" w:cs="Open Sans"/>
                <w:b/>
                <w:bCs/>
                <w:sz w:val="22"/>
                <w:szCs w:val="22"/>
              </w:rPr>
              <w:lastRenderedPageBreak/>
              <w:t xml:space="preserve">Unit 9: Career Retention and Advancement </w:t>
            </w:r>
          </w:p>
          <w:p w14:paraId="6C847522" w14:textId="77777777" w:rsidR="00BA5002" w:rsidRPr="00B9364F" w:rsidRDefault="00BA5002" w:rsidP="00BA5002">
            <w:pPr>
              <w:rPr>
                <w:rFonts w:ascii="Open Sans" w:eastAsia="Times New Roman" w:hAnsi="Open Sans" w:cs="Open Sans"/>
                <w:sz w:val="22"/>
                <w:szCs w:val="22"/>
              </w:rPr>
            </w:pPr>
          </w:p>
          <w:p w14:paraId="12B8ED23" w14:textId="6D1634A8" w:rsidR="00BA5002" w:rsidRPr="00B9364F" w:rsidRDefault="00BA5002" w:rsidP="00BA5002">
            <w:pPr>
              <w:rPr>
                <w:rFonts w:ascii="Open Sans" w:eastAsia="Times New Roman" w:hAnsi="Open Sans" w:cs="Open Sans"/>
                <w:sz w:val="22"/>
                <w:szCs w:val="22"/>
              </w:rPr>
            </w:pPr>
            <w:r w:rsidRPr="00B9364F">
              <w:rPr>
                <w:rFonts w:ascii="Open Sans" w:eastAsia="Times New Roman" w:hAnsi="Open Sans" w:cs="Open Sans"/>
                <w:sz w:val="22"/>
                <w:szCs w:val="22"/>
              </w:rPr>
              <w:t xml:space="preserve">Students will identify interests, abilities, aptitudes, values, and personality traits as they relate to career planning, to develop a keen understanding of the value and benefit of work, and to differentiate between jobs and careers. </w:t>
            </w:r>
          </w:p>
          <w:p w14:paraId="0DA9EC09" w14:textId="77777777" w:rsidR="00BA5002" w:rsidRPr="00B9364F" w:rsidRDefault="00BA5002" w:rsidP="00BA5002">
            <w:pPr>
              <w:rPr>
                <w:rFonts w:ascii="Open Sans" w:eastAsia="Times New Roman" w:hAnsi="Open Sans" w:cs="Open Sans"/>
                <w:sz w:val="22"/>
                <w:szCs w:val="22"/>
              </w:rPr>
            </w:pPr>
            <w:r w:rsidRPr="00B9364F">
              <w:rPr>
                <w:rFonts w:ascii="Open Sans" w:eastAsia="Times New Roman" w:hAnsi="Open Sans" w:cs="Open Sans"/>
                <w:sz w:val="22"/>
                <w:szCs w:val="22"/>
              </w:rPr>
              <w:t>Students will also be able to identify and describe the work ethic needed for career advancement in the lodging industry (e.g., skill sets, work schedules, travel/relocation, teamwork, communication skills, flexibility and adaptability etc.).</w:t>
            </w:r>
          </w:p>
          <w:p w14:paraId="2B5530A3" w14:textId="77777777" w:rsidR="00BA5002" w:rsidRPr="00B9364F" w:rsidRDefault="00BA5002" w:rsidP="00BA5002">
            <w:pPr>
              <w:rPr>
                <w:rFonts w:ascii="Open Sans" w:hAnsi="Open Sans" w:cs="Open Sans"/>
                <w:b/>
                <w:bCs/>
                <w:sz w:val="22"/>
                <w:szCs w:val="22"/>
              </w:rPr>
            </w:pPr>
          </w:p>
        </w:tc>
        <w:tc>
          <w:tcPr>
            <w:tcW w:w="2250" w:type="dxa"/>
            <w:shd w:val="clear" w:color="auto" w:fill="auto"/>
          </w:tcPr>
          <w:p w14:paraId="65F6D8C0" w14:textId="77777777"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40 Periods</w:t>
            </w:r>
          </w:p>
          <w:p w14:paraId="7E379A81" w14:textId="49E62719" w:rsidR="00BA5002" w:rsidRPr="00B9364F" w:rsidRDefault="00BA5002" w:rsidP="00BA5002">
            <w:pPr>
              <w:jc w:val="center"/>
              <w:rPr>
                <w:rFonts w:ascii="Open Sans" w:hAnsi="Open Sans" w:cs="Open Sans"/>
                <w:bCs/>
                <w:sz w:val="22"/>
                <w:szCs w:val="22"/>
              </w:rPr>
            </w:pPr>
            <w:r w:rsidRPr="00B9364F">
              <w:rPr>
                <w:rFonts w:ascii="Open Sans" w:hAnsi="Open Sans" w:cs="Open Sans"/>
                <w:bCs/>
                <w:sz w:val="22"/>
                <w:szCs w:val="22"/>
              </w:rPr>
              <w:t>1,800 Minutes</w:t>
            </w:r>
          </w:p>
        </w:tc>
        <w:tc>
          <w:tcPr>
            <w:tcW w:w="7560" w:type="dxa"/>
            <w:gridSpan w:val="2"/>
            <w:shd w:val="clear" w:color="auto" w:fill="auto"/>
          </w:tcPr>
          <w:p w14:paraId="73705724" w14:textId="2B1A889F" w:rsidR="00BA5002" w:rsidRPr="00B9364F" w:rsidRDefault="00BA5002" w:rsidP="00BA5002">
            <w:pPr>
              <w:pStyle w:val="PARAGRAPH1"/>
              <w:spacing w:before="0" w:after="0" w:line="240" w:lineRule="auto"/>
              <w:ind w:left="0" w:firstLine="0"/>
              <w:contextualSpacing/>
              <w:rPr>
                <w:rFonts w:ascii="Open Sans" w:hAnsi="Open Sans" w:cs="Open Sans"/>
              </w:rPr>
            </w:pPr>
            <w:r w:rsidRPr="00B9364F">
              <w:rPr>
                <w:rFonts w:ascii="Open Sans" w:hAnsi="Open Sans" w:cs="Open Sans"/>
              </w:rPr>
              <w:t>10. The student identifies skills and characteristics necessary for professional advancement. The student is expected to:</w:t>
            </w:r>
          </w:p>
          <w:p w14:paraId="37CBF5A4" w14:textId="5F093DF5"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(A) evaluate and compare employment advancement options such as salaries, benefits, and prerequisites;</w:t>
            </w:r>
          </w:p>
          <w:p w14:paraId="269B6E45" w14:textId="101F7563"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(B) compare rewards and demands for various levels of employment in a variety of careers;</w:t>
            </w:r>
          </w:p>
          <w:p w14:paraId="33E210CD" w14:textId="2A44249A"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(C) determine continuing education opportunities that enhance career advancement and promote lifelong learning;</w:t>
            </w:r>
          </w:p>
          <w:p w14:paraId="02AB6A1C" w14:textId="64953945"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(D) determine preparation requirements for levels of employment in a variety of careers;</w:t>
            </w:r>
          </w:p>
          <w:p w14:paraId="05125B4A" w14:textId="316CE836"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(E) determine personal priorities such as interests, abilities, and family responsibilities affecting career choice; and</w:t>
            </w:r>
          </w:p>
          <w:p w14:paraId="2C44D252" w14:textId="22C2F50C" w:rsidR="00BA5002" w:rsidRPr="00B9364F" w:rsidRDefault="00BA5002" w:rsidP="00BA5002">
            <w:pPr>
              <w:pStyle w:val="SUBPARAGRAPHA"/>
              <w:spacing w:before="0" w:after="0" w:line="240" w:lineRule="auto"/>
              <w:ind w:left="720" w:firstLine="0"/>
              <w:contextualSpacing/>
              <w:rPr>
                <w:rFonts w:ascii="Open Sans" w:hAnsi="Open Sans" w:cs="Open Sans"/>
              </w:rPr>
            </w:pPr>
            <w:r w:rsidRPr="00B9364F">
              <w:rPr>
                <w:rFonts w:ascii="Open Sans" w:hAnsi="Open Sans" w:cs="Open Sans"/>
              </w:rPr>
              <w:t>(F) demonstrate effective methods to secure, maintain, and terminate employment</w:t>
            </w:r>
          </w:p>
          <w:p w14:paraId="362F3708" w14:textId="77777777" w:rsidR="00BA5002" w:rsidRPr="00B9364F" w:rsidRDefault="00BA5002" w:rsidP="00BA5002">
            <w:pPr>
              <w:pStyle w:val="SUBPARAGRAPHA"/>
              <w:rPr>
                <w:rFonts w:ascii="Open Sans" w:hAnsi="Open Sans" w:cs="Open Sans"/>
              </w:rPr>
            </w:pPr>
          </w:p>
        </w:tc>
      </w:tr>
    </w:tbl>
    <w:p w14:paraId="4A8D957A" w14:textId="147DE11D" w:rsidR="004C7226" w:rsidRPr="00B9364F" w:rsidRDefault="004C7226">
      <w:pPr>
        <w:rPr>
          <w:rFonts w:ascii="Open Sans" w:hAnsi="Open Sans" w:cs="Open Sans"/>
          <w:sz w:val="22"/>
          <w:szCs w:val="22"/>
        </w:rPr>
      </w:pPr>
    </w:p>
    <w:sectPr w:rsidR="004C7226" w:rsidRPr="00B9364F"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1A7B3" w14:textId="77777777" w:rsidR="00594911" w:rsidRDefault="00594911">
      <w:r>
        <w:separator/>
      </w:r>
    </w:p>
  </w:endnote>
  <w:endnote w:type="continuationSeparator" w:id="0">
    <w:p w14:paraId="46EC037D" w14:textId="77777777" w:rsidR="00594911" w:rsidRDefault="00594911">
      <w:r>
        <w:continuationSeparator/>
      </w:r>
    </w:p>
  </w:endnote>
  <w:endnote w:type="continuationNotice" w:id="1">
    <w:p w14:paraId="4DC320FC" w14:textId="77777777" w:rsidR="00594911" w:rsidRDefault="00594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3DA41CE"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637C52">
              <w:rPr>
                <w:b/>
                <w:bCs/>
                <w:noProof/>
              </w:rPr>
              <w:t>4</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637C52">
              <w:rPr>
                <w:b/>
                <w:bCs/>
                <w:noProof/>
              </w:rPr>
              <w:t>6</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DBF50" w14:textId="77777777" w:rsidR="00594911" w:rsidRDefault="00594911">
      <w:r>
        <w:separator/>
      </w:r>
    </w:p>
  </w:footnote>
  <w:footnote w:type="continuationSeparator" w:id="0">
    <w:p w14:paraId="78A60052" w14:textId="77777777" w:rsidR="00594911" w:rsidRDefault="00594911">
      <w:r>
        <w:continuationSeparator/>
      </w:r>
    </w:p>
  </w:footnote>
  <w:footnote w:type="continuationNotice" w:id="1">
    <w:p w14:paraId="795B2BF3" w14:textId="77777777" w:rsidR="00594911" w:rsidRDefault="00594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7C953511" w:rsidR="00563FB4" w:rsidRDefault="00C07114" w:rsidP="00ED6CC9">
    <w:pPr>
      <w:pStyle w:val="Header"/>
    </w:pPr>
    <w:r>
      <w:rPr>
        <w:noProof/>
      </w:rPr>
      <w:drawing>
        <wp:inline distT="0" distB="0" distL="0" distR="0" wp14:anchorId="0321C81A" wp14:editId="42062D24">
          <wp:extent cx="1356360" cy="652358"/>
          <wp:effectExtent l="0" t="0" r="0" b="0"/>
          <wp:docPr id="27" name="Picture 27"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roline\AppData\Local\Microsoft\Windows\INetCache\Content.Word\19_Career_Developmen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987" cy="658431"/>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41FA9"/>
    <w:multiLevelType w:val="hybridMultilevel"/>
    <w:tmpl w:val="9A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1012A"/>
    <w:multiLevelType w:val="multilevel"/>
    <w:tmpl w:val="CD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3"/>
  </w:num>
  <w:num w:numId="8">
    <w:abstractNumId w:val="14"/>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0734"/>
    <w:rsid w:val="00000B9E"/>
    <w:rsid w:val="0000741D"/>
    <w:rsid w:val="00007B0E"/>
    <w:rsid w:val="00011322"/>
    <w:rsid w:val="00016565"/>
    <w:rsid w:val="00020C58"/>
    <w:rsid w:val="000216A9"/>
    <w:rsid w:val="00022991"/>
    <w:rsid w:val="00032164"/>
    <w:rsid w:val="00040315"/>
    <w:rsid w:val="00044562"/>
    <w:rsid w:val="00050BB3"/>
    <w:rsid w:val="00051480"/>
    <w:rsid w:val="0006096B"/>
    <w:rsid w:val="00067DF8"/>
    <w:rsid w:val="0007394C"/>
    <w:rsid w:val="00076AFF"/>
    <w:rsid w:val="0008052A"/>
    <w:rsid w:val="000977D3"/>
    <w:rsid w:val="00097CFD"/>
    <w:rsid w:val="000B28F1"/>
    <w:rsid w:val="000E118C"/>
    <w:rsid w:val="000E2EBE"/>
    <w:rsid w:val="000E6BBB"/>
    <w:rsid w:val="000F6C3C"/>
    <w:rsid w:val="0010023E"/>
    <w:rsid w:val="001050BC"/>
    <w:rsid w:val="00114799"/>
    <w:rsid w:val="00126390"/>
    <w:rsid w:val="00141673"/>
    <w:rsid w:val="00144A95"/>
    <w:rsid w:val="001515DB"/>
    <w:rsid w:val="0015379B"/>
    <w:rsid w:val="00156188"/>
    <w:rsid w:val="00165A60"/>
    <w:rsid w:val="00173264"/>
    <w:rsid w:val="00175294"/>
    <w:rsid w:val="00180229"/>
    <w:rsid w:val="0018194E"/>
    <w:rsid w:val="00191C8C"/>
    <w:rsid w:val="001977D6"/>
    <w:rsid w:val="001A0C69"/>
    <w:rsid w:val="001B1352"/>
    <w:rsid w:val="001B567B"/>
    <w:rsid w:val="001B6083"/>
    <w:rsid w:val="001B67BC"/>
    <w:rsid w:val="001C1890"/>
    <w:rsid w:val="001C1CEE"/>
    <w:rsid w:val="001C7BC7"/>
    <w:rsid w:val="001E16DD"/>
    <w:rsid w:val="001E36D8"/>
    <w:rsid w:val="001F46E0"/>
    <w:rsid w:val="001F6BA2"/>
    <w:rsid w:val="002103F9"/>
    <w:rsid w:val="00211B59"/>
    <w:rsid w:val="00214441"/>
    <w:rsid w:val="002150AB"/>
    <w:rsid w:val="00222B8C"/>
    <w:rsid w:val="00234D99"/>
    <w:rsid w:val="00244619"/>
    <w:rsid w:val="00246218"/>
    <w:rsid w:val="0025527D"/>
    <w:rsid w:val="002600CE"/>
    <w:rsid w:val="00261777"/>
    <w:rsid w:val="002631A0"/>
    <w:rsid w:val="00271F76"/>
    <w:rsid w:val="00272A57"/>
    <w:rsid w:val="00273CAF"/>
    <w:rsid w:val="0028035E"/>
    <w:rsid w:val="002869B2"/>
    <w:rsid w:val="00287321"/>
    <w:rsid w:val="00287C5D"/>
    <w:rsid w:val="00290CC5"/>
    <w:rsid w:val="00293AFC"/>
    <w:rsid w:val="00293C18"/>
    <w:rsid w:val="002A117D"/>
    <w:rsid w:val="002C0B52"/>
    <w:rsid w:val="002C5C12"/>
    <w:rsid w:val="002C65FF"/>
    <w:rsid w:val="002D19FD"/>
    <w:rsid w:val="002D7630"/>
    <w:rsid w:val="00301FAC"/>
    <w:rsid w:val="0030456A"/>
    <w:rsid w:val="00305D0C"/>
    <w:rsid w:val="00306FC5"/>
    <w:rsid w:val="003120D4"/>
    <w:rsid w:val="00322110"/>
    <w:rsid w:val="00326F5E"/>
    <w:rsid w:val="0033593B"/>
    <w:rsid w:val="00337779"/>
    <w:rsid w:val="00337C3F"/>
    <w:rsid w:val="003560E3"/>
    <w:rsid w:val="0037118E"/>
    <w:rsid w:val="00375659"/>
    <w:rsid w:val="00376469"/>
    <w:rsid w:val="003A698E"/>
    <w:rsid w:val="003B4808"/>
    <w:rsid w:val="003B6166"/>
    <w:rsid w:val="003C461F"/>
    <w:rsid w:val="003C6837"/>
    <w:rsid w:val="003D49FF"/>
    <w:rsid w:val="003F7033"/>
    <w:rsid w:val="00401B8E"/>
    <w:rsid w:val="00402FBE"/>
    <w:rsid w:val="004230D1"/>
    <w:rsid w:val="00423648"/>
    <w:rsid w:val="00431142"/>
    <w:rsid w:val="004328B4"/>
    <w:rsid w:val="00432CFA"/>
    <w:rsid w:val="004337E4"/>
    <w:rsid w:val="004356E7"/>
    <w:rsid w:val="00437D8C"/>
    <w:rsid w:val="00441A5D"/>
    <w:rsid w:val="00442167"/>
    <w:rsid w:val="0044267D"/>
    <w:rsid w:val="00443EBC"/>
    <w:rsid w:val="00446BDB"/>
    <w:rsid w:val="00454934"/>
    <w:rsid w:val="004579F0"/>
    <w:rsid w:val="00466582"/>
    <w:rsid w:val="0048463A"/>
    <w:rsid w:val="00490F15"/>
    <w:rsid w:val="00494EFD"/>
    <w:rsid w:val="004970A2"/>
    <w:rsid w:val="004A0452"/>
    <w:rsid w:val="004A76C8"/>
    <w:rsid w:val="004B11E7"/>
    <w:rsid w:val="004B6E10"/>
    <w:rsid w:val="004C423F"/>
    <w:rsid w:val="004C7226"/>
    <w:rsid w:val="004C75B0"/>
    <w:rsid w:val="004D032B"/>
    <w:rsid w:val="004E1C2A"/>
    <w:rsid w:val="004E4E55"/>
    <w:rsid w:val="00504971"/>
    <w:rsid w:val="0051296C"/>
    <w:rsid w:val="00520587"/>
    <w:rsid w:val="00524B6B"/>
    <w:rsid w:val="00524C53"/>
    <w:rsid w:val="00525787"/>
    <w:rsid w:val="00526D01"/>
    <w:rsid w:val="00535F9D"/>
    <w:rsid w:val="0054006C"/>
    <w:rsid w:val="00543C20"/>
    <w:rsid w:val="00547999"/>
    <w:rsid w:val="00555D04"/>
    <w:rsid w:val="0056717D"/>
    <w:rsid w:val="00571BB0"/>
    <w:rsid w:val="005720EC"/>
    <w:rsid w:val="00577501"/>
    <w:rsid w:val="0057779F"/>
    <w:rsid w:val="00581241"/>
    <w:rsid w:val="005823B7"/>
    <w:rsid w:val="005858B9"/>
    <w:rsid w:val="00594911"/>
    <w:rsid w:val="00594993"/>
    <w:rsid w:val="005A4EB9"/>
    <w:rsid w:val="005A6358"/>
    <w:rsid w:val="005C2238"/>
    <w:rsid w:val="005D1318"/>
    <w:rsid w:val="005D6882"/>
    <w:rsid w:val="005E79AF"/>
    <w:rsid w:val="005F5357"/>
    <w:rsid w:val="006007B5"/>
    <w:rsid w:val="006145C3"/>
    <w:rsid w:val="00615855"/>
    <w:rsid w:val="00617B9B"/>
    <w:rsid w:val="0063471E"/>
    <w:rsid w:val="00637C52"/>
    <w:rsid w:val="006478A0"/>
    <w:rsid w:val="0065314B"/>
    <w:rsid w:val="00663198"/>
    <w:rsid w:val="00674FD0"/>
    <w:rsid w:val="00680DAD"/>
    <w:rsid w:val="0068172B"/>
    <w:rsid w:val="00694464"/>
    <w:rsid w:val="006A465D"/>
    <w:rsid w:val="006E0A84"/>
    <w:rsid w:val="006E0B5C"/>
    <w:rsid w:val="006E3E3F"/>
    <w:rsid w:val="006E4A99"/>
    <w:rsid w:val="006E68C7"/>
    <w:rsid w:val="006F09D6"/>
    <w:rsid w:val="006F1FEC"/>
    <w:rsid w:val="006F22A9"/>
    <w:rsid w:val="007011D9"/>
    <w:rsid w:val="00702D61"/>
    <w:rsid w:val="00703F63"/>
    <w:rsid w:val="00710518"/>
    <w:rsid w:val="007127A2"/>
    <w:rsid w:val="0072631B"/>
    <w:rsid w:val="00734A73"/>
    <w:rsid w:val="00734F93"/>
    <w:rsid w:val="00742C38"/>
    <w:rsid w:val="00746DD8"/>
    <w:rsid w:val="00753A76"/>
    <w:rsid w:val="00760A15"/>
    <w:rsid w:val="007617CA"/>
    <w:rsid w:val="00774D9D"/>
    <w:rsid w:val="00777C26"/>
    <w:rsid w:val="007804D3"/>
    <w:rsid w:val="00784D4F"/>
    <w:rsid w:val="0078752A"/>
    <w:rsid w:val="007927B0"/>
    <w:rsid w:val="00796678"/>
    <w:rsid w:val="007A09B2"/>
    <w:rsid w:val="007A282C"/>
    <w:rsid w:val="007C1A0F"/>
    <w:rsid w:val="007D661A"/>
    <w:rsid w:val="007D6B68"/>
    <w:rsid w:val="007E454D"/>
    <w:rsid w:val="007E7A5C"/>
    <w:rsid w:val="007F0333"/>
    <w:rsid w:val="007F73FF"/>
    <w:rsid w:val="0080446E"/>
    <w:rsid w:val="00815922"/>
    <w:rsid w:val="00817CE6"/>
    <w:rsid w:val="00817F3F"/>
    <w:rsid w:val="008266A7"/>
    <w:rsid w:val="00827212"/>
    <w:rsid w:val="008304A7"/>
    <w:rsid w:val="00836E37"/>
    <w:rsid w:val="00843972"/>
    <w:rsid w:val="00862848"/>
    <w:rsid w:val="00870923"/>
    <w:rsid w:val="00870A75"/>
    <w:rsid w:val="0087588D"/>
    <w:rsid w:val="008767D6"/>
    <w:rsid w:val="00882032"/>
    <w:rsid w:val="008872BC"/>
    <w:rsid w:val="008C34D5"/>
    <w:rsid w:val="008D5CBA"/>
    <w:rsid w:val="008F2AF0"/>
    <w:rsid w:val="008F5A8F"/>
    <w:rsid w:val="00910AFB"/>
    <w:rsid w:val="00915F41"/>
    <w:rsid w:val="00925EA6"/>
    <w:rsid w:val="009333F3"/>
    <w:rsid w:val="0093760A"/>
    <w:rsid w:val="009414CA"/>
    <w:rsid w:val="00943F73"/>
    <w:rsid w:val="00954C11"/>
    <w:rsid w:val="00960824"/>
    <w:rsid w:val="00962C03"/>
    <w:rsid w:val="00963887"/>
    <w:rsid w:val="009739EA"/>
    <w:rsid w:val="009806F6"/>
    <w:rsid w:val="0098533E"/>
    <w:rsid w:val="00996687"/>
    <w:rsid w:val="009966E7"/>
    <w:rsid w:val="009A65C0"/>
    <w:rsid w:val="009A7255"/>
    <w:rsid w:val="009B65CE"/>
    <w:rsid w:val="009B702C"/>
    <w:rsid w:val="009C06D8"/>
    <w:rsid w:val="009C3340"/>
    <w:rsid w:val="009C55F9"/>
    <w:rsid w:val="009D74D4"/>
    <w:rsid w:val="009E6B88"/>
    <w:rsid w:val="00A013C3"/>
    <w:rsid w:val="00A03292"/>
    <w:rsid w:val="00A05C2E"/>
    <w:rsid w:val="00A27A68"/>
    <w:rsid w:val="00A35D1B"/>
    <w:rsid w:val="00A37955"/>
    <w:rsid w:val="00A44CE3"/>
    <w:rsid w:val="00A4747D"/>
    <w:rsid w:val="00A60106"/>
    <w:rsid w:val="00A74BBA"/>
    <w:rsid w:val="00A9088E"/>
    <w:rsid w:val="00A9175F"/>
    <w:rsid w:val="00A93129"/>
    <w:rsid w:val="00AA52CE"/>
    <w:rsid w:val="00AA7E86"/>
    <w:rsid w:val="00AB0016"/>
    <w:rsid w:val="00AB41CF"/>
    <w:rsid w:val="00AD0852"/>
    <w:rsid w:val="00AD2CEF"/>
    <w:rsid w:val="00AD7472"/>
    <w:rsid w:val="00AF0947"/>
    <w:rsid w:val="00B06538"/>
    <w:rsid w:val="00B135A8"/>
    <w:rsid w:val="00B21E8C"/>
    <w:rsid w:val="00B27722"/>
    <w:rsid w:val="00B31471"/>
    <w:rsid w:val="00B319C1"/>
    <w:rsid w:val="00B3300D"/>
    <w:rsid w:val="00B34EB4"/>
    <w:rsid w:val="00B4191C"/>
    <w:rsid w:val="00B46A65"/>
    <w:rsid w:val="00B71245"/>
    <w:rsid w:val="00B76064"/>
    <w:rsid w:val="00B80A41"/>
    <w:rsid w:val="00B80F4B"/>
    <w:rsid w:val="00B84503"/>
    <w:rsid w:val="00B9364F"/>
    <w:rsid w:val="00B95281"/>
    <w:rsid w:val="00BA04EE"/>
    <w:rsid w:val="00BA5002"/>
    <w:rsid w:val="00BC0B8C"/>
    <w:rsid w:val="00BC0C12"/>
    <w:rsid w:val="00BC7748"/>
    <w:rsid w:val="00BD2C8E"/>
    <w:rsid w:val="00BD67FE"/>
    <w:rsid w:val="00BE5D1B"/>
    <w:rsid w:val="00BF5792"/>
    <w:rsid w:val="00C039E4"/>
    <w:rsid w:val="00C07114"/>
    <w:rsid w:val="00C20620"/>
    <w:rsid w:val="00C21460"/>
    <w:rsid w:val="00C321FA"/>
    <w:rsid w:val="00C32E8D"/>
    <w:rsid w:val="00C3406D"/>
    <w:rsid w:val="00C34D84"/>
    <w:rsid w:val="00C415BD"/>
    <w:rsid w:val="00C421E4"/>
    <w:rsid w:val="00C44683"/>
    <w:rsid w:val="00C44B0D"/>
    <w:rsid w:val="00C47755"/>
    <w:rsid w:val="00C5061A"/>
    <w:rsid w:val="00C51DDD"/>
    <w:rsid w:val="00C61D8D"/>
    <w:rsid w:val="00C637D9"/>
    <w:rsid w:val="00C76654"/>
    <w:rsid w:val="00C85BEF"/>
    <w:rsid w:val="00CB02CE"/>
    <w:rsid w:val="00CB24F1"/>
    <w:rsid w:val="00CB2937"/>
    <w:rsid w:val="00CB7054"/>
    <w:rsid w:val="00CB712C"/>
    <w:rsid w:val="00CC19DA"/>
    <w:rsid w:val="00CD0521"/>
    <w:rsid w:val="00CE0ED9"/>
    <w:rsid w:val="00D00FCB"/>
    <w:rsid w:val="00D02FE8"/>
    <w:rsid w:val="00D162FE"/>
    <w:rsid w:val="00D20F91"/>
    <w:rsid w:val="00D21074"/>
    <w:rsid w:val="00D2289F"/>
    <w:rsid w:val="00D31B17"/>
    <w:rsid w:val="00D33BBE"/>
    <w:rsid w:val="00D35F0B"/>
    <w:rsid w:val="00D40799"/>
    <w:rsid w:val="00D457D9"/>
    <w:rsid w:val="00D47447"/>
    <w:rsid w:val="00D51FE1"/>
    <w:rsid w:val="00D555D2"/>
    <w:rsid w:val="00D60499"/>
    <w:rsid w:val="00D65E3D"/>
    <w:rsid w:val="00D705E4"/>
    <w:rsid w:val="00D763E9"/>
    <w:rsid w:val="00D94AA1"/>
    <w:rsid w:val="00DA5639"/>
    <w:rsid w:val="00DB3F01"/>
    <w:rsid w:val="00DB4636"/>
    <w:rsid w:val="00DD65A0"/>
    <w:rsid w:val="00DD6A74"/>
    <w:rsid w:val="00DE79E6"/>
    <w:rsid w:val="00DF02DA"/>
    <w:rsid w:val="00DF1026"/>
    <w:rsid w:val="00DF51A6"/>
    <w:rsid w:val="00DF5555"/>
    <w:rsid w:val="00DF5EEC"/>
    <w:rsid w:val="00E021B8"/>
    <w:rsid w:val="00E1398A"/>
    <w:rsid w:val="00E26926"/>
    <w:rsid w:val="00E552FA"/>
    <w:rsid w:val="00E5625E"/>
    <w:rsid w:val="00E629BB"/>
    <w:rsid w:val="00E84F78"/>
    <w:rsid w:val="00E86549"/>
    <w:rsid w:val="00EA2428"/>
    <w:rsid w:val="00EA3215"/>
    <w:rsid w:val="00EB15A6"/>
    <w:rsid w:val="00EC39D0"/>
    <w:rsid w:val="00EC5B63"/>
    <w:rsid w:val="00EC75A8"/>
    <w:rsid w:val="00ED2201"/>
    <w:rsid w:val="00ED5F87"/>
    <w:rsid w:val="00EE4B70"/>
    <w:rsid w:val="00EF0645"/>
    <w:rsid w:val="00EF4C63"/>
    <w:rsid w:val="00F0094A"/>
    <w:rsid w:val="00F00F7E"/>
    <w:rsid w:val="00F172A2"/>
    <w:rsid w:val="00F17EDD"/>
    <w:rsid w:val="00F262BA"/>
    <w:rsid w:val="00F30720"/>
    <w:rsid w:val="00F351F8"/>
    <w:rsid w:val="00F36A3E"/>
    <w:rsid w:val="00F40CF2"/>
    <w:rsid w:val="00F45A8E"/>
    <w:rsid w:val="00F728DF"/>
    <w:rsid w:val="00F72D69"/>
    <w:rsid w:val="00F74220"/>
    <w:rsid w:val="00F8270B"/>
    <w:rsid w:val="00FA03C2"/>
    <w:rsid w:val="00FA1E74"/>
    <w:rsid w:val="00FA228D"/>
    <w:rsid w:val="00FB0D67"/>
    <w:rsid w:val="00FC0609"/>
    <w:rsid w:val="00FC471D"/>
    <w:rsid w:val="00FC5D86"/>
    <w:rsid w:val="00FC6DE0"/>
    <w:rsid w:val="00FD166E"/>
    <w:rsid w:val="00FD3298"/>
    <w:rsid w:val="00FD6C14"/>
    <w:rsid w:val="00FE7C67"/>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220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 w:type="character" w:customStyle="1" w:styleId="ipa">
    <w:name w:val="ipa"/>
    <w:basedOn w:val="DefaultParagraphFont"/>
    <w:rsid w:val="00C421E4"/>
  </w:style>
  <w:style w:type="paragraph" w:customStyle="1" w:styleId="PARAGRAPH10">
    <w:name w:val="PARAGRAPH (1)"/>
    <w:rsid w:val="00594993"/>
    <w:pPr>
      <w:tabs>
        <w:tab w:val="left" w:pos="1440"/>
      </w:tabs>
      <w:spacing w:before="120" w:after="200" w:line="276" w:lineRule="auto"/>
      <w:ind w:left="1440" w:hanging="720"/>
    </w:pPr>
    <w:rPr>
      <w:rFonts w:ascii="Calibri" w:eastAsia="Calibri" w:hAnsi="Calibri" w:cs="Times New Roman"/>
    </w:rPr>
  </w:style>
  <w:style w:type="character" w:customStyle="1" w:styleId="KSChar">
    <w:name w:val="KS Char"/>
    <w:link w:val="KS"/>
    <w:locked/>
    <w:rsid w:val="00594993"/>
    <w:rPr>
      <w:rFonts w:ascii="Calibri" w:eastAsia="Calibri" w:hAnsi="Calibri"/>
    </w:rPr>
  </w:style>
  <w:style w:type="paragraph" w:customStyle="1" w:styleId="KS">
    <w:name w:val="KS"/>
    <w:basedOn w:val="Normal"/>
    <w:link w:val="KSChar"/>
    <w:autoRedefine/>
    <w:qFormat/>
    <w:rsid w:val="00594993"/>
    <w:pPr>
      <w:spacing w:before="60" w:after="60" w:line="260" w:lineRule="exact"/>
    </w:pPr>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946">
      <w:bodyDiv w:val="1"/>
      <w:marLeft w:val="0"/>
      <w:marRight w:val="0"/>
      <w:marTop w:val="0"/>
      <w:marBottom w:val="0"/>
      <w:divBdr>
        <w:top w:val="none" w:sz="0" w:space="0" w:color="auto"/>
        <w:left w:val="none" w:sz="0" w:space="0" w:color="auto"/>
        <w:bottom w:val="none" w:sz="0" w:space="0" w:color="auto"/>
        <w:right w:val="none" w:sz="0" w:space="0" w:color="auto"/>
      </w:divBdr>
    </w:div>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59863352">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64881032">
      <w:bodyDiv w:val="1"/>
      <w:marLeft w:val="0"/>
      <w:marRight w:val="0"/>
      <w:marTop w:val="0"/>
      <w:marBottom w:val="0"/>
      <w:divBdr>
        <w:top w:val="none" w:sz="0" w:space="0" w:color="auto"/>
        <w:left w:val="none" w:sz="0" w:space="0" w:color="auto"/>
        <w:bottom w:val="none" w:sz="0" w:space="0" w:color="auto"/>
        <w:right w:val="none" w:sz="0" w:space="0" w:color="auto"/>
      </w:divBdr>
    </w:div>
    <w:div w:id="84083306">
      <w:bodyDiv w:val="1"/>
      <w:marLeft w:val="0"/>
      <w:marRight w:val="0"/>
      <w:marTop w:val="0"/>
      <w:marBottom w:val="0"/>
      <w:divBdr>
        <w:top w:val="none" w:sz="0" w:space="0" w:color="auto"/>
        <w:left w:val="none" w:sz="0" w:space="0" w:color="auto"/>
        <w:bottom w:val="none" w:sz="0" w:space="0" w:color="auto"/>
        <w:right w:val="none" w:sz="0" w:space="0" w:color="auto"/>
      </w:divBdr>
    </w:div>
    <w:div w:id="90515687">
      <w:bodyDiv w:val="1"/>
      <w:marLeft w:val="0"/>
      <w:marRight w:val="0"/>
      <w:marTop w:val="0"/>
      <w:marBottom w:val="0"/>
      <w:divBdr>
        <w:top w:val="none" w:sz="0" w:space="0" w:color="auto"/>
        <w:left w:val="none" w:sz="0" w:space="0" w:color="auto"/>
        <w:bottom w:val="none" w:sz="0" w:space="0" w:color="auto"/>
        <w:right w:val="none" w:sz="0" w:space="0" w:color="auto"/>
      </w:divBdr>
    </w:div>
    <w:div w:id="90779582">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112212849">
      <w:bodyDiv w:val="1"/>
      <w:marLeft w:val="0"/>
      <w:marRight w:val="0"/>
      <w:marTop w:val="0"/>
      <w:marBottom w:val="0"/>
      <w:divBdr>
        <w:top w:val="none" w:sz="0" w:space="0" w:color="auto"/>
        <w:left w:val="none" w:sz="0" w:space="0" w:color="auto"/>
        <w:bottom w:val="none" w:sz="0" w:space="0" w:color="auto"/>
        <w:right w:val="none" w:sz="0" w:space="0" w:color="auto"/>
      </w:divBdr>
    </w:div>
    <w:div w:id="163669987">
      <w:bodyDiv w:val="1"/>
      <w:marLeft w:val="0"/>
      <w:marRight w:val="0"/>
      <w:marTop w:val="0"/>
      <w:marBottom w:val="0"/>
      <w:divBdr>
        <w:top w:val="none" w:sz="0" w:space="0" w:color="auto"/>
        <w:left w:val="none" w:sz="0" w:space="0" w:color="auto"/>
        <w:bottom w:val="none" w:sz="0" w:space="0" w:color="auto"/>
        <w:right w:val="none" w:sz="0" w:space="0" w:color="auto"/>
      </w:divBdr>
    </w:div>
    <w:div w:id="174730765">
      <w:bodyDiv w:val="1"/>
      <w:marLeft w:val="0"/>
      <w:marRight w:val="0"/>
      <w:marTop w:val="0"/>
      <w:marBottom w:val="0"/>
      <w:divBdr>
        <w:top w:val="none" w:sz="0" w:space="0" w:color="auto"/>
        <w:left w:val="none" w:sz="0" w:space="0" w:color="auto"/>
        <w:bottom w:val="none" w:sz="0" w:space="0" w:color="auto"/>
        <w:right w:val="none" w:sz="0" w:space="0" w:color="auto"/>
      </w:divBdr>
    </w:div>
    <w:div w:id="19123596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280965003">
      <w:bodyDiv w:val="1"/>
      <w:marLeft w:val="0"/>
      <w:marRight w:val="0"/>
      <w:marTop w:val="0"/>
      <w:marBottom w:val="0"/>
      <w:divBdr>
        <w:top w:val="none" w:sz="0" w:space="0" w:color="auto"/>
        <w:left w:val="none" w:sz="0" w:space="0" w:color="auto"/>
        <w:bottom w:val="none" w:sz="0" w:space="0" w:color="auto"/>
        <w:right w:val="none" w:sz="0" w:space="0" w:color="auto"/>
      </w:divBdr>
    </w:div>
    <w:div w:id="317269197">
      <w:bodyDiv w:val="1"/>
      <w:marLeft w:val="0"/>
      <w:marRight w:val="0"/>
      <w:marTop w:val="0"/>
      <w:marBottom w:val="0"/>
      <w:divBdr>
        <w:top w:val="none" w:sz="0" w:space="0" w:color="auto"/>
        <w:left w:val="none" w:sz="0" w:space="0" w:color="auto"/>
        <w:bottom w:val="none" w:sz="0" w:space="0" w:color="auto"/>
        <w:right w:val="none" w:sz="0" w:space="0" w:color="auto"/>
      </w:divBdr>
    </w:div>
    <w:div w:id="327707712">
      <w:bodyDiv w:val="1"/>
      <w:marLeft w:val="0"/>
      <w:marRight w:val="0"/>
      <w:marTop w:val="0"/>
      <w:marBottom w:val="0"/>
      <w:divBdr>
        <w:top w:val="none" w:sz="0" w:space="0" w:color="auto"/>
        <w:left w:val="none" w:sz="0" w:space="0" w:color="auto"/>
        <w:bottom w:val="none" w:sz="0" w:space="0" w:color="auto"/>
        <w:right w:val="none" w:sz="0" w:space="0" w:color="auto"/>
      </w:divBdr>
    </w:div>
    <w:div w:id="329145078">
      <w:bodyDiv w:val="1"/>
      <w:marLeft w:val="0"/>
      <w:marRight w:val="0"/>
      <w:marTop w:val="0"/>
      <w:marBottom w:val="0"/>
      <w:divBdr>
        <w:top w:val="none" w:sz="0" w:space="0" w:color="auto"/>
        <w:left w:val="none" w:sz="0" w:space="0" w:color="auto"/>
        <w:bottom w:val="none" w:sz="0" w:space="0" w:color="auto"/>
        <w:right w:val="none" w:sz="0" w:space="0" w:color="auto"/>
      </w:divBdr>
    </w:div>
    <w:div w:id="354692881">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379670603">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450906837">
      <w:bodyDiv w:val="1"/>
      <w:marLeft w:val="0"/>
      <w:marRight w:val="0"/>
      <w:marTop w:val="0"/>
      <w:marBottom w:val="0"/>
      <w:divBdr>
        <w:top w:val="none" w:sz="0" w:space="0" w:color="auto"/>
        <w:left w:val="none" w:sz="0" w:space="0" w:color="auto"/>
        <w:bottom w:val="none" w:sz="0" w:space="0" w:color="auto"/>
        <w:right w:val="none" w:sz="0" w:space="0" w:color="auto"/>
      </w:divBdr>
    </w:div>
    <w:div w:id="482963455">
      <w:bodyDiv w:val="1"/>
      <w:marLeft w:val="0"/>
      <w:marRight w:val="0"/>
      <w:marTop w:val="0"/>
      <w:marBottom w:val="0"/>
      <w:divBdr>
        <w:top w:val="none" w:sz="0" w:space="0" w:color="auto"/>
        <w:left w:val="none" w:sz="0" w:space="0" w:color="auto"/>
        <w:bottom w:val="none" w:sz="0" w:space="0" w:color="auto"/>
        <w:right w:val="none" w:sz="0" w:space="0" w:color="auto"/>
      </w:divBdr>
    </w:div>
    <w:div w:id="489062236">
      <w:bodyDiv w:val="1"/>
      <w:marLeft w:val="0"/>
      <w:marRight w:val="0"/>
      <w:marTop w:val="0"/>
      <w:marBottom w:val="0"/>
      <w:divBdr>
        <w:top w:val="none" w:sz="0" w:space="0" w:color="auto"/>
        <w:left w:val="none" w:sz="0" w:space="0" w:color="auto"/>
        <w:bottom w:val="none" w:sz="0" w:space="0" w:color="auto"/>
        <w:right w:val="none" w:sz="0" w:space="0" w:color="auto"/>
      </w:divBdr>
    </w:div>
    <w:div w:id="494879345">
      <w:bodyDiv w:val="1"/>
      <w:marLeft w:val="0"/>
      <w:marRight w:val="0"/>
      <w:marTop w:val="0"/>
      <w:marBottom w:val="0"/>
      <w:divBdr>
        <w:top w:val="none" w:sz="0" w:space="0" w:color="auto"/>
        <w:left w:val="none" w:sz="0" w:space="0" w:color="auto"/>
        <w:bottom w:val="none" w:sz="0" w:space="0" w:color="auto"/>
        <w:right w:val="none" w:sz="0" w:space="0" w:color="auto"/>
      </w:divBdr>
    </w:div>
    <w:div w:id="519785143">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49651357">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575477610">
      <w:bodyDiv w:val="1"/>
      <w:marLeft w:val="0"/>
      <w:marRight w:val="0"/>
      <w:marTop w:val="0"/>
      <w:marBottom w:val="0"/>
      <w:divBdr>
        <w:top w:val="none" w:sz="0" w:space="0" w:color="auto"/>
        <w:left w:val="none" w:sz="0" w:space="0" w:color="auto"/>
        <w:bottom w:val="none" w:sz="0" w:space="0" w:color="auto"/>
        <w:right w:val="none" w:sz="0" w:space="0" w:color="auto"/>
      </w:divBdr>
    </w:div>
    <w:div w:id="602884392">
      <w:bodyDiv w:val="1"/>
      <w:marLeft w:val="0"/>
      <w:marRight w:val="0"/>
      <w:marTop w:val="0"/>
      <w:marBottom w:val="0"/>
      <w:divBdr>
        <w:top w:val="none" w:sz="0" w:space="0" w:color="auto"/>
        <w:left w:val="none" w:sz="0" w:space="0" w:color="auto"/>
        <w:bottom w:val="none" w:sz="0" w:space="0" w:color="auto"/>
        <w:right w:val="none" w:sz="0" w:space="0" w:color="auto"/>
      </w:divBdr>
    </w:div>
    <w:div w:id="621041285">
      <w:bodyDiv w:val="1"/>
      <w:marLeft w:val="0"/>
      <w:marRight w:val="0"/>
      <w:marTop w:val="0"/>
      <w:marBottom w:val="0"/>
      <w:divBdr>
        <w:top w:val="none" w:sz="0" w:space="0" w:color="auto"/>
        <w:left w:val="none" w:sz="0" w:space="0" w:color="auto"/>
        <w:bottom w:val="none" w:sz="0" w:space="0" w:color="auto"/>
        <w:right w:val="none" w:sz="0" w:space="0" w:color="auto"/>
      </w:divBdr>
    </w:div>
    <w:div w:id="639504394">
      <w:bodyDiv w:val="1"/>
      <w:marLeft w:val="0"/>
      <w:marRight w:val="0"/>
      <w:marTop w:val="0"/>
      <w:marBottom w:val="0"/>
      <w:divBdr>
        <w:top w:val="none" w:sz="0" w:space="0" w:color="auto"/>
        <w:left w:val="none" w:sz="0" w:space="0" w:color="auto"/>
        <w:bottom w:val="none" w:sz="0" w:space="0" w:color="auto"/>
        <w:right w:val="none" w:sz="0" w:space="0" w:color="auto"/>
      </w:divBdr>
    </w:div>
    <w:div w:id="686298311">
      <w:bodyDiv w:val="1"/>
      <w:marLeft w:val="0"/>
      <w:marRight w:val="0"/>
      <w:marTop w:val="0"/>
      <w:marBottom w:val="0"/>
      <w:divBdr>
        <w:top w:val="none" w:sz="0" w:space="0" w:color="auto"/>
        <w:left w:val="none" w:sz="0" w:space="0" w:color="auto"/>
        <w:bottom w:val="none" w:sz="0" w:space="0" w:color="auto"/>
        <w:right w:val="none" w:sz="0" w:space="0" w:color="auto"/>
      </w:divBdr>
    </w:div>
    <w:div w:id="687024928">
      <w:bodyDiv w:val="1"/>
      <w:marLeft w:val="0"/>
      <w:marRight w:val="0"/>
      <w:marTop w:val="0"/>
      <w:marBottom w:val="0"/>
      <w:divBdr>
        <w:top w:val="none" w:sz="0" w:space="0" w:color="auto"/>
        <w:left w:val="none" w:sz="0" w:space="0" w:color="auto"/>
        <w:bottom w:val="none" w:sz="0" w:space="0" w:color="auto"/>
        <w:right w:val="none" w:sz="0" w:space="0" w:color="auto"/>
      </w:divBdr>
    </w:div>
    <w:div w:id="692389114">
      <w:bodyDiv w:val="1"/>
      <w:marLeft w:val="0"/>
      <w:marRight w:val="0"/>
      <w:marTop w:val="0"/>
      <w:marBottom w:val="0"/>
      <w:divBdr>
        <w:top w:val="none" w:sz="0" w:space="0" w:color="auto"/>
        <w:left w:val="none" w:sz="0" w:space="0" w:color="auto"/>
        <w:bottom w:val="none" w:sz="0" w:space="0" w:color="auto"/>
        <w:right w:val="none" w:sz="0" w:space="0" w:color="auto"/>
      </w:divBdr>
    </w:div>
    <w:div w:id="694579718">
      <w:bodyDiv w:val="1"/>
      <w:marLeft w:val="0"/>
      <w:marRight w:val="0"/>
      <w:marTop w:val="0"/>
      <w:marBottom w:val="0"/>
      <w:divBdr>
        <w:top w:val="none" w:sz="0" w:space="0" w:color="auto"/>
        <w:left w:val="none" w:sz="0" w:space="0" w:color="auto"/>
        <w:bottom w:val="none" w:sz="0" w:space="0" w:color="auto"/>
        <w:right w:val="none" w:sz="0" w:space="0" w:color="auto"/>
      </w:divBdr>
    </w:div>
    <w:div w:id="723144132">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89588495">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35875496">
      <w:bodyDiv w:val="1"/>
      <w:marLeft w:val="0"/>
      <w:marRight w:val="0"/>
      <w:marTop w:val="0"/>
      <w:marBottom w:val="0"/>
      <w:divBdr>
        <w:top w:val="none" w:sz="0" w:space="0" w:color="auto"/>
        <w:left w:val="none" w:sz="0" w:space="0" w:color="auto"/>
        <w:bottom w:val="none" w:sz="0" w:space="0" w:color="auto"/>
        <w:right w:val="none" w:sz="0" w:space="0" w:color="auto"/>
      </w:divBdr>
    </w:div>
    <w:div w:id="855508436">
      <w:bodyDiv w:val="1"/>
      <w:marLeft w:val="0"/>
      <w:marRight w:val="0"/>
      <w:marTop w:val="0"/>
      <w:marBottom w:val="0"/>
      <w:divBdr>
        <w:top w:val="none" w:sz="0" w:space="0" w:color="auto"/>
        <w:left w:val="none" w:sz="0" w:space="0" w:color="auto"/>
        <w:bottom w:val="none" w:sz="0" w:space="0" w:color="auto"/>
        <w:right w:val="none" w:sz="0" w:space="0" w:color="auto"/>
      </w:divBdr>
    </w:div>
    <w:div w:id="883103916">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23875776">
      <w:bodyDiv w:val="1"/>
      <w:marLeft w:val="0"/>
      <w:marRight w:val="0"/>
      <w:marTop w:val="0"/>
      <w:marBottom w:val="0"/>
      <w:divBdr>
        <w:top w:val="none" w:sz="0" w:space="0" w:color="auto"/>
        <w:left w:val="none" w:sz="0" w:space="0" w:color="auto"/>
        <w:bottom w:val="none" w:sz="0" w:space="0" w:color="auto"/>
        <w:right w:val="none" w:sz="0" w:space="0" w:color="auto"/>
      </w:divBdr>
    </w:div>
    <w:div w:id="938607955">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15770416">
      <w:bodyDiv w:val="1"/>
      <w:marLeft w:val="0"/>
      <w:marRight w:val="0"/>
      <w:marTop w:val="0"/>
      <w:marBottom w:val="0"/>
      <w:divBdr>
        <w:top w:val="none" w:sz="0" w:space="0" w:color="auto"/>
        <w:left w:val="none" w:sz="0" w:space="0" w:color="auto"/>
        <w:bottom w:val="none" w:sz="0" w:space="0" w:color="auto"/>
        <w:right w:val="none" w:sz="0" w:space="0" w:color="auto"/>
      </w:divBdr>
    </w:div>
    <w:div w:id="1052004140">
      <w:bodyDiv w:val="1"/>
      <w:marLeft w:val="0"/>
      <w:marRight w:val="0"/>
      <w:marTop w:val="0"/>
      <w:marBottom w:val="0"/>
      <w:divBdr>
        <w:top w:val="none" w:sz="0" w:space="0" w:color="auto"/>
        <w:left w:val="none" w:sz="0" w:space="0" w:color="auto"/>
        <w:bottom w:val="none" w:sz="0" w:space="0" w:color="auto"/>
        <w:right w:val="none" w:sz="0" w:space="0" w:color="auto"/>
      </w:divBdr>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35371948">
      <w:bodyDiv w:val="1"/>
      <w:marLeft w:val="0"/>
      <w:marRight w:val="0"/>
      <w:marTop w:val="0"/>
      <w:marBottom w:val="0"/>
      <w:divBdr>
        <w:top w:val="none" w:sz="0" w:space="0" w:color="auto"/>
        <w:left w:val="none" w:sz="0" w:space="0" w:color="auto"/>
        <w:bottom w:val="none" w:sz="0" w:space="0" w:color="auto"/>
        <w:right w:val="none" w:sz="0" w:space="0" w:color="auto"/>
      </w:divBdr>
    </w:div>
    <w:div w:id="1140489856">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230264650">
      <w:bodyDiv w:val="1"/>
      <w:marLeft w:val="0"/>
      <w:marRight w:val="0"/>
      <w:marTop w:val="0"/>
      <w:marBottom w:val="0"/>
      <w:divBdr>
        <w:top w:val="none" w:sz="0" w:space="0" w:color="auto"/>
        <w:left w:val="none" w:sz="0" w:space="0" w:color="auto"/>
        <w:bottom w:val="none" w:sz="0" w:space="0" w:color="auto"/>
        <w:right w:val="none" w:sz="0" w:space="0" w:color="auto"/>
      </w:divBdr>
    </w:div>
    <w:div w:id="1257906710">
      <w:bodyDiv w:val="1"/>
      <w:marLeft w:val="0"/>
      <w:marRight w:val="0"/>
      <w:marTop w:val="0"/>
      <w:marBottom w:val="0"/>
      <w:divBdr>
        <w:top w:val="none" w:sz="0" w:space="0" w:color="auto"/>
        <w:left w:val="none" w:sz="0" w:space="0" w:color="auto"/>
        <w:bottom w:val="none" w:sz="0" w:space="0" w:color="auto"/>
        <w:right w:val="none" w:sz="0" w:space="0" w:color="auto"/>
      </w:divBdr>
    </w:div>
    <w:div w:id="1272779925">
      <w:bodyDiv w:val="1"/>
      <w:marLeft w:val="0"/>
      <w:marRight w:val="0"/>
      <w:marTop w:val="0"/>
      <w:marBottom w:val="0"/>
      <w:divBdr>
        <w:top w:val="none" w:sz="0" w:space="0" w:color="auto"/>
        <w:left w:val="none" w:sz="0" w:space="0" w:color="auto"/>
        <w:bottom w:val="none" w:sz="0" w:space="0" w:color="auto"/>
        <w:right w:val="none" w:sz="0" w:space="0" w:color="auto"/>
      </w:divBdr>
    </w:div>
    <w:div w:id="1275792813">
      <w:bodyDiv w:val="1"/>
      <w:marLeft w:val="0"/>
      <w:marRight w:val="0"/>
      <w:marTop w:val="0"/>
      <w:marBottom w:val="0"/>
      <w:divBdr>
        <w:top w:val="none" w:sz="0" w:space="0" w:color="auto"/>
        <w:left w:val="none" w:sz="0" w:space="0" w:color="auto"/>
        <w:bottom w:val="none" w:sz="0" w:space="0" w:color="auto"/>
        <w:right w:val="none" w:sz="0" w:space="0" w:color="auto"/>
      </w:divBdr>
    </w:div>
    <w:div w:id="1293320156">
      <w:bodyDiv w:val="1"/>
      <w:marLeft w:val="0"/>
      <w:marRight w:val="0"/>
      <w:marTop w:val="0"/>
      <w:marBottom w:val="0"/>
      <w:divBdr>
        <w:top w:val="none" w:sz="0" w:space="0" w:color="auto"/>
        <w:left w:val="none" w:sz="0" w:space="0" w:color="auto"/>
        <w:bottom w:val="none" w:sz="0" w:space="0" w:color="auto"/>
        <w:right w:val="none" w:sz="0" w:space="0" w:color="auto"/>
      </w:divBdr>
    </w:div>
    <w:div w:id="1300496742">
      <w:bodyDiv w:val="1"/>
      <w:marLeft w:val="0"/>
      <w:marRight w:val="0"/>
      <w:marTop w:val="0"/>
      <w:marBottom w:val="0"/>
      <w:divBdr>
        <w:top w:val="none" w:sz="0" w:space="0" w:color="auto"/>
        <w:left w:val="none" w:sz="0" w:space="0" w:color="auto"/>
        <w:bottom w:val="none" w:sz="0" w:space="0" w:color="auto"/>
        <w:right w:val="none" w:sz="0" w:space="0" w:color="auto"/>
      </w:divBdr>
    </w:div>
    <w:div w:id="1316761340">
      <w:bodyDiv w:val="1"/>
      <w:marLeft w:val="0"/>
      <w:marRight w:val="0"/>
      <w:marTop w:val="0"/>
      <w:marBottom w:val="0"/>
      <w:divBdr>
        <w:top w:val="none" w:sz="0" w:space="0" w:color="auto"/>
        <w:left w:val="none" w:sz="0" w:space="0" w:color="auto"/>
        <w:bottom w:val="none" w:sz="0" w:space="0" w:color="auto"/>
        <w:right w:val="none" w:sz="0" w:space="0" w:color="auto"/>
      </w:divBdr>
    </w:div>
    <w:div w:id="1323003698">
      <w:bodyDiv w:val="1"/>
      <w:marLeft w:val="0"/>
      <w:marRight w:val="0"/>
      <w:marTop w:val="0"/>
      <w:marBottom w:val="0"/>
      <w:divBdr>
        <w:top w:val="none" w:sz="0" w:space="0" w:color="auto"/>
        <w:left w:val="none" w:sz="0" w:space="0" w:color="auto"/>
        <w:bottom w:val="none" w:sz="0" w:space="0" w:color="auto"/>
        <w:right w:val="none" w:sz="0" w:space="0" w:color="auto"/>
      </w:divBdr>
    </w:div>
    <w:div w:id="1337922164">
      <w:bodyDiv w:val="1"/>
      <w:marLeft w:val="0"/>
      <w:marRight w:val="0"/>
      <w:marTop w:val="0"/>
      <w:marBottom w:val="0"/>
      <w:divBdr>
        <w:top w:val="none" w:sz="0" w:space="0" w:color="auto"/>
        <w:left w:val="none" w:sz="0" w:space="0" w:color="auto"/>
        <w:bottom w:val="none" w:sz="0" w:space="0" w:color="auto"/>
        <w:right w:val="none" w:sz="0" w:space="0" w:color="auto"/>
      </w:divBdr>
    </w:div>
    <w:div w:id="1354110456">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398934785">
      <w:bodyDiv w:val="1"/>
      <w:marLeft w:val="0"/>
      <w:marRight w:val="0"/>
      <w:marTop w:val="0"/>
      <w:marBottom w:val="0"/>
      <w:divBdr>
        <w:top w:val="none" w:sz="0" w:space="0" w:color="auto"/>
        <w:left w:val="none" w:sz="0" w:space="0" w:color="auto"/>
        <w:bottom w:val="none" w:sz="0" w:space="0" w:color="auto"/>
        <w:right w:val="none" w:sz="0" w:space="0" w:color="auto"/>
      </w:divBdr>
    </w:div>
    <w:div w:id="140517895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51704475">
      <w:bodyDiv w:val="1"/>
      <w:marLeft w:val="0"/>
      <w:marRight w:val="0"/>
      <w:marTop w:val="0"/>
      <w:marBottom w:val="0"/>
      <w:divBdr>
        <w:top w:val="none" w:sz="0" w:space="0" w:color="auto"/>
        <w:left w:val="none" w:sz="0" w:space="0" w:color="auto"/>
        <w:bottom w:val="none" w:sz="0" w:space="0" w:color="auto"/>
        <w:right w:val="none" w:sz="0" w:space="0" w:color="auto"/>
      </w:divBdr>
    </w:div>
    <w:div w:id="1457944453">
      <w:bodyDiv w:val="1"/>
      <w:marLeft w:val="0"/>
      <w:marRight w:val="0"/>
      <w:marTop w:val="0"/>
      <w:marBottom w:val="0"/>
      <w:divBdr>
        <w:top w:val="none" w:sz="0" w:space="0" w:color="auto"/>
        <w:left w:val="none" w:sz="0" w:space="0" w:color="auto"/>
        <w:bottom w:val="none" w:sz="0" w:space="0" w:color="auto"/>
        <w:right w:val="none" w:sz="0" w:space="0" w:color="auto"/>
      </w:divBdr>
    </w:div>
    <w:div w:id="1486896216">
      <w:bodyDiv w:val="1"/>
      <w:marLeft w:val="0"/>
      <w:marRight w:val="0"/>
      <w:marTop w:val="0"/>
      <w:marBottom w:val="0"/>
      <w:divBdr>
        <w:top w:val="none" w:sz="0" w:space="0" w:color="auto"/>
        <w:left w:val="none" w:sz="0" w:space="0" w:color="auto"/>
        <w:bottom w:val="none" w:sz="0" w:space="0" w:color="auto"/>
        <w:right w:val="none" w:sz="0" w:space="0" w:color="auto"/>
      </w:divBdr>
    </w:div>
    <w:div w:id="1488551087">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05239792">
      <w:bodyDiv w:val="1"/>
      <w:marLeft w:val="0"/>
      <w:marRight w:val="0"/>
      <w:marTop w:val="0"/>
      <w:marBottom w:val="0"/>
      <w:divBdr>
        <w:top w:val="none" w:sz="0" w:space="0" w:color="auto"/>
        <w:left w:val="none" w:sz="0" w:space="0" w:color="auto"/>
        <w:bottom w:val="none" w:sz="0" w:space="0" w:color="auto"/>
        <w:right w:val="none" w:sz="0" w:space="0" w:color="auto"/>
      </w:divBdr>
    </w:div>
    <w:div w:id="1531532787">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573199785">
      <w:bodyDiv w:val="1"/>
      <w:marLeft w:val="0"/>
      <w:marRight w:val="0"/>
      <w:marTop w:val="0"/>
      <w:marBottom w:val="0"/>
      <w:divBdr>
        <w:top w:val="none" w:sz="0" w:space="0" w:color="auto"/>
        <w:left w:val="none" w:sz="0" w:space="0" w:color="auto"/>
        <w:bottom w:val="none" w:sz="0" w:space="0" w:color="auto"/>
        <w:right w:val="none" w:sz="0" w:space="0" w:color="auto"/>
      </w:divBdr>
    </w:div>
    <w:div w:id="1591769582">
      <w:bodyDiv w:val="1"/>
      <w:marLeft w:val="0"/>
      <w:marRight w:val="0"/>
      <w:marTop w:val="0"/>
      <w:marBottom w:val="0"/>
      <w:divBdr>
        <w:top w:val="none" w:sz="0" w:space="0" w:color="auto"/>
        <w:left w:val="none" w:sz="0" w:space="0" w:color="auto"/>
        <w:bottom w:val="none" w:sz="0" w:space="0" w:color="auto"/>
        <w:right w:val="none" w:sz="0" w:space="0" w:color="auto"/>
      </w:divBdr>
    </w:div>
    <w:div w:id="1610358770">
      <w:bodyDiv w:val="1"/>
      <w:marLeft w:val="0"/>
      <w:marRight w:val="0"/>
      <w:marTop w:val="0"/>
      <w:marBottom w:val="0"/>
      <w:divBdr>
        <w:top w:val="none" w:sz="0" w:space="0" w:color="auto"/>
        <w:left w:val="none" w:sz="0" w:space="0" w:color="auto"/>
        <w:bottom w:val="none" w:sz="0" w:space="0" w:color="auto"/>
        <w:right w:val="none" w:sz="0" w:space="0" w:color="auto"/>
      </w:divBdr>
    </w:div>
    <w:div w:id="1617567950">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647514582">
      <w:bodyDiv w:val="1"/>
      <w:marLeft w:val="0"/>
      <w:marRight w:val="0"/>
      <w:marTop w:val="0"/>
      <w:marBottom w:val="0"/>
      <w:divBdr>
        <w:top w:val="none" w:sz="0" w:space="0" w:color="auto"/>
        <w:left w:val="none" w:sz="0" w:space="0" w:color="auto"/>
        <w:bottom w:val="none" w:sz="0" w:space="0" w:color="auto"/>
        <w:right w:val="none" w:sz="0" w:space="0" w:color="auto"/>
      </w:divBdr>
    </w:div>
    <w:div w:id="1705011325">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34885759">
      <w:bodyDiv w:val="1"/>
      <w:marLeft w:val="0"/>
      <w:marRight w:val="0"/>
      <w:marTop w:val="0"/>
      <w:marBottom w:val="0"/>
      <w:divBdr>
        <w:top w:val="none" w:sz="0" w:space="0" w:color="auto"/>
        <w:left w:val="none" w:sz="0" w:space="0" w:color="auto"/>
        <w:bottom w:val="none" w:sz="0" w:space="0" w:color="auto"/>
        <w:right w:val="none" w:sz="0" w:space="0" w:color="auto"/>
      </w:divBdr>
    </w:div>
    <w:div w:id="1780097886">
      <w:bodyDiv w:val="1"/>
      <w:marLeft w:val="0"/>
      <w:marRight w:val="0"/>
      <w:marTop w:val="0"/>
      <w:marBottom w:val="0"/>
      <w:divBdr>
        <w:top w:val="none" w:sz="0" w:space="0" w:color="auto"/>
        <w:left w:val="none" w:sz="0" w:space="0" w:color="auto"/>
        <w:bottom w:val="none" w:sz="0" w:space="0" w:color="auto"/>
        <w:right w:val="none" w:sz="0" w:space="0" w:color="auto"/>
      </w:divBdr>
    </w:div>
    <w:div w:id="1783261926">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
    <w:div w:id="1864198567">
      <w:bodyDiv w:val="1"/>
      <w:marLeft w:val="0"/>
      <w:marRight w:val="0"/>
      <w:marTop w:val="0"/>
      <w:marBottom w:val="0"/>
      <w:divBdr>
        <w:top w:val="none" w:sz="0" w:space="0" w:color="auto"/>
        <w:left w:val="none" w:sz="0" w:space="0" w:color="auto"/>
        <w:bottom w:val="none" w:sz="0" w:space="0" w:color="auto"/>
        <w:right w:val="none" w:sz="0" w:space="0" w:color="auto"/>
      </w:divBdr>
    </w:div>
    <w:div w:id="1870215274">
      <w:bodyDiv w:val="1"/>
      <w:marLeft w:val="0"/>
      <w:marRight w:val="0"/>
      <w:marTop w:val="0"/>
      <w:marBottom w:val="0"/>
      <w:divBdr>
        <w:top w:val="none" w:sz="0" w:space="0" w:color="auto"/>
        <w:left w:val="none" w:sz="0" w:space="0" w:color="auto"/>
        <w:bottom w:val="none" w:sz="0" w:space="0" w:color="auto"/>
        <w:right w:val="none" w:sz="0" w:space="0" w:color="auto"/>
      </w:divBdr>
    </w:div>
    <w:div w:id="1876309074">
      <w:bodyDiv w:val="1"/>
      <w:marLeft w:val="0"/>
      <w:marRight w:val="0"/>
      <w:marTop w:val="0"/>
      <w:marBottom w:val="0"/>
      <w:divBdr>
        <w:top w:val="none" w:sz="0" w:space="0" w:color="auto"/>
        <w:left w:val="none" w:sz="0" w:space="0" w:color="auto"/>
        <w:bottom w:val="none" w:sz="0" w:space="0" w:color="auto"/>
        <w:right w:val="none" w:sz="0" w:space="0" w:color="auto"/>
      </w:divBdr>
    </w:div>
    <w:div w:id="1889341868">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23891874">
      <w:bodyDiv w:val="1"/>
      <w:marLeft w:val="0"/>
      <w:marRight w:val="0"/>
      <w:marTop w:val="0"/>
      <w:marBottom w:val="0"/>
      <w:divBdr>
        <w:top w:val="none" w:sz="0" w:space="0" w:color="auto"/>
        <w:left w:val="none" w:sz="0" w:space="0" w:color="auto"/>
        <w:bottom w:val="none" w:sz="0" w:space="0" w:color="auto"/>
        <w:right w:val="none" w:sz="0" w:space="0" w:color="auto"/>
      </w:divBdr>
    </w:div>
    <w:div w:id="2040157563">
      <w:bodyDiv w:val="1"/>
      <w:marLeft w:val="0"/>
      <w:marRight w:val="0"/>
      <w:marTop w:val="0"/>
      <w:marBottom w:val="0"/>
      <w:divBdr>
        <w:top w:val="none" w:sz="0" w:space="0" w:color="auto"/>
        <w:left w:val="none" w:sz="0" w:space="0" w:color="auto"/>
        <w:bottom w:val="none" w:sz="0" w:space="0" w:color="auto"/>
        <w:right w:val="none" w:sz="0" w:space="0" w:color="auto"/>
      </w:divBdr>
    </w:div>
    <w:div w:id="2066903217">
      <w:bodyDiv w:val="1"/>
      <w:marLeft w:val="0"/>
      <w:marRight w:val="0"/>
      <w:marTop w:val="0"/>
      <w:marBottom w:val="0"/>
      <w:divBdr>
        <w:top w:val="none" w:sz="0" w:space="0" w:color="auto"/>
        <w:left w:val="none" w:sz="0" w:space="0" w:color="auto"/>
        <w:bottom w:val="none" w:sz="0" w:space="0" w:color="auto"/>
        <w:right w:val="none" w:sz="0" w:space="0" w:color="auto"/>
      </w:divBdr>
    </w:div>
    <w:div w:id="2096171110">
      <w:bodyDiv w:val="1"/>
      <w:marLeft w:val="0"/>
      <w:marRight w:val="0"/>
      <w:marTop w:val="0"/>
      <w:marBottom w:val="0"/>
      <w:divBdr>
        <w:top w:val="none" w:sz="0" w:space="0" w:color="auto"/>
        <w:left w:val="none" w:sz="0" w:space="0" w:color="auto"/>
        <w:bottom w:val="none" w:sz="0" w:space="0" w:color="auto"/>
        <w:right w:val="none" w:sz="0" w:space="0" w:color="auto"/>
      </w:divBdr>
    </w:div>
    <w:div w:id="2100982315">
      <w:bodyDiv w:val="1"/>
      <w:marLeft w:val="0"/>
      <w:marRight w:val="0"/>
      <w:marTop w:val="0"/>
      <w:marBottom w:val="0"/>
      <w:divBdr>
        <w:top w:val="none" w:sz="0" w:space="0" w:color="auto"/>
        <w:left w:val="none" w:sz="0" w:space="0" w:color="auto"/>
        <w:bottom w:val="none" w:sz="0" w:space="0" w:color="auto"/>
        <w:right w:val="none" w:sz="0" w:space="0" w:color="auto"/>
      </w:divBdr>
    </w:div>
    <w:div w:id="2113359387">
      <w:bodyDiv w:val="1"/>
      <w:marLeft w:val="0"/>
      <w:marRight w:val="0"/>
      <w:marTop w:val="0"/>
      <w:marBottom w:val="0"/>
      <w:divBdr>
        <w:top w:val="none" w:sz="0" w:space="0" w:color="auto"/>
        <w:left w:val="none" w:sz="0" w:space="0" w:color="auto"/>
        <w:bottom w:val="none" w:sz="0" w:space="0" w:color="auto"/>
        <w:right w:val="none" w:sz="0" w:space="0" w:color="auto"/>
      </w:divBdr>
    </w:div>
    <w:div w:id="2118864127">
      <w:bodyDiv w:val="1"/>
      <w:marLeft w:val="0"/>
      <w:marRight w:val="0"/>
      <w:marTop w:val="0"/>
      <w:marBottom w:val="0"/>
      <w:divBdr>
        <w:top w:val="none" w:sz="0" w:space="0" w:color="auto"/>
        <w:left w:val="none" w:sz="0" w:space="0" w:color="auto"/>
        <w:bottom w:val="none" w:sz="0" w:space="0" w:color="auto"/>
        <w:right w:val="none" w:sz="0" w:space="0" w:color="auto"/>
      </w:divBdr>
    </w:div>
    <w:div w:id="2133940498">
      <w:bodyDiv w:val="1"/>
      <w:marLeft w:val="0"/>
      <w:marRight w:val="0"/>
      <w:marTop w:val="0"/>
      <w:marBottom w:val="0"/>
      <w:divBdr>
        <w:top w:val="none" w:sz="0" w:space="0" w:color="auto"/>
        <w:left w:val="none" w:sz="0" w:space="0" w:color="auto"/>
        <w:bottom w:val="none" w:sz="0" w:space="0" w:color="auto"/>
        <w:right w:val="none" w:sz="0" w:space="0" w:color="auto"/>
      </w:divBdr>
    </w:div>
    <w:div w:id="214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515A9B8360C64E6F990EB2A726D8510B"/>
        <w:category>
          <w:name w:val="General"/>
          <w:gallery w:val="placeholder"/>
        </w:category>
        <w:types>
          <w:type w:val="bbPlcHdr"/>
        </w:types>
        <w:behaviors>
          <w:behavior w:val="content"/>
        </w:behaviors>
        <w:guid w:val="{400FC08B-AA30-466F-A4BD-9C62EF24821C}"/>
      </w:docPartPr>
      <w:docPartBody>
        <w:p w:rsidR="00AD298F" w:rsidRDefault="00D71DD3" w:rsidP="00D71DD3">
          <w:pPr>
            <w:pStyle w:val="515A9B8360C64E6F990EB2A726D8510B"/>
          </w:pPr>
          <w:r w:rsidRPr="0082333A">
            <w:rPr>
              <w:rStyle w:val="PlaceholderText"/>
            </w:rPr>
            <w:t>Click or tap here to enter text.</w:t>
          </w:r>
        </w:p>
      </w:docPartBody>
    </w:docPart>
    <w:docPart>
      <w:docPartPr>
        <w:name w:val="BEF79448D61E495A8CB7C5F207DFDB6F"/>
        <w:category>
          <w:name w:val="General"/>
          <w:gallery w:val="placeholder"/>
        </w:category>
        <w:types>
          <w:type w:val="bbPlcHdr"/>
        </w:types>
        <w:behaviors>
          <w:behavior w:val="content"/>
        </w:behaviors>
        <w:guid w:val="{7B74FA0C-FBBB-4213-8568-C0C376BDECA4}"/>
      </w:docPartPr>
      <w:docPartBody>
        <w:p w:rsidR="00AD298F" w:rsidRDefault="00D71DD3" w:rsidP="00D71DD3">
          <w:pPr>
            <w:pStyle w:val="BEF79448D61E495A8CB7C5F207DFDB6F"/>
          </w:pPr>
          <w:r w:rsidRPr="0082333A">
            <w:rPr>
              <w:rStyle w:val="PlaceholderText"/>
            </w:rPr>
            <w:t>Choose a building block.</w:t>
          </w:r>
        </w:p>
      </w:docPartBody>
    </w:docPart>
    <w:docPart>
      <w:docPartPr>
        <w:name w:val="B452B93EBDDB4EE0B895947D205BA1DB"/>
        <w:category>
          <w:name w:val="General"/>
          <w:gallery w:val="placeholder"/>
        </w:category>
        <w:types>
          <w:type w:val="bbPlcHdr"/>
        </w:types>
        <w:behaviors>
          <w:behavior w:val="content"/>
        </w:behaviors>
        <w:guid w:val="{07356580-8412-43E9-BE1D-F24374D2644D}"/>
      </w:docPartPr>
      <w:docPartBody>
        <w:p w:rsidR="00AD298F" w:rsidRDefault="00D71DD3" w:rsidP="00D71DD3">
          <w:pPr>
            <w:pStyle w:val="B452B93EBDDB4EE0B895947D205BA1DB"/>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02636"/>
    <w:rsid w:val="00007A46"/>
    <w:rsid w:val="001238BA"/>
    <w:rsid w:val="0014329B"/>
    <w:rsid w:val="0017167F"/>
    <w:rsid w:val="002163B3"/>
    <w:rsid w:val="00244D61"/>
    <w:rsid w:val="002D678E"/>
    <w:rsid w:val="003910B0"/>
    <w:rsid w:val="00445895"/>
    <w:rsid w:val="00586500"/>
    <w:rsid w:val="00A60BD1"/>
    <w:rsid w:val="00AD0CB1"/>
    <w:rsid w:val="00AD298F"/>
    <w:rsid w:val="00C465E3"/>
    <w:rsid w:val="00CD1643"/>
    <w:rsid w:val="00D41630"/>
    <w:rsid w:val="00D47E57"/>
    <w:rsid w:val="00D71DD3"/>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DD3"/>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 w:type="paragraph" w:customStyle="1" w:styleId="18087DDE8190F7468784A7A02C3348FE">
    <w:name w:val="18087DDE8190F7468784A7A02C3348FE"/>
    <w:rsid w:val="00007A46"/>
    <w:pPr>
      <w:spacing w:after="0" w:line="240" w:lineRule="auto"/>
    </w:pPr>
    <w:rPr>
      <w:sz w:val="24"/>
      <w:szCs w:val="24"/>
    </w:rPr>
  </w:style>
  <w:style w:type="paragraph" w:customStyle="1" w:styleId="6496B3619F51884286613C0F3644767A">
    <w:name w:val="6496B3619F51884286613C0F3644767A"/>
    <w:rsid w:val="00007A46"/>
    <w:pPr>
      <w:spacing w:after="0" w:line="240" w:lineRule="auto"/>
    </w:pPr>
    <w:rPr>
      <w:sz w:val="24"/>
      <w:szCs w:val="24"/>
    </w:rPr>
  </w:style>
  <w:style w:type="paragraph" w:customStyle="1" w:styleId="8E957B9A7CC25449BC5712649F50B4CC">
    <w:name w:val="8E957B9A7CC25449BC5712649F50B4CC"/>
    <w:rsid w:val="00007A46"/>
    <w:pPr>
      <w:spacing w:after="0" w:line="240" w:lineRule="auto"/>
    </w:pPr>
    <w:rPr>
      <w:sz w:val="24"/>
      <w:szCs w:val="24"/>
    </w:rPr>
  </w:style>
  <w:style w:type="paragraph" w:customStyle="1" w:styleId="37881DF687C9C44FA9008B9980AF83BB">
    <w:name w:val="37881DF687C9C44FA9008B9980AF83BB"/>
    <w:rsid w:val="00007A46"/>
    <w:pPr>
      <w:spacing w:after="0" w:line="240" w:lineRule="auto"/>
    </w:pPr>
    <w:rPr>
      <w:sz w:val="24"/>
      <w:szCs w:val="24"/>
    </w:rPr>
  </w:style>
  <w:style w:type="paragraph" w:customStyle="1" w:styleId="92BFFF26599E4C429DA92B1F8E098B62">
    <w:name w:val="92BFFF26599E4C429DA92B1F8E098B62"/>
    <w:rsid w:val="00007A46"/>
    <w:pPr>
      <w:spacing w:after="0" w:line="240" w:lineRule="auto"/>
    </w:pPr>
    <w:rPr>
      <w:sz w:val="24"/>
      <w:szCs w:val="24"/>
    </w:rPr>
  </w:style>
  <w:style w:type="paragraph" w:customStyle="1" w:styleId="142C2511FB154341B317E5200ABBA675">
    <w:name w:val="142C2511FB154341B317E5200ABBA675"/>
    <w:rsid w:val="00007A46"/>
    <w:pPr>
      <w:spacing w:after="0" w:line="240" w:lineRule="auto"/>
    </w:pPr>
    <w:rPr>
      <w:sz w:val="24"/>
      <w:szCs w:val="24"/>
    </w:rPr>
  </w:style>
  <w:style w:type="paragraph" w:customStyle="1" w:styleId="13D0039506D6B84D98C1606C79FE9F28">
    <w:name w:val="13D0039506D6B84D98C1606C79FE9F28"/>
    <w:rsid w:val="00007A46"/>
    <w:pPr>
      <w:spacing w:after="0" w:line="240" w:lineRule="auto"/>
    </w:pPr>
    <w:rPr>
      <w:sz w:val="24"/>
      <w:szCs w:val="24"/>
    </w:rPr>
  </w:style>
  <w:style w:type="paragraph" w:customStyle="1" w:styleId="B84AC47EEF59044593D413D562B3AFF8">
    <w:name w:val="B84AC47EEF59044593D413D562B3AFF8"/>
    <w:rsid w:val="00007A46"/>
    <w:pPr>
      <w:spacing w:after="0" w:line="240" w:lineRule="auto"/>
    </w:pPr>
    <w:rPr>
      <w:sz w:val="24"/>
      <w:szCs w:val="24"/>
    </w:rPr>
  </w:style>
  <w:style w:type="paragraph" w:customStyle="1" w:styleId="2C83A4E4A7A2B446A631B91910FAC86A">
    <w:name w:val="2C83A4E4A7A2B446A631B91910FAC86A"/>
    <w:rsid w:val="00007A46"/>
    <w:pPr>
      <w:spacing w:after="0" w:line="240" w:lineRule="auto"/>
    </w:pPr>
    <w:rPr>
      <w:sz w:val="24"/>
      <w:szCs w:val="24"/>
    </w:rPr>
  </w:style>
  <w:style w:type="paragraph" w:customStyle="1" w:styleId="9C4BB4006B0D2143A5C0E5988B5E192A">
    <w:name w:val="9C4BB4006B0D2143A5C0E5988B5E192A"/>
    <w:rsid w:val="00007A46"/>
    <w:pPr>
      <w:spacing w:after="0" w:line="240" w:lineRule="auto"/>
    </w:pPr>
    <w:rPr>
      <w:sz w:val="24"/>
      <w:szCs w:val="24"/>
    </w:rPr>
  </w:style>
  <w:style w:type="paragraph" w:customStyle="1" w:styleId="98DE707ED68E8344AD08B376CB10A858">
    <w:name w:val="98DE707ED68E8344AD08B376CB10A858"/>
    <w:rsid w:val="00007A46"/>
    <w:pPr>
      <w:spacing w:after="0" w:line="240" w:lineRule="auto"/>
    </w:pPr>
    <w:rPr>
      <w:sz w:val="24"/>
      <w:szCs w:val="24"/>
    </w:rPr>
  </w:style>
  <w:style w:type="paragraph" w:customStyle="1" w:styleId="302AB7240E26104D91D744EA434F9C32">
    <w:name w:val="302AB7240E26104D91D744EA434F9C32"/>
    <w:rsid w:val="00007A46"/>
    <w:pPr>
      <w:spacing w:after="0" w:line="240" w:lineRule="auto"/>
    </w:pPr>
    <w:rPr>
      <w:sz w:val="24"/>
      <w:szCs w:val="24"/>
    </w:rPr>
  </w:style>
  <w:style w:type="paragraph" w:customStyle="1" w:styleId="19DDB89A9F3F144E80809487CEB9081C">
    <w:name w:val="19DDB89A9F3F144E80809487CEB9081C"/>
    <w:rsid w:val="00007A46"/>
    <w:pPr>
      <w:spacing w:after="0" w:line="240" w:lineRule="auto"/>
    </w:pPr>
    <w:rPr>
      <w:sz w:val="24"/>
      <w:szCs w:val="24"/>
    </w:rPr>
  </w:style>
  <w:style w:type="paragraph" w:customStyle="1" w:styleId="C8F0F3AA1050554EB431A1A19F604178">
    <w:name w:val="C8F0F3AA1050554EB431A1A19F604178"/>
    <w:rsid w:val="00007A46"/>
    <w:pPr>
      <w:spacing w:after="0" w:line="240" w:lineRule="auto"/>
    </w:pPr>
    <w:rPr>
      <w:sz w:val="24"/>
      <w:szCs w:val="24"/>
    </w:rPr>
  </w:style>
  <w:style w:type="paragraph" w:customStyle="1" w:styleId="D0B669DE41942A40AAE6213F3A06B427">
    <w:name w:val="D0B669DE41942A40AAE6213F3A06B427"/>
    <w:rsid w:val="002163B3"/>
    <w:pPr>
      <w:spacing w:after="0" w:line="240" w:lineRule="auto"/>
    </w:pPr>
    <w:rPr>
      <w:sz w:val="24"/>
      <w:szCs w:val="24"/>
    </w:rPr>
  </w:style>
  <w:style w:type="paragraph" w:customStyle="1" w:styleId="66DD5622F503EC47829A3357006094FA">
    <w:name w:val="66DD5622F503EC47829A3357006094FA"/>
    <w:rsid w:val="002163B3"/>
    <w:pPr>
      <w:spacing w:after="0" w:line="240" w:lineRule="auto"/>
    </w:pPr>
    <w:rPr>
      <w:sz w:val="24"/>
      <w:szCs w:val="24"/>
    </w:rPr>
  </w:style>
  <w:style w:type="paragraph" w:customStyle="1" w:styleId="0631458FD3D75745B18838C135089870">
    <w:name w:val="0631458FD3D75745B18838C135089870"/>
    <w:rsid w:val="002163B3"/>
    <w:pPr>
      <w:spacing w:after="0" w:line="240" w:lineRule="auto"/>
    </w:pPr>
    <w:rPr>
      <w:sz w:val="24"/>
      <w:szCs w:val="24"/>
    </w:rPr>
  </w:style>
  <w:style w:type="paragraph" w:customStyle="1" w:styleId="D62748B8CE80574681CFE7FDA5B3F09E">
    <w:name w:val="D62748B8CE80574681CFE7FDA5B3F09E"/>
    <w:rsid w:val="002163B3"/>
    <w:pPr>
      <w:spacing w:after="0" w:line="240" w:lineRule="auto"/>
    </w:pPr>
    <w:rPr>
      <w:sz w:val="24"/>
      <w:szCs w:val="24"/>
    </w:rPr>
  </w:style>
  <w:style w:type="paragraph" w:customStyle="1" w:styleId="411C3F094A0445259B066C9F05B578CE">
    <w:name w:val="411C3F094A0445259B066C9F05B578CE"/>
    <w:rsid w:val="00D71DD3"/>
  </w:style>
  <w:style w:type="paragraph" w:customStyle="1" w:styleId="F81162C0F06847A6ABEC586E2DC3553E">
    <w:name w:val="F81162C0F06847A6ABEC586E2DC3553E"/>
    <w:rsid w:val="00D71DD3"/>
  </w:style>
  <w:style w:type="paragraph" w:customStyle="1" w:styleId="C7D22DC292A5499D8506154BCF6689E0">
    <w:name w:val="C7D22DC292A5499D8506154BCF6689E0"/>
    <w:rsid w:val="00D71DD3"/>
  </w:style>
  <w:style w:type="paragraph" w:customStyle="1" w:styleId="81B6E90CAF394468B40A4CDC669EE258">
    <w:name w:val="81B6E90CAF394468B40A4CDC669EE258"/>
    <w:rsid w:val="00D71DD3"/>
  </w:style>
  <w:style w:type="paragraph" w:customStyle="1" w:styleId="350649D104F44AAD9EC760CBF65AF8FF">
    <w:name w:val="350649D104F44AAD9EC760CBF65AF8FF"/>
    <w:rsid w:val="00D71DD3"/>
  </w:style>
  <w:style w:type="paragraph" w:customStyle="1" w:styleId="433B74BD074E48E488A392EDD2FAC47A">
    <w:name w:val="433B74BD074E48E488A392EDD2FAC47A"/>
    <w:rsid w:val="00D71DD3"/>
  </w:style>
  <w:style w:type="paragraph" w:customStyle="1" w:styleId="515A9B8360C64E6F990EB2A726D8510B">
    <w:name w:val="515A9B8360C64E6F990EB2A726D8510B"/>
    <w:rsid w:val="00D71DD3"/>
  </w:style>
  <w:style w:type="paragraph" w:customStyle="1" w:styleId="BEF79448D61E495A8CB7C5F207DFDB6F">
    <w:name w:val="BEF79448D61E495A8CB7C5F207DFDB6F"/>
    <w:rsid w:val="00D71DD3"/>
  </w:style>
  <w:style w:type="paragraph" w:customStyle="1" w:styleId="B452B93EBDDB4EE0B895947D205BA1DB">
    <w:name w:val="B452B93EBDDB4EE0B895947D205BA1DB"/>
    <w:rsid w:val="00D71DD3"/>
  </w:style>
  <w:style w:type="paragraph" w:customStyle="1" w:styleId="363DBDB6016F46A0911AF6505FBF222B">
    <w:name w:val="363DBDB6016F46A0911AF6505FBF222B"/>
    <w:rsid w:val="00D71DD3"/>
  </w:style>
  <w:style w:type="paragraph" w:customStyle="1" w:styleId="13851E9FD64E488293B9A24663C0F365">
    <w:name w:val="13851E9FD64E488293B9A24663C0F365"/>
    <w:rsid w:val="00D71D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2.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Michelle Carson</cp:lastModifiedBy>
  <cp:revision>3</cp:revision>
  <cp:lastPrinted>2017-07-25T23:02:00Z</cp:lastPrinted>
  <dcterms:created xsi:type="dcterms:W3CDTF">2017-11-19T22:06:00Z</dcterms:created>
  <dcterms:modified xsi:type="dcterms:W3CDTF">2017-11-19T22:06:00Z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