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01828" w14:textId="77777777" w:rsidR="00D630A3" w:rsidRDefault="00D630A3" w:rsidP="00D630A3">
      <w:pPr>
        <w:pStyle w:val="Heading1"/>
        <w:spacing w:before="0"/>
        <w:ind w:left="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ADJUSTING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ENTRIES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QUIZ</w:t>
      </w:r>
    </w:p>
    <w:p w14:paraId="50ABA6C6" w14:textId="77777777" w:rsidR="00D630A3" w:rsidRDefault="00D630A3" w:rsidP="00D630A3">
      <w:pPr>
        <w:pStyle w:val="Heading1"/>
        <w:spacing w:before="0"/>
        <w:ind w:left="0"/>
        <w:jc w:val="center"/>
        <w:rPr>
          <w:rFonts w:ascii="Open Sans" w:hAnsi="Open Sans" w:cs="Open Sans"/>
          <w:b w:val="0"/>
          <w:bCs w:val="0"/>
          <w:sz w:val="22"/>
          <w:szCs w:val="22"/>
        </w:rPr>
      </w:pPr>
    </w:p>
    <w:p w14:paraId="6429D783" w14:textId="77777777" w:rsidR="00D630A3" w:rsidRDefault="00D630A3" w:rsidP="00D630A3">
      <w:pPr>
        <w:pStyle w:val="BodyText"/>
        <w:numPr>
          <w:ilvl w:val="0"/>
          <w:numId w:val="5"/>
        </w:numPr>
        <w:tabs>
          <w:tab w:val="left" w:pos="1181"/>
        </w:tabs>
        <w:spacing w:before="120"/>
        <w:ind w:left="360" w:right="31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What is the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concept </w:t>
      </w:r>
      <w:r>
        <w:rPr>
          <w:rFonts w:ascii="Open Sans" w:hAnsi="Open Sans" w:cs="Open Sans"/>
          <w:spacing w:val="-1"/>
          <w:sz w:val="22"/>
          <w:szCs w:val="22"/>
        </w:rPr>
        <w:t>that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requires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showing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expenses</w:t>
      </w:r>
      <w:r>
        <w:rPr>
          <w:rFonts w:ascii="Open Sans" w:hAnsi="Open Sans" w:cs="Open Sans"/>
          <w:sz w:val="22"/>
          <w:szCs w:val="22"/>
        </w:rPr>
        <w:t xml:space="preserve"> during the same</w:t>
      </w:r>
      <w:r>
        <w:rPr>
          <w:rFonts w:ascii="Open Sans" w:hAnsi="Open Sans" w:cs="Open Sans"/>
          <w:spacing w:val="45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fiscal </w:t>
      </w:r>
      <w:r>
        <w:rPr>
          <w:rFonts w:ascii="Open Sans" w:hAnsi="Open Sans" w:cs="Open Sans"/>
          <w:spacing w:val="-1"/>
          <w:sz w:val="22"/>
          <w:szCs w:val="22"/>
        </w:rPr>
        <w:t>period</w:t>
      </w:r>
      <w:r>
        <w:rPr>
          <w:rFonts w:ascii="Open Sans" w:hAnsi="Open Sans" w:cs="Open Sans"/>
          <w:sz w:val="22"/>
          <w:szCs w:val="22"/>
        </w:rPr>
        <w:t xml:space="preserve"> as the one </w:t>
      </w:r>
      <w:r>
        <w:rPr>
          <w:rFonts w:ascii="Open Sans" w:hAnsi="Open Sans" w:cs="Open Sans"/>
          <w:spacing w:val="-1"/>
          <w:sz w:val="22"/>
          <w:szCs w:val="22"/>
        </w:rPr>
        <w:t>in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which</w:t>
      </w:r>
      <w:r>
        <w:rPr>
          <w:rFonts w:ascii="Open Sans" w:hAnsi="Open Sans" w:cs="Open Sans"/>
          <w:sz w:val="22"/>
          <w:szCs w:val="22"/>
        </w:rPr>
        <w:t xml:space="preserve"> the revenue is earned?</w:t>
      </w:r>
    </w:p>
    <w:p w14:paraId="343DB7C6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Going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Concern</w:t>
      </w:r>
    </w:p>
    <w:p w14:paraId="3EBFF215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Business</w:t>
      </w:r>
      <w:r>
        <w:rPr>
          <w:rFonts w:ascii="Open Sans" w:hAnsi="Open Sans" w:cs="Open Sans"/>
          <w:sz w:val="22"/>
          <w:szCs w:val="22"/>
        </w:rPr>
        <w:t xml:space="preserve"> Entity</w:t>
      </w:r>
    </w:p>
    <w:p w14:paraId="64B6F096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Matching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Expenses</w:t>
      </w:r>
      <w:r>
        <w:rPr>
          <w:rFonts w:ascii="Open Sans" w:hAnsi="Open Sans" w:cs="Open Sans"/>
          <w:sz w:val="22"/>
          <w:szCs w:val="22"/>
        </w:rPr>
        <w:t xml:space="preserve"> with </w:t>
      </w:r>
      <w:r>
        <w:rPr>
          <w:rFonts w:ascii="Open Sans" w:hAnsi="Open Sans" w:cs="Open Sans"/>
          <w:spacing w:val="-1"/>
          <w:sz w:val="22"/>
          <w:szCs w:val="22"/>
        </w:rPr>
        <w:t>Revenue</w:t>
      </w:r>
    </w:p>
    <w:p w14:paraId="593885FA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Historical</w:t>
      </w:r>
      <w:r>
        <w:rPr>
          <w:rFonts w:ascii="Open Sans" w:hAnsi="Open Sans" w:cs="Open Sans"/>
          <w:sz w:val="22"/>
          <w:szCs w:val="22"/>
        </w:rPr>
        <w:t xml:space="preserve"> Cost</w:t>
      </w:r>
    </w:p>
    <w:p w14:paraId="6878BFB4" w14:textId="77777777" w:rsidR="00D630A3" w:rsidRDefault="00D630A3" w:rsidP="00D630A3">
      <w:pPr>
        <w:pStyle w:val="BodyText"/>
        <w:tabs>
          <w:tab w:val="left" w:pos="1541"/>
        </w:tabs>
        <w:ind w:left="720" w:firstLine="0"/>
        <w:rPr>
          <w:rFonts w:ascii="Open Sans" w:hAnsi="Open Sans" w:cs="Open Sans"/>
          <w:sz w:val="22"/>
          <w:szCs w:val="22"/>
        </w:rPr>
      </w:pPr>
    </w:p>
    <w:p w14:paraId="7B5F4E34" w14:textId="77777777" w:rsidR="00D630A3" w:rsidRDefault="00D630A3" w:rsidP="00D630A3">
      <w:pPr>
        <w:pStyle w:val="BodyText"/>
        <w:numPr>
          <w:ilvl w:val="0"/>
          <w:numId w:val="5"/>
        </w:numPr>
        <w:tabs>
          <w:tab w:val="left" w:pos="1181"/>
        </w:tabs>
        <w:ind w:left="36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To adjust </w:t>
      </w:r>
      <w:r>
        <w:rPr>
          <w:rFonts w:ascii="Open Sans" w:hAnsi="Open Sans" w:cs="Open Sans"/>
          <w:spacing w:val="-1"/>
          <w:sz w:val="22"/>
          <w:szCs w:val="22"/>
        </w:rPr>
        <w:t>supplies,</w:t>
      </w:r>
      <w:r>
        <w:rPr>
          <w:rFonts w:ascii="Open Sans" w:hAnsi="Open Sans" w:cs="Open Sans"/>
          <w:sz w:val="22"/>
          <w:szCs w:val="22"/>
        </w:rPr>
        <w:t xml:space="preserve"> what</w:t>
      </w:r>
      <w:r>
        <w:rPr>
          <w:rFonts w:ascii="Open Sans" w:hAnsi="Open Sans" w:cs="Open Sans"/>
          <w:spacing w:val="1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account</w:t>
      </w:r>
      <w:r>
        <w:rPr>
          <w:rFonts w:ascii="Open Sans" w:hAnsi="Open Sans" w:cs="Open Sans"/>
          <w:sz w:val="22"/>
          <w:szCs w:val="22"/>
        </w:rPr>
        <w:t xml:space="preserve"> is </w:t>
      </w:r>
      <w:r>
        <w:rPr>
          <w:rFonts w:ascii="Open Sans" w:hAnsi="Open Sans" w:cs="Open Sans"/>
          <w:spacing w:val="-1"/>
          <w:sz w:val="22"/>
          <w:szCs w:val="22"/>
        </w:rPr>
        <w:t>debited?</w:t>
      </w:r>
    </w:p>
    <w:p w14:paraId="12481DB9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Supplies</w:t>
      </w:r>
    </w:p>
    <w:p w14:paraId="73A90D5B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Supplies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Expense</w:t>
      </w:r>
    </w:p>
    <w:p w14:paraId="37726361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 xml:space="preserve">Prepaid </w:t>
      </w:r>
      <w:r>
        <w:rPr>
          <w:rFonts w:ascii="Open Sans" w:hAnsi="Open Sans" w:cs="Open Sans"/>
          <w:sz w:val="22"/>
          <w:szCs w:val="22"/>
        </w:rPr>
        <w:t>Insurance</w:t>
      </w:r>
    </w:p>
    <w:p w14:paraId="3A5B5BE0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Insurance </w:t>
      </w:r>
      <w:r>
        <w:rPr>
          <w:rFonts w:ascii="Open Sans" w:hAnsi="Open Sans" w:cs="Open Sans"/>
          <w:spacing w:val="-1"/>
          <w:sz w:val="22"/>
          <w:szCs w:val="22"/>
        </w:rPr>
        <w:t>Expense</w:t>
      </w:r>
    </w:p>
    <w:p w14:paraId="5DE07FD5" w14:textId="77777777" w:rsidR="00D630A3" w:rsidRDefault="00D630A3" w:rsidP="00D630A3">
      <w:pPr>
        <w:pStyle w:val="BodyText"/>
        <w:tabs>
          <w:tab w:val="left" w:pos="1541"/>
        </w:tabs>
        <w:ind w:left="720" w:firstLine="0"/>
        <w:rPr>
          <w:rFonts w:ascii="Open Sans" w:hAnsi="Open Sans" w:cs="Open Sans"/>
          <w:sz w:val="22"/>
          <w:szCs w:val="22"/>
        </w:rPr>
      </w:pPr>
    </w:p>
    <w:p w14:paraId="0894F7F5" w14:textId="77777777" w:rsidR="00D630A3" w:rsidRDefault="00D630A3" w:rsidP="00D630A3">
      <w:pPr>
        <w:pStyle w:val="BodyText"/>
        <w:numPr>
          <w:ilvl w:val="0"/>
          <w:numId w:val="5"/>
        </w:numPr>
        <w:tabs>
          <w:tab w:val="left" w:pos="1181"/>
        </w:tabs>
        <w:ind w:left="36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To adjust </w:t>
      </w:r>
      <w:r>
        <w:rPr>
          <w:rFonts w:ascii="Open Sans" w:hAnsi="Open Sans" w:cs="Open Sans"/>
          <w:spacing w:val="-1"/>
          <w:sz w:val="22"/>
          <w:szCs w:val="22"/>
        </w:rPr>
        <w:t>supplies,</w:t>
      </w:r>
      <w:r>
        <w:rPr>
          <w:rFonts w:ascii="Open Sans" w:hAnsi="Open Sans" w:cs="Open Sans"/>
          <w:sz w:val="22"/>
          <w:szCs w:val="22"/>
        </w:rPr>
        <w:t xml:space="preserve"> what account is </w:t>
      </w:r>
      <w:r>
        <w:rPr>
          <w:rFonts w:ascii="Open Sans" w:hAnsi="Open Sans" w:cs="Open Sans"/>
          <w:spacing w:val="-1"/>
          <w:sz w:val="22"/>
          <w:szCs w:val="22"/>
        </w:rPr>
        <w:t>credited?</w:t>
      </w:r>
    </w:p>
    <w:p w14:paraId="55F922DB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Supplies</w:t>
      </w:r>
    </w:p>
    <w:p w14:paraId="51BB15E2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Supplies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Expense</w:t>
      </w:r>
    </w:p>
    <w:p w14:paraId="11434F47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 xml:space="preserve">Prepaid </w:t>
      </w:r>
      <w:r>
        <w:rPr>
          <w:rFonts w:ascii="Open Sans" w:hAnsi="Open Sans" w:cs="Open Sans"/>
          <w:sz w:val="22"/>
          <w:szCs w:val="22"/>
        </w:rPr>
        <w:t>Insurance</w:t>
      </w:r>
    </w:p>
    <w:p w14:paraId="5E4517E7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Insurance </w:t>
      </w:r>
      <w:r>
        <w:rPr>
          <w:rFonts w:ascii="Open Sans" w:hAnsi="Open Sans" w:cs="Open Sans"/>
          <w:spacing w:val="-1"/>
          <w:sz w:val="22"/>
          <w:szCs w:val="22"/>
        </w:rPr>
        <w:t>Expense</w:t>
      </w:r>
    </w:p>
    <w:p w14:paraId="1BB2F334" w14:textId="77777777" w:rsidR="00D630A3" w:rsidRDefault="00D630A3" w:rsidP="00D630A3">
      <w:pPr>
        <w:pStyle w:val="BodyText"/>
        <w:tabs>
          <w:tab w:val="left" w:pos="1541"/>
        </w:tabs>
        <w:ind w:left="720" w:firstLine="0"/>
        <w:rPr>
          <w:rFonts w:ascii="Open Sans" w:hAnsi="Open Sans" w:cs="Open Sans"/>
          <w:sz w:val="22"/>
          <w:szCs w:val="22"/>
        </w:rPr>
      </w:pPr>
    </w:p>
    <w:p w14:paraId="3B28D627" w14:textId="77777777" w:rsidR="00D630A3" w:rsidRDefault="00D630A3" w:rsidP="00D630A3">
      <w:pPr>
        <w:pStyle w:val="BodyText"/>
        <w:numPr>
          <w:ilvl w:val="0"/>
          <w:numId w:val="5"/>
        </w:numPr>
        <w:tabs>
          <w:tab w:val="left" w:pos="1181"/>
        </w:tabs>
        <w:ind w:left="36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To adjust </w:t>
      </w:r>
      <w:r>
        <w:rPr>
          <w:rFonts w:ascii="Open Sans" w:hAnsi="Open Sans" w:cs="Open Sans"/>
          <w:spacing w:val="-1"/>
          <w:sz w:val="22"/>
          <w:szCs w:val="22"/>
        </w:rPr>
        <w:t xml:space="preserve">Prepaid </w:t>
      </w:r>
      <w:r>
        <w:rPr>
          <w:rFonts w:ascii="Open Sans" w:hAnsi="Open Sans" w:cs="Open Sans"/>
          <w:sz w:val="22"/>
          <w:szCs w:val="22"/>
        </w:rPr>
        <w:t xml:space="preserve">Insurance, </w:t>
      </w:r>
      <w:r>
        <w:rPr>
          <w:rFonts w:ascii="Open Sans" w:hAnsi="Open Sans" w:cs="Open Sans"/>
          <w:spacing w:val="-1"/>
          <w:sz w:val="22"/>
          <w:szCs w:val="22"/>
        </w:rPr>
        <w:t>what</w:t>
      </w:r>
      <w:r>
        <w:rPr>
          <w:rFonts w:ascii="Open Sans" w:hAnsi="Open Sans" w:cs="Open Sans"/>
          <w:sz w:val="22"/>
          <w:szCs w:val="22"/>
        </w:rPr>
        <w:t xml:space="preserve"> account is </w:t>
      </w:r>
      <w:r>
        <w:rPr>
          <w:rFonts w:ascii="Open Sans" w:hAnsi="Open Sans" w:cs="Open Sans"/>
          <w:spacing w:val="-1"/>
          <w:sz w:val="22"/>
          <w:szCs w:val="22"/>
        </w:rPr>
        <w:t>debited?</w:t>
      </w:r>
    </w:p>
    <w:p w14:paraId="28AC5BDA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Supplies</w:t>
      </w:r>
    </w:p>
    <w:p w14:paraId="774C912F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Supplies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Expense</w:t>
      </w:r>
    </w:p>
    <w:p w14:paraId="4F6AB3DB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 xml:space="preserve">Prepaid </w:t>
      </w:r>
      <w:r>
        <w:rPr>
          <w:rFonts w:ascii="Open Sans" w:hAnsi="Open Sans" w:cs="Open Sans"/>
          <w:sz w:val="22"/>
          <w:szCs w:val="22"/>
        </w:rPr>
        <w:t>Insurance</w:t>
      </w:r>
    </w:p>
    <w:p w14:paraId="4B82B518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Insurance </w:t>
      </w:r>
      <w:r>
        <w:rPr>
          <w:rFonts w:ascii="Open Sans" w:hAnsi="Open Sans" w:cs="Open Sans"/>
          <w:spacing w:val="-1"/>
          <w:sz w:val="22"/>
          <w:szCs w:val="22"/>
        </w:rPr>
        <w:t>Expense</w:t>
      </w:r>
    </w:p>
    <w:p w14:paraId="706A4011" w14:textId="77777777" w:rsidR="00D630A3" w:rsidRDefault="00D630A3" w:rsidP="00D630A3">
      <w:pPr>
        <w:pStyle w:val="BodyText"/>
        <w:tabs>
          <w:tab w:val="left" w:pos="1541"/>
        </w:tabs>
        <w:ind w:left="720" w:firstLine="0"/>
        <w:rPr>
          <w:rFonts w:ascii="Open Sans" w:hAnsi="Open Sans" w:cs="Open Sans"/>
          <w:sz w:val="22"/>
          <w:szCs w:val="22"/>
        </w:rPr>
      </w:pPr>
    </w:p>
    <w:p w14:paraId="3728D106" w14:textId="77777777" w:rsidR="00D630A3" w:rsidRDefault="00D630A3" w:rsidP="00D630A3">
      <w:pPr>
        <w:pStyle w:val="BodyText"/>
        <w:numPr>
          <w:ilvl w:val="0"/>
          <w:numId w:val="5"/>
        </w:numPr>
        <w:tabs>
          <w:tab w:val="left" w:pos="1181"/>
        </w:tabs>
        <w:ind w:left="36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To adjust </w:t>
      </w:r>
      <w:r>
        <w:rPr>
          <w:rFonts w:ascii="Open Sans" w:hAnsi="Open Sans" w:cs="Open Sans"/>
          <w:spacing w:val="-1"/>
          <w:sz w:val="22"/>
          <w:szCs w:val="22"/>
        </w:rPr>
        <w:t xml:space="preserve">Prepaid </w:t>
      </w:r>
      <w:r>
        <w:rPr>
          <w:rFonts w:ascii="Open Sans" w:hAnsi="Open Sans" w:cs="Open Sans"/>
          <w:sz w:val="22"/>
          <w:szCs w:val="22"/>
        </w:rPr>
        <w:t xml:space="preserve">Insurance, </w:t>
      </w:r>
      <w:r>
        <w:rPr>
          <w:rFonts w:ascii="Open Sans" w:hAnsi="Open Sans" w:cs="Open Sans"/>
          <w:spacing w:val="-1"/>
          <w:sz w:val="22"/>
          <w:szCs w:val="22"/>
        </w:rPr>
        <w:t>what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account</w:t>
      </w:r>
      <w:r>
        <w:rPr>
          <w:rFonts w:ascii="Open Sans" w:hAnsi="Open Sans" w:cs="Open Sans"/>
          <w:sz w:val="22"/>
          <w:szCs w:val="22"/>
        </w:rPr>
        <w:t xml:space="preserve"> is credited?</w:t>
      </w:r>
    </w:p>
    <w:p w14:paraId="33E7AEF8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Supplies</w:t>
      </w:r>
    </w:p>
    <w:p w14:paraId="5A302720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Supplies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Expense</w:t>
      </w:r>
    </w:p>
    <w:p w14:paraId="0459D7F6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 xml:space="preserve">Prepaid </w:t>
      </w:r>
      <w:r>
        <w:rPr>
          <w:rFonts w:ascii="Open Sans" w:hAnsi="Open Sans" w:cs="Open Sans"/>
          <w:sz w:val="22"/>
          <w:szCs w:val="22"/>
        </w:rPr>
        <w:t>Insurance</w:t>
      </w:r>
    </w:p>
    <w:p w14:paraId="05BEA9F9" w14:textId="77777777" w:rsidR="00D630A3" w:rsidRDefault="00D630A3" w:rsidP="00D630A3">
      <w:pPr>
        <w:pStyle w:val="BodyText"/>
        <w:numPr>
          <w:ilvl w:val="1"/>
          <w:numId w:val="5"/>
        </w:numPr>
        <w:tabs>
          <w:tab w:val="left" w:pos="1541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Insurance </w:t>
      </w:r>
      <w:r>
        <w:rPr>
          <w:rFonts w:ascii="Open Sans" w:hAnsi="Open Sans" w:cs="Open Sans"/>
          <w:spacing w:val="-1"/>
          <w:sz w:val="22"/>
          <w:szCs w:val="22"/>
        </w:rPr>
        <w:t>Expense</w:t>
      </w:r>
    </w:p>
    <w:p w14:paraId="7E8B725F" w14:textId="77777777" w:rsidR="00D630A3" w:rsidRDefault="00D630A3" w:rsidP="00D630A3">
      <w:pPr>
        <w:pStyle w:val="BodyText"/>
        <w:tabs>
          <w:tab w:val="left" w:pos="1541"/>
        </w:tabs>
        <w:ind w:left="720" w:firstLine="0"/>
        <w:rPr>
          <w:rFonts w:ascii="Open Sans" w:hAnsi="Open Sans" w:cs="Open Sans"/>
          <w:sz w:val="22"/>
          <w:szCs w:val="22"/>
        </w:rPr>
      </w:pPr>
    </w:p>
    <w:p w14:paraId="46AF9A33" w14:textId="77777777" w:rsidR="00D630A3" w:rsidRDefault="00D630A3" w:rsidP="00D630A3">
      <w:pPr>
        <w:pStyle w:val="BodyText"/>
        <w:numPr>
          <w:ilvl w:val="0"/>
          <w:numId w:val="5"/>
        </w:numPr>
        <w:tabs>
          <w:tab w:val="left" w:pos="1181"/>
        </w:tabs>
        <w:ind w:left="360" w:right="534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The</w:t>
      </w:r>
      <w:r>
        <w:rPr>
          <w:rFonts w:ascii="Open Sans" w:hAnsi="Open Sans" w:cs="Open Sans"/>
          <w:spacing w:val="-1"/>
          <w:sz w:val="22"/>
          <w:szCs w:val="22"/>
        </w:rPr>
        <w:t xml:space="preserve"> Trial</w:t>
      </w:r>
      <w:r>
        <w:rPr>
          <w:rFonts w:ascii="Open Sans" w:hAnsi="Open Sans" w:cs="Open Sans"/>
          <w:sz w:val="22"/>
          <w:szCs w:val="22"/>
        </w:rPr>
        <w:t xml:space="preserve"> Balance </w:t>
      </w:r>
      <w:r>
        <w:rPr>
          <w:rFonts w:ascii="Open Sans" w:hAnsi="Open Sans" w:cs="Open Sans"/>
          <w:spacing w:val="-1"/>
          <w:sz w:val="22"/>
          <w:szCs w:val="22"/>
        </w:rPr>
        <w:t>shows</w:t>
      </w:r>
      <w:r>
        <w:rPr>
          <w:rFonts w:ascii="Open Sans" w:hAnsi="Open Sans" w:cs="Open Sans"/>
          <w:sz w:val="22"/>
          <w:szCs w:val="22"/>
        </w:rPr>
        <w:t xml:space="preserve"> $520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in</w:t>
      </w:r>
      <w:r>
        <w:rPr>
          <w:rFonts w:ascii="Open Sans" w:hAnsi="Open Sans" w:cs="Open Sans"/>
          <w:spacing w:val="1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supplies,</w:t>
      </w:r>
      <w:r>
        <w:rPr>
          <w:rFonts w:ascii="Open Sans" w:hAnsi="Open Sans" w:cs="Open Sans"/>
          <w:sz w:val="22"/>
          <w:szCs w:val="22"/>
        </w:rPr>
        <w:t xml:space="preserve"> but the </w:t>
      </w:r>
      <w:r>
        <w:rPr>
          <w:rFonts w:ascii="Open Sans" w:hAnsi="Open Sans" w:cs="Open Sans"/>
          <w:spacing w:val="-1"/>
          <w:sz w:val="22"/>
          <w:szCs w:val="22"/>
        </w:rPr>
        <w:t>ending</w:t>
      </w:r>
      <w:r>
        <w:rPr>
          <w:rFonts w:ascii="Open Sans" w:hAnsi="Open Sans" w:cs="Open Sans"/>
          <w:sz w:val="22"/>
          <w:szCs w:val="22"/>
        </w:rPr>
        <w:t xml:space="preserve"> inventory</w:t>
      </w:r>
      <w:r>
        <w:rPr>
          <w:rFonts w:ascii="Open Sans" w:hAnsi="Open Sans" w:cs="Open Sans"/>
          <w:spacing w:val="39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shows</w:t>
      </w:r>
      <w:r>
        <w:rPr>
          <w:rFonts w:ascii="Open Sans" w:hAnsi="Open Sans" w:cs="Open Sans"/>
          <w:sz w:val="22"/>
          <w:szCs w:val="22"/>
        </w:rPr>
        <w:t xml:space="preserve"> $500.  What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is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the </w:t>
      </w:r>
      <w:r>
        <w:rPr>
          <w:rFonts w:ascii="Open Sans" w:hAnsi="Open Sans" w:cs="Open Sans"/>
          <w:spacing w:val="-1"/>
          <w:sz w:val="22"/>
          <w:szCs w:val="22"/>
        </w:rPr>
        <w:t>amount</w:t>
      </w:r>
      <w:r>
        <w:rPr>
          <w:rFonts w:ascii="Open Sans" w:hAnsi="Open Sans" w:cs="Open Sans"/>
          <w:sz w:val="22"/>
          <w:szCs w:val="22"/>
        </w:rPr>
        <w:t xml:space="preserve"> of the adjustment?</w:t>
      </w: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2096"/>
      </w:tblGrid>
      <w:tr w:rsidR="00D630A3" w14:paraId="47E72350" w14:textId="77777777" w:rsidTr="00D630A3">
        <w:trPr>
          <w:trHeight w:hRule="exact" w:val="254"/>
        </w:trPr>
        <w:tc>
          <w:tcPr>
            <w:tcW w:w="335" w:type="dxa"/>
            <w:hideMark/>
          </w:tcPr>
          <w:p w14:paraId="59BB81C0" w14:textId="77777777" w:rsidR="00D630A3" w:rsidRDefault="00D630A3">
            <w:pPr>
              <w:pStyle w:val="TableParagraph"/>
              <w:spacing w:line="241" w:lineRule="exact"/>
              <w:ind w:left="55"/>
              <w:rPr>
                <w:rFonts w:ascii="Open Sans" w:eastAsia="Arial" w:hAnsi="Open Sans" w:cs="Open Sans"/>
              </w:rPr>
            </w:pPr>
            <w:r>
              <w:rPr>
                <w:rFonts w:ascii="Open Sans" w:hAnsi="Open Sans" w:cs="Open Sans"/>
                <w:spacing w:val="-1"/>
              </w:rPr>
              <w:t>a.</w:t>
            </w:r>
          </w:p>
        </w:tc>
        <w:tc>
          <w:tcPr>
            <w:tcW w:w="2096" w:type="dxa"/>
            <w:hideMark/>
          </w:tcPr>
          <w:p w14:paraId="096D79D2" w14:textId="77777777" w:rsidR="00D630A3" w:rsidRDefault="00D630A3">
            <w:pPr>
              <w:pStyle w:val="TableParagraph"/>
              <w:spacing w:line="241" w:lineRule="exact"/>
              <w:ind w:left="80"/>
              <w:rPr>
                <w:rFonts w:ascii="Open Sans" w:eastAsia="Arial" w:hAnsi="Open Sans" w:cs="Open Sans"/>
              </w:rPr>
            </w:pPr>
            <w:r>
              <w:rPr>
                <w:rFonts w:ascii="Open Sans" w:hAnsi="Open Sans" w:cs="Open Sans"/>
                <w:spacing w:val="-1"/>
              </w:rPr>
              <w:t>500</w:t>
            </w:r>
          </w:p>
        </w:tc>
      </w:tr>
      <w:tr w:rsidR="00D630A3" w14:paraId="70F8A652" w14:textId="77777777" w:rsidTr="00D630A3">
        <w:trPr>
          <w:trHeight w:hRule="exact" w:val="276"/>
        </w:trPr>
        <w:tc>
          <w:tcPr>
            <w:tcW w:w="335" w:type="dxa"/>
            <w:hideMark/>
          </w:tcPr>
          <w:p w14:paraId="09428C7B" w14:textId="77777777" w:rsidR="00D630A3" w:rsidRDefault="00D630A3">
            <w:pPr>
              <w:pStyle w:val="TableParagraph"/>
              <w:spacing w:line="263" w:lineRule="exact"/>
              <w:ind w:left="55"/>
              <w:rPr>
                <w:rFonts w:ascii="Open Sans" w:eastAsia="Arial" w:hAnsi="Open Sans" w:cs="Open Sans"/>
              </w:rPr>
            </w:pPr>
            <w:r>
              <w:rPr>
                <w:rFonts w:ascii="Open Sans" w:hAnsi="Open Sans" w:cs="Open Sans"/>
                <w:spacing w:val="-1"/>
              </w:rPr>
              <w:t>b.</w:t>
            </w:r>
          </w:p>
        </w:tc>
        <w:tc>
          <w:tcPr>
            <w:tcW w:w="2096" w:type="dxa"/>
            <w:hideMark/>
          </w:tcPr>
          <w:p w14:paraId="59140B0C" w14:textId="77777777" w:rsidR="00D630A3" w:rsidRDefault="00D630A3">
            <w:pPr>
              <w:pStyle w:val="TableParagraph"/>
              <w:spacing w:line="263" w:lineRule="exact"/>
              <w:ind w:left="80"/>
              <w:rPr>
                <w:rFonts w:ascii="Open Sans" w:eastAsia="Arial" w:hAnsi="Open Sans" w:cs="Open Sans"/>
              </w:rPr>
            </w:pPr>
            <w:r>
              <w:rPr>
                <w:rFonts w:ascii="Open Sans" w:hAnsi="Open Sans" w:cs="Open Sans"/>
                <w:spacing w:val="-1"/>
              </w:rPr>
              <w:t>520</w:t>
            </w:r>
          </w:p>
        </w:tc>
      </w:tr>
      <w:tr w:rsidR="00D630A3" w14:paraId="0A9CE083" w14:textId="77777777" w:rsidTr="00D630A3">
        <w:trPr>
          <w:trHeight w:hRule="exact" w:val="276"/>
        </w:trPr>
        <w:tc>
          <w:tcPr>
            <w:tcW w:w="335" w:type="dxa"/>
            <w:hideMark/>
          </w:tcPr>
          <w:p w14:paraId="0E118543" w14:textId="77777777" w:rsidR="00D630A3" w:rsidRDefault="00D630A3">
            <w:pPr>
              <w:pStyle w:val="TableParagraph"/>
              <w:spacing w:line="263" w:lineRule="exact"/>
              <w:ind w:left="55"/>
              <w:rPr>
                <w:rFonts w:ascii="Open Sans" w:eastAsia="Arial" w:hAnsi="Open Sans" w:cs="Open Sans"/>
              </w:rPr>
            </w:pPr>
            <w:r>
              <w:rPr>
                <w:rFonts w:ascii="Open Sans" w:hAnsi="Open Sans" w:cs="Open Sans"/>
              </w:rPr>
              <w:t>c.</w:t>
            </w:r>
          </w:p>
        </w:tc>
        <w:tc>
          <w:tcPr>
            <w:tcW w:w="2096" w:type="dxa"/>
            <w:hideMark/>
          </w:tcPr>
          <w:p w14:paraId="51321D5A" w14:textId="77777777" w:rsidR="00D630A3" w:rsidRDefault="00D630A3">
            <w:pPr>
              <w:pStyle w:val="TableParagraph"/>
              <w:spacing w:line="263" w:lineRule="exact"/>
              <w:ind w:left="80"/>
              <w:rPr>
                <w:rFonts w:ascii="Open Sans" w:eastAsia="Arial" w:hAnsi="Open Sans" w:cs="Open Sans"/>
              </w:rPr>
            </w:pPr>
            <w:r>
              <w:rPr>
                <w:rFonts w:ascii="Open Sans" w:hAnsi="Open Sans" w:cs="Open Sans"/>
                <w:spacing w:val="-1"/>
              </w:rPr>
              <w:t>20</w:t>
            </w:r>
          </w:p>
        </w:tc>
      </w:tr>
      <w:tr w:rsidR="00D630A3" w14:paraId="6EABB3E9" w14:textId="77777777" w:rsidTr="00D630A3">
        <w:trPr>
          <w:trHeight w:hRule="exact" w:val="254"/>
        </w:trPr>
        <w:tc>
          <w:tcPr>
            <w:tcW w:w="335" w:type="dxa"/>
            <w:hideMark/>
          </w:tcPr>
          <w:p w14:paraId="3F5DBAC3" w14:textId="77777777" w:rsidR="00D630A3" w:rsidRDefault="00D630A3">
            <w:pPr>
              <w:pStyle w:val="TableParagraph"/>
              <w:spacing w:line="254" w:lineRule="exact"/>
              <w:ind w:left="55"/>
              <w:rPr>
                <w:rFonts w:ascii="Open Sans" w:eastAsia="Arial" w:hAnsi="Open Sans" w:cs="Open Sans"/>
              </w:rPr>
            </w:pPr>
            <w:r>
              <w:rPr>
                <w:rFonts w:ascii="Open Sans" w:hAnsi="Open Sans" w:cs="Open Sans"/>
                <w:spacing w:val="-1"/>
              </w:rPr>
              <w:t>d.</w:t>
            </w:r>
          </w:p>
        </w:tc>
        <w:tc>
          <w:tcPr>
            <w:tcW w:w="2096" w:type="dxa"/>
            <w:hideMark/>
          </w:tcPr>
          <w:p w14:paraId="09D29506" w14:textId="77777777" w:rsidR="00D630A3" w:rsidRDefault="00D630A3">
            <w:pPr>
              <w:pStyle w:val="TableParagraph"/>
              <w:spacing w:line="254" w:lineRule="exact"/>
              <w:ind w:left="80"/>
              <w:rPr>
                <w:rFonts w:ascii="Open Sans" w:eastAsia="Arial" w:hAnsi="Open Sans" w:cs="Open Sans"/>
              </w:rPr>
            </w:pPr>
            <w:r>
              <w:rPr>
                <w:rFonts w:ascii="Open Sans" w:hAnsi="Open Sans" w:cs="Open Sans"/>
                <w:spacing w:val="-1"/>
              </w:rPr>
              <w:t>None</w:t>
            </w:r>
            <w:r>
              <w:rPr>
                <w:rFonts w:ascii="Open Sans" w:hAnsi="Open Sans" w:cs="Open Sans"/>
              </w:rPr>
              <w:t xml:space="preserve"> of the above</w:t>
            </w:r>
          </w:p>
        </w:tc>
      </w:tr>
      <w:tr w:rsidR="00D630A3" w14:paraId="271592A5" w14:textId="77777777" w:rsidTr="00D630A3">
        <w:trPr>
          <w:trHeight w:hRule="exact" w:val="254"/>
        </w:trPr>
        <w:tc>
          <w:tcPr>
            <w:tcW w:w="335" w:type="dxa"/>
          </w:tcPr>
          <w:p w14:paraId="4C21DC58" w14:textId="77777777" w:rsidR="00D630A3" w:rsidRDefault="00D630A3">
            <w:pPr>
              <w:pStyle w:val="TableParagraph"/>
              <w:spacing w:line="254" w:lineRule="exact"/>
              <w:rPr>
                <w:rFonts w:ascii="Open Sans" w:hAnsi="Open Sans" w:cs="Open Sans"/>
                <w:spacing w:val="-1"/>
              </w:rPr>
            </w:pPr>
          </w:p>
          <w:p w14:paraId="4A0EE89F" w14:textId="77777777" w:rsidR="00D630A3" w:rsidRDefault="00D630A3">
            <w:pPr>
              <w:pStyle w:val="TableParagraph"/>
              <w:spacing w:line="254" w:lineRule="exact"/>
              <w:rPr>
                <w:rFonts w:ascii="Open Sans" w:hAnsi="Open Sans" w:cs="Open Sans"/>
                <w:spacing w:val="-1"/>
              </w:rPr>
            </w:pPr>
          </w:p>
        </w:tc>
        <w:tc>
          <w:tcPr>
            <w:tcW w:w="2096" w:type="dxa"/>
          </w:tcPr>
          <w:p w14:paraId="38FEEEA2" w14:textId="77777777" w:rsidR="00D630A3" w:rsidRDefault="00D630A3">
            <w:pPr>
              <w:pStyle w:val="TableParagraph"/>
              <w:spacing w:line="254" w:lineRule="exact"/>
              <w:ind w:left="80"/>
              <w:rPr>
                <w:rFonts w:ascii="Open Sans" w:hAnsi="Open Sans" w:cs="Open Sans"/>
                <w:spacing w:val="-1"/>
              </w:rPr>
            </w:pPr>
          </w:p>
        </w:tc>
      </w:tr>
      <w:tr w:rsidR="00D630A3" w14:paraId="23CBBF66" w14:textId="77777777" w:rsidTr="00D630A3">
        <w:trPr>
          <w:trHeight w:hRule="exact" w:val="254"/>
        </w:trPr>
        <w:tc>
          <w:tcPr>
            <w:tcW w:w="335" w:type="dxa"/>
          </w:tcPr>
          <w:p w14:paraId="01A79CF6" w14:textId="77777777" w:rsidR="00D630A3" w:rsidRDefault="00D630A3">
            <w:pPr>
              <w:pStyle w:val="TableParagraph"/>
              <w:spacing w:line="254" w:lineRule="exact"/>
              <w:rPr>
                <w:rFonts w:ascii="Open Sans" w:hAnsi="Open Sans" w:cs="Open Sans"/>
                <w:spacing w:val="-1"/>
              </w:rPr>
            </w:pPr>
          </w:p>
          <w:p w14:paraId="163D34C1" w14:textId="77777777" w:rsidR="00D630A3" w:rsidRDefault="00D630A3">
            <w:pPr>
              <w:pStyle w:val="TableParagraph"/>
              <w:spacing w:line="254" w:lineRule="exact"/>
              <w:rPr>
                <w:rFonts w:ascii="Open Sans" w:hAnsi="Open Sans" w:cs="Open Sans"/>
                <w:spacing w:val="-1"/>
              </w:rPr>
            </w:pPr>
          </w:p>
          <w:p w14:paraId="451D8A1C" w14:textId="77777777" w:rsidR="00D630A3" w:rsidRDefault="00D630A3">
            <w:pPr>
              <w:pStyle w:val="TableParagraph"/>
              <w:spacing w:line="254" w:lineRule="exact"/>
              <w:rPr>
                <w:rFonts w:ascii="Open Sans" w:hAnsi="Open Sans" w:cs="Open Sans"/>
                <w:spacing w:val="-1"/>
              </w:rPr>
            </w:pPr>
          </w:p>
          <w:p w14:paraId="194829C8" w14:textId="77777777" w:rsidR="00D630A3" w:rsidRDefault="00D630A3">
            <w:pPr>
              <w:pStyle w:val="TableParagraph"/>
              <w:spacing w:line="254" w:lineRule="exact"/>
              <w:rPr>
                <w:rFonts w:ascii="Open Sans" w:hAnsi="Open Sans" w:cs="Open Sans"/>
                <w:spacing w:val="-1"/>
              </w:rPr>
            </w:pPr>
          </w:p>
          <w:p w14:paraId="0077921C" w14:textId="77777777" w:rsidR="00D630A3" w:rsidRDefault="00D630A3">
            <w:pPr>
              <w:pStyle w:val="TableParagraph"/>
              <w:spacing w:line="254" w:lineRule="exact"/>
              <w:rPr>
                <w:rFonts w:ascii="Open Sans" w:hAnsi="Open Sans" w:cs="Open Sans"/>
                <w:spacing w:val="-1"/>
              </w:rPr>
            </w:pPr>
          </w:p>
          <w:p w14:paraId="062CF559" w14:textId="77777777" w:rsidR="00D630A3" w:rsidRDefault="00D630A3">
            <w:pPr>
              <w:pStyle w:val="TableParagraph"/>
              <w:spacing w:line="254" w:lineRule="exact"/>
              <w:rPr>
                <w:rFonts w:ascii="Open Sans" w:hAnsi="Open Sans" w:cs="Open Sans"/>
                <w:spacing w:val="-1"/>
              </w:rPr>
            </w:pPr>
          </w:p>
        </w:tc>
        <w:tc>
          <w:tcPr>
            <w:tcW w:w="2096" w:type="dxa"/>
          </w:tcPr>
          <w:p w14:paraId="05CCFB27" w14:textId="77777777" w:rsidR="00D630A3" w:rsidRDefault="00D630A3" w:rsidP="00C57AD7">
            <w:pPr>
              <w:pStyle w:val="TableParagraph"/>
              <w:spacing w:line="254" w:lineRule="exact"/>
              <w:rPr>
                <w:rFonts w:ascii="Open Sans" w:hAnsi="Open Sans" w:cs="Open Sans"/>
                <w:spacing w:val="-1"/>
              </w:rPr>
            </w:pPr>
          </w:p>
        </w:tc>
      </w:tr>
    </w:tbl>
    <w:p w14:paraId="5A7A7768" w14:textId="77777777" w:rsidR="00C57AD7" w:rsidRDefault="00C57AD7" w:rsidP="00C57AD7">
      <w:pPr>
        <w:pStyle w:val="BodyText"/>
        <w:tabs>
          <w:tab w:val="left" w:pos="1181"/>
        </w:tabs>
        <w:spacing w:before="9"/>
        <w:ind w:left="0" w:right="600" w:firstLine="0"/>
        <w:rPr>
          <w:rFonts w:ascii="Open Sans" w:hAnsi="Open Sans" w:cs="Open Sans"/>
          <w:sz w:val="22"/>
          <w:szCs w:val="22"/>
        </w:rPr>
      </w:pPr>
    </w:p>
    <w:p w14:paraId="2743C6DF" w14:textId="77777777" w:rsidR="00C57AD7" w:rsidRDefault="00C57AD7">
      <w:pPr>
        <w:spacing w:after="160" w:line="259" w:lineRule="auto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6E3116AD" w14:textId="77777777" w:rsidR="00D630A3" w:rsidRDefault="00D630A3" w:rsidP="00C57AD7">
      <w:pPr>
        <w:pStyle w:val="BodyText"/>
        <w:tabs>
          <w:tab w:val="left" w:pos="1181"/>
        </w:tabs>
        <w:spacing w:before="9"/>
        <w:ind w:left="0" w:right="600" w:firstLine="0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14:paraId="6C3FD77E" w14:textId="77777777" w:rsidR="00D630A3" w:rsidRDefault="00D630A3" w:rsidP="00D630A3">
      <w:pPr>
        <w:pStyle w:val="BodyText"/>
        <w:numPr>
          <w:ilvl w:val="0"/>
          <w:numId w:val="5"/>
        </w:numPr>
        <w:tabs>
          <w:tab w:val="left" w:pos="1181"/>
        </w:tabs>
        <w:spacing w:before="9"/>
        <w:ind w:left="360" w:right="60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The</w:t>
      </w:r>
      <w:r>
        <w:rPr>
          <w:rFonts w:ascii="Open Sans" w:hAnsi="Open Sans" w:cs="Open Sans"/>
          <w:spacing w:val="-1"/>
          <w:sz w:val="22"/>
          <w:szCs w:val="22"/>
        </w:rPr>
        <w:t xml:space="preserve"> Trial</w:t>
      </w:r>
      <w:r>
        <w:rPr>
          <w:rFonts w:ascii="Open Sans" w:hAnsi="Open Sans" w:cs="Open Sans"/>
          <w:sz w:val="22"/>
          <w:szCs w:val="22"/>
        </w:rPr>
        <w:t xml:space="preserve"> Balance shows $1200 in </w:t>
      </w:r>
      <w:r>
        <w:rPr>
          <w:rFonts w:ascii="Open Sans" w:hAnsi="Open Sans" w:cs="Open Sans"/>
          <w:spacing w:val="-1"/>
          <w:sz w:val="22"/>
          <w:szCs w:val="22"/>
        </w:rPr>
        <w:t xml:space="preserve">Prepaid </w:t>
      </w:r>
      <w:r>
        <w:rPr>
          <w:rFonts w:ascii="Open Sans" w:hAnsi="Open Sans" w:cs="Open Sans"/>
          <w:sz w:val="22"/>
          <w:szCs w:val="22"/>
        </w:rPr>
        <w:t>Insurance, but the</w:t>
      </w:r>
      <w:r>
        <w:rPr>
          <w:rFonts w:ascii="Open Sans" w:hAnsi="Open Sans" w:cs="Open Sans"/>
          <w:spacing w:val="20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insurance</w:t>
      </w:r>
      <w:r>
        <w:rPr>
          <w:rFonts w:ascii="Open Sans" w:hAnsi="Open Sans" w:cs="Open Sans"/>
          <w:sz w:val="22"/>
          <w:szCs w:val="22"/>
        </w:rPr>
        <w:t xml:space="preserve"> report </w:t>
      </w:r>
      <w:r>
        <w:rPr>
          <w:rFonts w:ascii="Open Sans" w:hAnsi="Open Sans" w:cs="Open Sans"/>
          <w:spacing w:val="-1"/>
          <w:sz w:val="22"/>
          <w:szCs w:val="22"/>
        </w:rPr>
        <w:t>valuation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shows</w:t>
      </w:r>
      <w:r>
        <w:rPr>
          <w:rFonts w:ascii="Open Sans" w:hAnsi="Open Sans" w:cs="Open Sans"/>
          <w:sz w:val="22"/>
          <w:szCs w:val="22"/>
        </w:rPr>
        <w:t xml:space="preserve"> its </w:t>
      </w:r>
      <w:r>
        <w:rPr>
          <w:rFonts w:ascii="Open Sans" w:hAnsi="Open Sans" w:cs="Open Sans"/>
          <w:spacing w:val="-1"/>
          <w:sz w:val="22"/>
          <w:szCs w:val="22"/>
        </w:rPr>
        <w:t>value</w:t>
      </w:r>
      <w:r>
        <w:rPr>
          <w:rFonts w:ascii="Open Sans" w:hAnsi="Open Sans" w:cs="Open Sans"/>
          <w:sz w:val="22"/>
          <w:szCs w:val="22"/>
        </w:rPr>
        <w:t xml:space="preserve"> at $980.00</w:t>
      </w:r>
      <w:proofErr w:type="gramStart"/>
      <w:r>
        <w:rPr>
          <w:rFonts w:ascii="Open Sans" w:hAnsi="Open Sans" w:cs="Open Sans"/>
          <w:sz w:val="22"/>
          <w:szCs w:val="22"/>
        </w:rPr>
        <w:t xml:space="preserve">.  </w:t>
      </w:r>
      <w:proofErr w:type="gramEnd"/>
      <w:r>
        <w:rPr>
          <w:rFonts w:ascii="Open Sans" w:hAnsi="Open Sans" w:cs="Open Sans"/>
          <w:sz w:val="22"/>
          <w:szCs w:val="22"/>
        </w:rPr>
        <w:t>What is the</w:t>
      </w:r>
      <w:r>
        <w:rPr>
          <w:rFonts w:ascii="Open Sans" w:hAnsi="Open Sans" w:cs="Open Sans"/>
          <w:spacing w:val="49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amount of the</w:t>
      </w:r>
      <w:r>
        <w:rPr>
          <w:rFonts w:ascii="Open Sans" w:hAnsi="Open Sans" w:cs="Open Sans"/>
          <w:spacing w:val="-1"/>
          <w:sz w:val="22"/>
          <w:szCs w:val="22"/>
        </w:rPr>
        <w:t xml:space="preserve"> adjustment?</w:t>
      </w: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801"/>
      </w:tblGrid>
      <w:tr w:rsidR="00D630A3" w14:paraId="3A87E996" w14:textId="77777777" w:rsidTr="00D630A3">
        <w:trPr>
          <w:trHeight w:hRule="exact" w:val="254"/>
        </w:trPr>
        <w:tc>
          <w:tcPr>
            <w:tcW w:w="335" w:type="dxa"/>
            <w:hideMark/>
          </w:tcPr>
          <w:p w14:paraId="683AE54C" w14:textId="77777777" w:rsidR="00D630A3" w:rsidRDefault="00D630A3">
            <w:pPr>
              <w:pStyle w:val="TableParagraph"/>
              <w:spacing w:line="241" w:lineRule="exact"/>
              <w:ind w:left="55"/>
              <w:rPr>
                <w:rFonts w:ascii="Open Sans" w:eastAsia="Arial" w:hAnsi="Open Sans" w:cs="Open Sans"/>
              </w:rPr>
            </w:pPr>
            <w:r>
              <w:rPr>
                <w:rFonts w:ascii="Open Sans" w:hAnsi="Open Sans" w:cs="Open Sans"/>
                <w:spacing w:val="-1"/>
              </w:rPr>
              <w:t>a.</w:t>
            </w:r>
          </w:p>
        </w:tc>
        <w:tc>
          <w:tcPr>
            <w:tcW w:w="801" w:type="dxa"/>
            <w:hideMark/>
          </w:tcPr>
          <w:p w14:paraId="367B7D6F" w14:textId="77777777" w:rsidR="00D630A3" w:rsidRDefault="00D630A3">
            <w:pPr>
              <w:pStyle w:val="TableParagraph"/>
              <w:spacing w:line="241" w:lineRule="exact"/>
              <w:ind w:left="80"/>
              <w:rPr>
                <w:rFonts w:ascii="Open Sans" w:eastAsia="Arial" w:hAnsi="Open Sans" w:cs="Open Sans"/>
              </w:rPr>
            </w:pPr>
            <w:r>
              <w:rPr>
                <w:rFonts w:ascii="Open Sans" w:hAnsi="Open Sans" w:cs="Open Sans"/>
                <w:spacing w:val="-1"/>
              </w:rPr>
              <w:t>$1200</w:t>
            </w:r>
          </w:p>
        </w:tc>
      </w:tr>
      <w:tr w:rsidR="00D630A3" w14:paraId="42120162" w14:textId="77777777" w:rsidTr="00D630A3">
        <w:trPr>
          <w:trHeight w:hRule="exact" w:val="276"/>
        </w:trPr>
        <w:tc>
          <w:tcPr>
            <w:tcW w:w="335" w:type="dxa"/>
            <w:hideMark/>
          </w:tcPr>
          <w:p w14:paraId="0B18E64E" w14:textId="77777777" w:rsidR="00D630A3" w:rsidRDefault="00D630A3">
            <w:pPr>
              <w:pStyle w:val="TableParagraph"/>
              <w:spacing w:line="263" w:lineRule="exact"/>
              <w:ind w:left="55"/>
              <w:rPr>
                <w:rFonts w:ascii="Open Sans" w:eastAsia="Arial" w:hAnsi="Open Sans" w:cs="Open Sans"/>
              </w:rPr>
            </w:pPr>
            <w:r>
              <w:rPr>
                <w:rFonts w:ascii="Open Sans" w:hAnsi="Open Sans" w:cs="Open Sans"/>
                <w:spacing w:val="-1"/>
              </w:rPr>
              <w:t>b.</w:t>
            </w:r>
          </w:p>
        </w:tc>
        <w:tc>
          <w:tcPr>
            <w:tcW w:w="801" w:type="dxa"/>
            <w:hideMark/>
          </w:tcPr>
          <w:p w14:paraId="5547E466" w14:textId="77777777" w:rsidR="00D630A3" w:rsidRDefault="00D630A3">
            <w:pPr>
              <w:pStyle w:val="TableParagraph"/>
              <w:spacing w:line="263" w:lineRule="exact"/>
              <w:ind w:left="80"/>
              <w:rPr>
                <w:rFonts w:ascii="Open Sans" w:eastAsia="Arial" w:hAnsi="Open Sans" w:cs="Open Sans"/>
              </w:rPr>
            </w:pPr>
            <w:r>
              <w:rPr>
                <w:rFonts w:ascii="Open Sans" w:hAnsi="Open Sans" w:cs="Open Sans"/>
                <w:spacing w:val="-1"/>
              </w:rPr>
              <w:t>$980</w:t>
            </w:r>
          </w:p>
        </w:tc>
      </w:tr>
      <w:tr w:rsidR="00D630A3" w14:paraId="31E4D276" w14:textId="77777777" w:rsidTr="00D630A3">
        <w:trPr>
          <w:trHeight w:hRule="exact" w:val="276"/>
        </w:trPr>
        <w:tc>
          <w:tcPr>
            <w:tcW w:w="335" w:type="dxa"/>
            <w:hideMark/>
          </w:tcPr>
          <w:p w14:paraId="47CBEEC2" w14:textId="77777777" w:rsidR="00D630A3" w:rsidRDefault="00D630A3">
            <w:pPr>
              <w:pStyle w:val="TableParagraph"/>
              <w:spacing w:line="263" w:lineRule="exact"/>
              <w:ind w:left="55"/>
              <w:rPr>
                <w:rFonts w:ascii="Open Sans" w:eastAsia="Arial" w:hAnsi="Open Sans" w:cs="Open Sans"/>
              </w:rPr>
            </w:pPr>
            <w:r>
              <w:rPr>
                <w:rFonts w:ascii="Open Sans" w:hAnsi="Open Sans" w:cs="Open Sans"/>
              </w:rPr>
              <w:t>c.</w:t>
            </w:r>
          </w:p>
        </w:tc>
        <w:tc>
          <w:tcPr>
            <w:tcW w:w="801" w:type="dxa"/>
            <w:hideMark/>
          </w:tcPr>
          <w:p w14:paraId="7593605D" w14:textId="77777777" w:rsidR="00D630A3" w:rsidRDefault="00D630A3">
            <w:pPr>
              <w:pStyle w:val="TableParagraph"/>
              <w:spacing w:line="263" w:lineRule="exact"/>
              <w:ind w:left="80"/>
              <w:rPr>
                <w:rFonts w:ascii="Open Sans" w:eastAsia="Arial" w:hAnsi="Open Sans" w:cs="Open Sans"/>
              </w:rPr>
            </w:pPr>
            <w:r>
              <w:rPr>
                <w:rFonts w:ascii="Open Sans" w:hAnsi="Open Sans" w:cs="Open Sans"/>
                <w:spacing w:val="-1"/>
              </w:rPr>
              <w:t>$320</w:t>
            </w:r>
          </w:p>
        </w:tc>
      </w:tr>
      <w:tr w:rsidR="00D630A3" w14:paraId="0712EE25" w14:textId="77777777" w:rsidTr="00D630A3">
        <w:trPr>
          <w:trHeight w:hRule="exact" w:val="254"/>
        </w:trPr>
        <w:tc>
          <w:tcPr>
            <w:tcW w:w="335" w:type="dxa"/>
            <w:hideMark/>
          </w:tcPr>
          <w:p w14:paraId="326ACA51" w14:textId="77777777" w:rsidR="00D630A3" w:rsidRDefault="00D630A3">
            <w:pPr>
              <w:pStyle w:val="TableParagraph"/>
              <w:spacing w:line="254" w:lineRule="exact"/>
              <w:ind w:left="55"/>
              <w:rPr>
                <w:rFonts w:ascii="Open Sans" w:eastAsia="Arial" w:hAnsi="Open Sans" w:cs="Open Sans"/>
              </w:rPr>
            </w:pPr>
            <w:r>
              <w:rPr>
                <w:rFonts w:ascii="Open Sans" w:hAnsi="Open Sans" w:cs="Open Sans"/>
                <w:spacing w:val="-1"/>
              </w:rPr>
              <w:t>d.</w:t>
            </w:r>
          </w:p>
        </w:tc>
        <w:tc>
          <w:tcPr>
            <w:tcW w:w="801" w:type="dxa"/>
          </w:tcPr>
          <w:p w14:paraId="45E049E9" w14:textId="77777777" w:rsidR="00D630A3" w:rsidRDefault="00D630A3">
            <w:pPr>
              <w:pStyle w:val="TableParagraph"/>
              <w:spacing w:after="120" w:line="256" w:lineRule="auto"/>
              <w:rPr>
                <w:rFonts w:ascii="Open Sans" w:hAnsi="Open Sans" w:cs="Open Sans"/>
                <w:spacing w:val="-1"/>
              </w:rPr>
            </w:pPr>
            <w:r>
              <w:rPr>
                <w:rFonts w:ascii="Open Sans" w:hAnsi="Open Sans" w:cs="Open Sans"/>
                <w:spacing w:val="-1"/>
              </w:rPr>
              <w:t xml:space="preserve"> $230</w:t>
            </w:r>
          </w:p>
          <w:p w14:paraId="48804A3C" w14:textId="77777777" w:rsidR="00D630A3" w:rsidRDefault="00D630A3">
            <w:pPr>
              <w:pStyle w:val="TableParagraph"/>
              <w:spacing w:line="254" w:lineRule="exact"/>
              <w:ind w:left="80"/>
              <w:rPr>
                <w:rFonts w:ascii="Open Sans" w:hAnsi="Open Sans" w:cs="Open Sans"/>
                <w:spacing w:val="-1"/>
              </w:rPr>
            </w:pPr>
          </w:p>
          <w:p w14:paraId="7CACAA6C" w14:textId="77777777" w:rsidR="00D630A3" w:rsidRDefault="00D630A3">
            <w:pPr>
              <w:pStyle w:val="TableParagraph"/>
              <w:spacing w:line="254" w:lineRule="exact"/>
              <w:ind w:left="80"/>
              <w:rPr>
                <w:rFonts w:ascii="Open Sans" w:eastAsia="Arial" w:hAnsi="Open Sans" w:cs="Open Sans"/>
              </w:rPr>
            </w:pPr>
          </w:p>
        </w:tc>
      </w:tr>
    </w:tbl>
    <w:p w14:paraId="7C46AD1F" w14:textId="77777777" w:rsidR="00D630A3" w:rsidRDefault="00D630A3" w:rsidP="00D630A3">
      <w:pPr>
        <w:pStyle w:val="BodyText"/>
        <w:tabs>
          <w:tab w:val="left" w:pos="1541"/>
        </w:tabs>
        <w:ind w:left="0" w:firstLine="0"/>
        <w:rPr>
          <w:rFonts w:ascii="Open Sans" w:hAnsi="Open Sans" w:cs="Open Sans"/>
          <w:sz w:val="22"/>
          <w:szCs w:val="22"/>
        </w:rPr>
      </w:pPr>
    </w:p>
    <w:p w14:paraId="3E6C7A7E" w14:textId="77777777" w:rsidR="00D630A3" w:rsidRDefault="00D630A3" w:rsidP="00D630A3">
      <w:pPr>
        <w:pStyle w:val="BodyText"/>
        <w:numPr>
          <w:ilvl w:val="0"/>
          <w:numId w:val="5"/>
        </w:numPr>
        <w:ind w:left="342" w:hanging="3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If there were no adjusting entries made, what impact would that have on net income?</w:t>
      </w:r>
    </w:p>
    <w:p w14:paraId="62A413E8" w14:textId="77777777" w:rsidR="00D630A3" w:rsidRDefault="00D630A3" w:rsidP="00D630A3">
      <w:pPr>
        <w:pStyle w:val="BodyText"/>
        <w:numPr>
          <w:ilvl w:val="1"/>
          <w:numId w:val="5"/>
        </w:numPr>
        <w:ind w:left="70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More</w:t>
      </w:r>
    </w:p>
    <w:p w14:paraId="4B9C86D8" w14:textId="77777777" w:rsidR="00D630A3" w:rsidRDefault="00D630A3" w:rsidP="00D630A3">
      <w:pPr>
        <w:pStyle w:val="BodyText"/>
        <w:numPr>
          <w:ilvl w:val="1"/>
          <w:numId w:val="5"/>
        </w:numPr>
        <w:ind w:left="70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Less </w:t>
      </w:r>
    </w:p>
    <w:p w14:paraId="4EEDE4F5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4F0D9" w14:textId="77777777" w:rsidR="0032747E" w:rsidRDefault="0032747E" w:rsidP="00E7721B">
      <w:r>
        <w:separator/>
      </w:r>
    </w:p>
  </w:endnote>
  <w:endnote w:type="continuationSeparator" w:id="0">
    <w:p w14:paraId="6FC705CE" w14:textId="77777777" w:rsidR="0032747E" w:rsidRDefault="0032747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21696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791CB90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57AD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57AD7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C083544" wp14:editId="11F0610D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3B24AF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FCBD8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AC796" w14:textId="77777777" w:rsidR="0032747E" w:rsidRDefault="0032747E" w:rsidP="00E7721B">
      <w:r>
        <w:separator/>
      </w:r>
    </w:p>
  </w:footnote>
  <w:footnote w:type="continuationSeparator" w:id="0">
    <w:p w14:paraId="3B8DDB61" w14:textId="77777777" w:rsidR="0032747E" w:rsidRDefault="0032747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3075D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B900F" w14:textId="77777777" w:rsidR="00212CEB" w:rsidRDefault="00212CEB">
    <w:pPr>
      <w:pStyle w:val="Header"/>
    </w:pPr>
  </w:p>
  <w:p w14:paraId="1F024AB8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6C871479" wp14:editId="152949FD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50DDB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05103"/>
    <w:multiLevelType w:val="hybridMultilevel"/>
    <w:tmpl w:val="77C2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5692D"/>
    <w:multiLevelType w:val="hybridMultilevel"/>
    <w:tmpl w:val="81F031D2"/>
    <w:lvl w:ilvl="0" w:tplc="B00A1088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A8F084AE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2" w:tplc="AFB2E6F0">
      <w:start w:val="1"/>
      <w:numFmt w:val="bullet"/>
      <w:lvlText w:val="•"/>
      <w:lvlJc w:val="left"/>
      <w:pPr>
        <w:ind w:left="2351" w:hanging="360"/>
      </w:pPr>
    </w:lvl>
    <w:lvl w:ilvl="3" w:tplc="26468FF4">
      <w:start w:val="1"/>
      <w:numFmt w:val="bullet"/>
      <w:lvlText w:val="•"/>
      <w:lvlJc w:val="left"/>
      <w:pPr>
        <w:ind w:left="3162" w:hanging="360"/>
      </w:pPr>
    </w:lvl>
    <w:lvl w:ilvl="4" w:tplc="FD845284">
      <w:start w:val="1"/>
      <w:numFmt w:val="bullet"/>
      <w:lvlText w:val="•"/>
      <w:lvlJc w:val="left"/>
      <w:pPr>
        <w:ind w:left="3973" w:hanging="360"/>
      </w:pPr>
    </w:lvl>
    <w:lvl w:ilvl="5" w:tplc="2CA2A1FE">
      <w:start w:val="1"/>
      <w:numFmt w:val="bullet"/>
      <w:lvlText w:val="•"/>
      <w:lvlJc w:val="left"/>
      <w:pPr>
        <w:ind w:left="4784" w:hanging="360"/>
      </w:pPr>
    </w:lvl>
    <w:lvl w:ilvl="6" w:tplc="0E3EC880">
      <w:start w:val="1"/>
      <w:numFmt w:val="bullet"/>
      <w:lvlText w:val="•"/>
      <w:lvlJc w:val="left"/>
      <w:pPr>
        <w:ind w:left="5595" w:hanging="360"/>
      </w:pPr>
    </w:lvl>
    <w:lvl w:ilvl="7" w:tplc="94FAB72E">
      <w:start w:val="1"/>
      <w:numFmt w:val="bullet"/>
      <w:lvlText w:val="•"/>
      <w:lvlJc w:val="left"/>
      <w:pPr>
        <w:ind w:left="6406" w:hanging="360"/>
      </w:pPr>
    </w:lvl>
    <w:lvl w:ilvl="8" w:tplc="FA286E8E">
      <w:start w:val="1"/>
      <w:numFmt w:val="bullet"/>
      <w:lvlText w:val="•"/>
      <w:lvlJc w:val="left"/>
      <w:pPr>
        <w:ind w:left="7217" w:hanging="360"/>
      </w:pPr>
    </w:lvl>
  </w:abstractNum>
  <w:abstractNum w:abstractNumId="3">
    <w:nsid w:val="5DE728B4"/>
    <w:multiLevelType w:val="hybridMultilevel"/>
    <w:tmpl w:val="9272B5AC"/>
    <w:lvl w:ilvl="0" w:tplc="282CA5D8">
      <w:start w:val="1"/>
      <w:numFmt w:val="decimal"/>
      <w:lvlText w:val="%1."/>
      <w:lvlJc w:val="left"/>
      <w:pPr>
        <w:ind w:left="1189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FD96014C">
      <w:start w:val="1"/>
      <w:numFmt w:val="bullet"/>
      <w:lvlText w:val="•"/>
      <w:lvlJc w:val="left"/>
      <w:pPr>
        <w:ind w:left="1955" w:hanging="360"/>
      </w:pPr>
    </w:lvl>
    <w:lvl w:ilvl="2" w:tplc="3350CE50">
      <w:start w:val="1"/>
      <w:numFmt w:val="bullet"/>
      <w:lvlText w:val="•"/>
      <w:lvlJc w:val="left"/>
      <w:pPr>
        <w:ind w:left="2722" w:hanging="360"/>
      </w:pPr>
    </w:lvl>
    <w:lvl w:ilvl="3" w:tplc="84F8ACDC">
      <w:start w:val="1"/>
      <w:numFmt w:val="bullet"/>
      <w:lvlText w:val="•"/>
      <w:lvlJc w:val="left"/>
      <w:pPr>
        <w:ind w:left="3489" w:hanging="360"/>
      </w:pPr>
    </w:lvl>
    <w:lvl w:ilvl="4" w:tplc="E9EE0A3A">
      <w:start w:val="1"/>
      <w:numFmt w:val="bullet"/>
      <w:lvlText w:val="•"/>
      <w:lvlJc w:val="left"/>
      <w:pPr>
        <w:ind w:left="4256" w:hanging="360"/>
      </w:pPr>
    </w:lvl>
    <w:lvl w:ilvl="5" w:tplc="D4DEEAD8">
      <w:start w:val="1"/>
      <w:numFmt w:val="bullet"/>
      <w:lvlText w:val="•"/>
      <w:lvlJc w:val="left"/>
      <w:pPr>
        <w:ind w:left="5022" w:hanging="360"/>
      </w:pPr>
    </w:lvl>
    <w:lvl w:ilvl="6" w:tplc="0A9C4C6E">
      <w:start w:val="1"/>
      <w:numFmt w:val="bullet"/>
      <w:lvlText w:val="•"/>
      <w:lvlJc w:val="left"/>
      <w:pPr>
        <w:ind w:left="5789" w:hanging="360"/>
      </w:pPr>
    </w:lvl>
    <w:lvl w:ilvl="7" w:tplc="AB128778">
      <w:start w:val="1"/>
      <w:numFmt w:val="bullet"/>
      <w:lvlText w:val="•"/>
      <w:lvlJc w:val="left"/>
      <w:pPr>
        <w:ind w:left="6556" w:hanging="360"/>
      </w:pPr>
    </w:lvl>
    <w:lvl w:ilvl="8" w:tplc="93FE19D2">
      <w:start w:val="1"/>
      <w:numFmt w:val="bullet"/>
      <w:lvlText w:val="•"/>
      <w:lvlJc w:val="left"/>
      <w:pPr>
        <w:ind w:left="7323" w:hanging="360"/>
      </w:pPr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2747E"/>
    <w:rsid w:val="00332C0A"/>
    <w:rsid w:val="003836AD"/>
    <w:rsid w:val="003D49FF"/>
    <w:rsid w:val="003D4F01"/>
    <w:rsid w:val="00444E90"/>
    <w:rsid w:val="004C7226"/>
    <w:rsid w:val="00522998"/>
    <w:rsid w:val="00581228"/>
    <w:rsid w:val="006344A1"/>
    <w:rsid w:val="007756CF"/>
    <w:rsid w:val="007E317F"/>
    <w:rsid w:val="008C7B21"/>
    <w:rsid w:val="00AA7C04"/>
    <w:rsid w:val="00AD2CEF"/>
    <w:rsid w:val="00B0214B"/>
    <w:rsid w:val="00B72090"/>
    <w:rsid w:val="00C34E0E"/>
    <w:rsid w:val="00C57AD7"/>
    <w:rsid w:val="00C607F0"/>
    <w:rsid w:val="00CE0554"/>
    <w:rsid w:val="00D630A3"/>
    <w:rsid w:val="00E7721B"/>
    <w:rsid w:val="00ED1285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0F26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630A3"/>
    <w:pPr>
      <w:widowControl w:val="0"/>
      <w:spacing w:before="38"/>
      <w:ind w:left="2219"/>
      <w:outlineLvl w:val="0"/>
    </w:pPr>
    <w:rPr>
      <w:rFonts w:ascii="Arial" w:eastAsia="Arial" w:hAnsi="Arial" w:cstheme="min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3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128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D630A3"/>
    <w:rPr>
      <w:rFonts w:ascii="Arial" w:eastAsia="Arial" w:hAnsi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30A3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30A3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2017-10-30T20:12:00Z</dcterms:created>
  <dcterms:modified xsi:type="dcterms:W3CDTF">2017-11-21T19:30:00Z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