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25E57A" w14:textId="655663AD" w:rsidR="00A65ADD" w:rsidRDefault="008E3914" w:rsidP="008E3914">
      <w:pPr>
        <w:jc w:val="center"/>
        <w:rPr>
          <w:rFonts w:ascii="Open Sans" w:eastAsia="Arial" w:hAnsi="Open Sans" w:cs="Open Sans"/>
          <w:b/>
          <w:bCs/>
          <w:sz w:val="22"/>
          <w:szCs w:val="22"/>
        </w:rPr>
      </w:pPr>
      <w:bookmarkStart w:id="0" w:name="_GoBack"/>
      <w:r w:rsidRPr="008E3914">
        <w:rPr>
          <w:rFonts w:ascii="Open Sans" w:eastAsia="Arial" w:hAnsi="Open Sans" w:cs="Open Sans"/>
          <w:b/>
          <w:bCs/>
          <w:sz w:val="22"/>
          <w:szCs w:val="22"/>
        </w:rPr>
        <w:t>Attorney-Client Role Play Activity Instructions</w:t>
      </w:r>
    </w:p>
    <w:bookmarkEnd w:id="0"/>
    <w:p w14:paraId="3E3ADF08" w14:textId="77777777" w:rsidR="008E3914" w:rsidRPr="00A65ADD" w:rsidRDefault="008E3914" w:rsidP="008E3914">
      <w:pPr>
        <w:jc w:val="center"/>
        <w:rPr>
          <w:rFonts w:ascii="Open Sans" w:hAnsi="Open Sans" w:cs="Open Sans"/>
        </w:rPr>
      </w:pPr>
    </w:p>
    <w:p w14:paraId="24371A55" w14:textId="77777777" w:rsidR="008E3914" w:rsidRPr="00477836" w:rsidRDefault="008E3914" w:rsidP="008E3914">
      <w:pPr>
        <w:spacing w:line="243" w:lineRule="auto"/>
        <w:ind w:right="20"/>
        <w:rPr>
          <w:rFonts w:ascii="Open Sans" w:hAnsi="Open Sans" w:cs="Open Sans"/>
          <w:sz w:val="22"/>
          <w:szCs w:val="22"/>
        </w:rPr>
      </w:pPr>
      <w:r w:rsidRPr="00477836">
        <w:rPr>
          <w:rFonts w:ascii="Open Sans" w:eastAsia="Arial" w:hAnsi="Open Sans" w:cs="Open Sans"/>
          <w:sz w:val="22"/>
          <w:szCs w:val="22"/>
        </w:rPr>
        <w:t xml:space="preserve">Divide students into small groups. Hand out a copy of the Instructions sheet to each group. Assign roles to students: two clients in each group (one playing the role of a good and cooperative client; the other playing a difficulty and uncooperative client); one legal assistant for each group (to take notes); and the </w:t>
      </w:r>
      <w:proofErr w:type="gramStart"/>
      <w:r w:rsidRPr="00477836">
        <w:rPr>
          <w:rFonts w:ascii="Open Sans" w:eastAsia="Arial" w:hAnsi="Open Sans" w:cs="Open Sans"/>
          <w:sz w:val="22"/>
          <w:szCs w:val="22"/>
        </w:rPr>
        <w:t>remainder</w:t>
      </w:r>
      <w:proofErr w:type="gramEnd"/>
      <w:r w:rsidRPr="00477836">
        <w:rPr>
          <w:rFonts w:ascii="Open Sans" w:eastAsia="Arial" w:hAnsi="Open Sans" w:cs="Open Sans"/>
          <w:sz w:val="22"/>
          <w:szCs w:val="22"/>
        </w:rPr>
        <w:t xml:space="preserve"> of students are attorneys. Students read instructions. First, the students will come up with questions to ask their “client.” Second, the students will question each client. Use this as an opportunity to reinforce the idea that lawyers and clients work together for the benefit of the client. Remind students of confidentiality in the lawyer-client relationship, and why it is important. Teams question the difficult client first. Teams question the cooperative client next. The students should figure out that some violations of rights occurred. Have groups share their answers to discussion questions at the end of the activity.</w:t>
      </w:r>
    </w:p>
    <w:p w14:paraId="70F9F216" w14:textId="77777777" w:rsidR="008E3914" w:rsidRPr="00477836" w:rsidRDefault="008E3914" w:rsidP="008E3914">
      <w:pPr>
        <w:spacing w:line="231" w:lineRule="exact"/>
        <w:rPr>
          <w:rFonts w:ascii="Open Sans" w:hAnsi="Open Sans" w:cs="Open Sans"/>
          <w:sz w:val="22"/>
          <w:szCs w:val="22"/>
        </w:rPr>
      </w:pPr>
    </w:p>
    <w:p w14:paraId="6607DCC1" w14:textId="3FC93393" w:rsidR="002133BD" w:rsidRDefault="008E3914" w:rsidP="008E3914">
      <w:pPr>
        <w:rPr>
          <w:rFonts w:ascii="Open Sans" w:eastAsia="Arial" w:hAnsi="Open Sans" w:cs="Open Sans"/>
          <w:sz w:val="22"/>
          <w:szCs w:val="22"/>
        </w:rPr>
      </w:pPr>
      <w:r w:rsidRPr="00477836">
        <w:rPr>
          <w:rFonts w:ascii="Open Sans" w:eastAsia="Arial" w:hAnsi="Open Sans" w:cs="Open Sans"/>
          <w:sz w:val="22"/>
          <w:szCs w:val="22"/>
        </w:rPr>
        <w:t xml:space="preserve">The “lawyers” should be able to </w:t>
      </w:r>
      <w:proofErr w:type="gramStart"/>
      <w:r w:rsidRPr="00477836">
        <w:rPr>
          <w:rFonts w:ascii="Open Sans" w:eastAsia="Arial" w:hAnsi="Open Sans" w:cs="Open Sans"/>
          <w:sz w:val="22"/>
          <w:szCs w:val="22"/>
        </w:rPr>
        <w:t>determine</w:t>
      </w:r>
      <w:proofErr w:type="gramEnd"/>
      <w:r w:rsidRPr="00477836">
        <w:rPr>
          <w:rFonts w:ascii="Open Sans" w:eastAsia="Arial" w:hAnsi="Open Sans" w:cs="Open Sans"/>
          <w:sz w:val="22"/>
          <w:szCs w:val="22"/>
        </w:rPr>
        <w:t xml:space="preserve"> from the easy client that a Miranda rights violation occurred. However, the difficult client will not </w:t>
      </w:r>
      <w:proofErr w:type="gramStart"/>
      <w:r w:rsidRPr="00477836">
        <w:rPr>
          <w:rFonts w:ascii="Open Sans" w:eastAsia="Arial" w:hAnsi="Open Sans" w:cs="Open Sans"/>
          <w:sz w:val="22"/>
          <w:szCs w:val="22"/>
        </w:rPr>
        <w:t>disclose</w:t>
      </w:r>
      <w:proofErr w:type="gramEnd"/>
      <w:r w:rsidRPr="00477836">
        <w:rPr>
          <w:rFonts w:ascii="Open Sans" w:eastAsia="Arial" w:hAnsi="Open Sans" w:cs="Open Sans"/>
          <w:sz w:val="22"/>
          <w:szCs w:val="22"/>
        </w:rPr>
        <w:t xml:space="preserve"> that information. The uncooperative client has not shared many of the important details with the lawyer (like the illegal search and not reading the Miranda rights) that will make evidence inadmissible at trial. If your lawyer doesn’t know about things like this, she can’t do her job as well, and can’t help her client as much. Also discuss the importance of being observant if you are ever arrested. There will also be a search and seizure violation; see if the students catch that too! Use the Role Play Rubric for assessment.</w:t>
      </w:r>
    </w:p>
    <w:p w14:paraId="24CC525D" w14:textId="77777777" w:rsidR="008E3914" w:rsidRDefault="008E3914" w:rsidP="008E3914">
      <w:pPr>
        <w:rPr>
          <w:rFonts w:ascii="Open Sans" w:eastAsia="Arial" w:hAnsi="Open Sans" w:cs="Open Sans"/>
          <w:sz w:val="22"/>
          <w:szCs w:val="22"/>
        </w:rPr>
      </w:pPr>
    </w:p>
    <w:p w14:paraId="468C80CC" w14:textId="77777777" w:rsidR="00A230E0" w:rsidRPr="00A230E0" w:rsidRDefault="00A230E0" w:rsidP="00A230E0">
      <w:pPr>
        <w:numPr>
          <w:ilvl w:val="0"/>
          <w:numId w:val="18"/>
        </w:numPr>
        <w:tabs>
          <w:tab w:val="left" w:pos="362"/>
        </w:tabs>
        <w:spacing w:line="247" w:lineRule="auto"/>
        <w:ind w:left="362" w:right="160" w:hanging="362"/>
        <w:rPr>
          <w:rFonts w:ascii="Open Sans" w:eastAsia="Arial" w:hAnsi="Open Sans" w:cs="Open Sans"/>
          <w:sz w:val="22"/>
          <w:szCs w:val="22"/>
        </w:rPr>
      </w:pPr>
      <w:r w:rsidRPr="00A230E0">
        <w:rPr>
          <w:rFonts w:ascii="Open Sans" w:eastAsia="Arial" w:hAnsi="Open Sans" w:cs="Open Sans"/>
          <w:sz w:val="22"/>
          <w:szCs w:val="22"/>
        </w:rPr>
        <w:t xml:space="preserve">Your attorney team should come up with a list of questions to ask your client. Like real attorneys, the only thing you know before the interview is that the client was charged with armed robbery. Usually when lawyers meet clients for the first time, they only know the charges. Lawyers usually do not know any personal information about the client, either (family, life, history, etc.). It is up to the client to tell the lawyer what happened. Think about what you need to know </w:t>
      </w:r>
      <w:proofErr w:type="gramStart"/>
      <w:r w:rsidRPr="00A230E0">
        <w:rPr>
          <w:rFonts w:ascii="Open Sans" w:eastAsia="Arial" w:hAnsi="Open Sans" w:cs="Open Sans"/>
          <w:sz w:val="22"/>
          <w:szCs w:val="22"/>
        </w:rPr>
        <w:t>in order to</w:t>
      </w:r>
      <w:proofErr w:type="gramEnd"/>
      <w:r w:rsidRPr="00A230E0">
        <w:rPr>
          <w:rFonts w:ascii="Open Sans" w:eastAsia="Arial" w:hAnsi="Open Sans" w:cs="Open Sans"/>
          <w:sz w:val="22"/>
          <w:szCs w:val="22"/>
        </w:rPr>
        <w:t xml:space="preserve"> help your client.</w:t>
      </w:r>
    </w:p>
    <w:p w14:paraId="1735FA56" w14:textId="77777777" w:rsidR="00A230E0" w:rsidRPr="00A230E0" w:rsidRDefault="00A230E0" w:rsidP="00A230E0">
      <w:pPr>
        <w:spacing w:line="227" w:lineRule="exact"/>
        <w:rPr>
          <w:rFonts w:ascii="Open Sans" w:eastAsia="Arial" w:hAnsi="Open Sans" w:cs="Open Sans"/>
          <w:sz w:val="22"/>
          <w:szCs w:val="22"/>
        </w:rPr>
      </w:pPr>
    </w:p>
    <w:p w14:paraId="0CD1821F" w14:textId="77777777" w:rsidR="00A230E0" w:rsidRPr="00A230E0" w:rsidRDefault="00A230E0" w:rsidP="00A230E0">
      <w:pPr>
        <w:ind w:left="362"/>
        <w:rPr>
          <w:rFonts w:ascii="Open Sans" w:eastAsia="Arial" w:hAnsi="Open Sans" w:cs="Open Sans"/>
          <w:sz w:val="22"/>
          <w:szCs w:val="22"/>
        </w:rPr>
      </w:pPr>
      <w:r w:rsidRPr="00A230E0">
        <w:rPr>
          <w:rFonts w:ascii="Open Sans" w:eastAsia="Arial" w:hAnsi="Open Sans" w:cs="Open Sans"/>
          <w:sz w:val="22"/>
          <w:szCs w:val="22"/>
        </w:rPr>
        <w:t xml:space="preserve">Brainstorm </w:t>
      </w:r>
      <w:proofErr w:type="gramStart"/>
      <w:r w:rsidRPr="00A230E0">
        <w:rPr>
          <w:rFonts w:ascii="Open Sans" w:eastAsia="Arial" w:hAnsi="Open Sans" w:cs="Open Sans"/>
          <w:sz w:val="22"/>
          <w:szCs w:val="22"/>
        </w:rPr>
        <w:t>all of</w:t>
      </w:r>
      <w:proofErr w:type="gramEnd"/>
      <w:r w:rsidRPr="00A230E0">
        <w:rPr>
          <w:rFonts w:ascii="Open Sans" w:eastAsia="Arial" w:hAnsi="Open Sans" w:cs="Open Sans"/>
          <w:sz w:val="22"/>
          <w:szCs w:val="22"/>
        </w:rPr>
        <w:t xml:space="preserve"> the following:</w:t>
      </w:r>
    </w:p>
    <w:p w14:paraId="5C79A0AC" w14:textId="77777777" w:rsidR="00A230E0" w:rsidRPr="00A230E0" w:rsidRDefault="00A230E0" w:rsidP="00A230E0">
      <w:pPr>
        <w:numPr>
          <w:ilvl w:val="0"/>
          <w:numId w:val="19"/>
        </w:numPr>
        <w:ind w:left="1082"/>
        <w:rPr>
          <w:rFonts w:ascii="Open Sans" w:eastAsia="Wingdings" w:hAnsi="Open Sans" w:cs="Open Sans"/>
          <w:sz w:val="22"/>
          <w:szCs w:val="22"/>
        </w:rPr>
      </w:pPr>
      <w:r w:rsidRPr="00A230E0">
        <w:rPr>
          <w:rFonts w:ascii="Open Sans" w:eastAsia="Arial" w:hAnsi="Open Sans" w:cs="Open Sans"/>
          <w:sz w:val="22"/>
          <w:szCs w:val="22"/>
        </w:rPr>
        <w:t>Background information</w:t>
      </w:r>
    </w:p>
    <w:p w14:paraId="4115D647" w14:textId="77777777" w:rsidR="00A230E0" w:rsidRPr="00A230E0" w:rsidRDefault="00A230E0" w:rsidP="00A230E0">
      <w:pPr>
        <w:numPr>
          <w:ilvl w:val="0"/>
          <w:numId w:val="19"/>
        </w:numPr>
        <w:ind w:left="1082"/>
        <w:rPr>
          <w:rFonts w:ascii="Open Sans" w:eastAsia="Wingdings" w:hAnsi="Open Sans" w:cs="Open Sans"/>
          <w:sz w:val="22"/>
          <w:szCs w:val="22"/>
        </w:rPr>
      </w:pPr>
      <w:r w:rsidRPr="00A230E0">
        <w:rPr>
          <w:rFonts w:ascii="Open Sans" w:eastAsia="Arial" w:hAnsi="Open Sans" w:cs="Open Sans"/>
          <w:sz w:val="22"/>
          <w:szCs w:val="22"/>
        </w:rPr>
        <w:t>Description of the scene</w:t>
      </w:r>
    </w:p>
    <w:p w14:paraId="7DCA3BEE" w14:textId="77777777" w:rsidR="00A230E0" w:rsidRPr="00A230E0" w:rsidRDefault="00A230E0" w:rsidP="00A230E0">
      <w:pPr>
        <w:numPr>
          <w:ilvl w:val="0"/>
          <w:numId w:val="19"/>
        </w:numPr>
        <w:ind w:left="1082"/>
        <w:rPr>
          <w:rFonts w:ascii="Open Sans" w:eastAsia="Wingdings" w:hAnsi="Open Sans" w:cs="Open Sans"/>
          <w:sz w:val="22"/>
          <w:szCs w:val="22"/>
        </w:rPr>
      </w:pPr>
      <w:r w:rsidRPr="00A230E0">
        <w:rPr>
          <w:rFonts w:ascii="Open Sans" w:eastAsia="Arial" w:hAnsi="Open Sans" w:cs="Open Sans"/>
          <w:sz w:val="22"/>
          <w:szCs w:val="22"/>
        </w:rPr>
        <w:t>Narrative of crime</w:t>
      </w:r>
    </w:p>
    <w:p w14:paraId="526A0701" w14:textId="77777777" w:rsidR="00A230E0" w:rsidRPr="00A230E0" w:rsidRDefault="00A230E0" w:rsidP="00A230E0">
      <w:pPr>
        <w:numPr>
          <w:ilvl w:val="0"/>
          <w:numId w:val="19"/>
        </w:numPr>
        <w:ind w:left="1082"/>
        <w:rPr>
          <w:rFonts w:ascii="Open Sans" w:eastAsia="Wingdings" w:hAnsi="Open Sans" w:cs="Open Sans"/>
          <w:sz w:val="22"/>
          <w:szCs w:val="22"/>
        </w:rPr>
      </w:pPr>
      <w:r w:rsidRPr="00A230E0">
        <w:rPr>
          <w:rFonts w:ascii="Open Sans" w:eastAsia="Arial" w:hAnsi="Open Sans" w:cs="Open Sans"/>
          <w:sz w:val="22"/>
          <w:szCs w:val="22"/>
        </w:rPr>
        <w:t>Relationship with the other people in the story</w:t>
      </w:r>
    </w:p>
    <w:p w14:paraId="489BA0C8" w14:textId="77777777" w:rsidR="00A230E0" w:rsidRPr="00A230E0" w:rsidRDefault="00A230E0" w:rsidP="00A230E0">
      <w:pPr>
        <w:numPr>
          <w:ilvl w:val="0"/>
          <w:numId w:val="19"/>
        </w:numPr>
        <w:ind w:left="1082"/>
        <w:rPr>
          <w:rFonts w:ascii="Open Sans" w:eastAsia="Wingdings" w:hAnsi="Open Sans" w:cs="Open Sans"/>
          <w:sz w:val="22"/>
          <w:szCs w:val="22"/>
        </w:rPr>
      </w:pPr>
      <w:r w:rsidRPr="00A230E0">
        <w:rPr>
          <w:rFonts w:ascii="Open Sans" w:eastAsia="Arial" w:hAnsi="Open Sans" w:cs="Open Sans"/>
          <w:sz w:val="22"/>
          <w:szCs w:val="22"/>
        </w:rPr>
        <w:t>What the officers said and did</w:t>
      </w:r>
    </w:p>
    <w:p w14:paraId="1573F652" w14:textId="77777777" w:rsidR="00A230E0" w:rsidRPr="00A230E0" w:rsidRDefault="00A230E0" w:rsidP="00A230E0">
      <w:pPr>
        <w:numPr>
          <w:ilvl w:val="0"/>
          <w:numId w:val="19"/>
        </w:numPr>
        <w:ind w:left="1082"/>
        <w:rPr>
          <w:rFonts w:ascii="Open Sans" w:eastAsia="Wingdings" w:hAnsi="Open Sans" w:cs="Open Sans"/>
          <w:sz w:val="22"/>
          <w:szCs w:val="22"/>
        </w:rPr>
      </w:pPr>
      <w:r w:rsidRPr="00A230E0">
        <w:rPr>
          <w:rFonts w:ascii="Open Sans" w:eastAsia="Arial" w:hAnsi="Open Sans" w:cs="Open Sans"/>
          <w:sz w:val="22"/>
          <w:szCs w:val="22"/>
        </w:rPr>
        <w:t>Etc.</w:t>
      </w:r>
    </w:p>
    <w:p w14:paraId="1CBD5D37" w14:textId="77777777" w:rsidR="00A230E0" w:rsidRPr="00A230E0" w:rsidRDefault="00A230E0" w:rsidP="00A230E0">
      <w:pPr>
        <w:spacing w:line="276" w:lineRule="exact"/>
        <w:rPr>
          <w:rFonts w:ascii="Open Sans" w:eastAsia="Wingdings" w:hAnsi="Open Sans" w:cs="Open Sans"/>
          <w:sz w:val="22"/>
          <w:szCs w:val="22"/>
        </w:rPr>
      </w:pPr>
    </w:p>
    <w:p w14:paraId="27ADCE04" w14:textId="77777777" w:rsidR="00A230E0" w:rsidRPr="00A230E0" w:rsidRDefault="00A230E0" w:rsidP="00A230E0">
      <w:pPr>
        <w:numPr>
          <w:ilvl w:val="0"/>
          <w:numId w:val="18"/>
        </w:numPr>
        <w:tabs>
          <w:tab w:val="left" w:pos="362"/>
        </w:tabs>
        <w:ind w:left="362" w:hanging="362"/>
        <w:rPr>
          <w:rFonts w:ascii="Open Sans" w:eastAsia="Arial" w:hAnsi="Open Sans" w:cs="Open Sans"/>
          <w:sz w:val="22"/>
          <w:szCs w:val="22"/>
        </w:rPr>
      </w:pPr>
      <w:r w:rsidRPr="00A230E0">
        <w:rPr>
          <w:rFonts w:ascii="Open Sans" w:eastAsia="Arial" w:hAnsi="Open Sans" w:cs="Open Sans"/>
          <w:sz w:val="22"/>
          <w:szCs w:val="22"/>
        </w:rPr>
        <w:t>Answer the following about your two interviews:</w:t>
      </w:r>
    </w:p>
    <w:p w14:paraId="51C52A6C" w14:textId="77777777" w:rsidR="00A230E0" w:rsidRPr="00A230E0" w:rsidRDefault="00A230E0" w:rsidP="00A230E0">
      <w:pPr>
        <w:numPr>
          <w:ilvl w:val="0"/>
          <w:numId w:val="20"/>
        </w:numPr>
        <w:ind w:left="796"/>
        <w:rPr>
          <w:rFonts w:ascii="Open Sans" w:eastAsia="Wingdings" w:hAnsi="Open Sans" w:cs="Open Sans"/>
          <w:sz w:val="22"/>
          <w:szCs w:val="22"/>
        </w:rPr>
      </w:pPr>
      <w:r w:rsidRPr="00A230E0">
        <w:rPr>
          <w:rFonts w:ascii="Open Sans" w:eastAsia="Arial" w:hAnsi="Open Sans" w:cs="Open Sans"/>
          <w:sz w:val="22"/>
          <w:szCs w:val="22"/>
        </w:rPr>
        <w:t>What is the difference between the two clients?</w:t>
      </w:r>
    </w:p>
    <w:p w14:paraId="13F94934" w14:textId="77777777" w:rsidR="00A230E0" w:rsidRPr="00A230E0" w:rsidRDefault="00A230E0" w:rsidP="00A230E0">
      <w:pPr>
        <w:numPr>
          <w:ilvl w:val="0"/>
          <w:numId w:val="20"/>
        </w:numPr>
        <w:ind w:left="796"/>
        <w:rPr>
          <w:rFonts w:ascii="Open Sans" w:eastAsia="Wingdings" w:hAnsi="Open Sans" w:cs="Open Sans"/>
          <w:sz w:val="22"/>
          <w:szCs w:val="22"/>
        </w:rPr>
      </w:pPr>
      <w:r w:rsidRPr="00A230E0">
        <w:rPr>
          <w:rFonts w:ascii="Open Sans" w:eastAsia="Arial" w:hAnsi="Open Sans" w:cs="Open Sans"/>
          <w:sz w:val="22"/>
          <w:szCs w:val="22"/>
        </w:rPr>
        <w:t>What could the first client have done to make the meeting easier or better?</w:t>
      </w:r>
    </w:p>
    <w:p w14:paraId="4346FBCE" w14:textId="77777777" w:rsidR="00A230E0" w:rsidRDefault="00A230E0" w:rsidP="00A230E0">
      <w:pPr>
        <w:numPr>
          <w:ilvl w:val="0"/>
          <w:numId w:val="20"/>
        </w:numPr>
        <w:ind w:left="796"/>
        <w:rPr>
          <w:rFonts w:ascii="Open Sans" w:eastAsia="Wingdings" w:hAnsi="Open Sans" w:cs="Open Sans"/>
          <w:sz w:val="22"/>
          <w:szCs w:val="22"/>
        </w:rPr>
      </w:pPr>
      <w:r w:rsidRPr="00A230E0">
        <w:rPr>
          <w:rFonts w:ascii="Open Sans" w:eastAsia="Arial" w:hAnsi="Open Sans" w:cs="Open Sans"/>
          <w:sz w:val="22"/>
          <w:szCs w:val="22"/>
        </w:rPr>
        <w:t>Which client do you think will get into less trouble?</w:t>
      </w:r>
    </w:p>
    <w:p w14:paraId="10E07422" w14:textId="6FE0BB89" w:rsidR="008E3914" w:rsidRPr="00A230E0" w:rsidRDefault="00A230E0" w:rsidP="00A230E0">
      <w:pPr>
        <w:numPr>
          <w:ilvl w:val="0"/>
          <w:numId w:val="20"/>
        </w:numPr>
        <w:ind w:left="796"/>
        <w:rPr>
          <w:rFonts w:ascii="Open Sans" w:eastAsia="Wingdings" w:hAnsi="Open Sans" w:cs="Open Sans"/>
          <w:sz w:val="22"/>
          <w:szCs w:val="22"/>
        </w:rPr>
      </w:pPr>
      <w:r w:rsidRPr="00A230E0">
        <w:rPr>
          <w:rFonts w:ascii="Open Sans" w:eastAsia="Arial" w:hAnsi="Open Sans" w:cs="Open Sans"/>
          <w:sz w:val="22"/>
          <w:szCs w:val="22"/>
        </w:rPr>
        <w:t>Were any of your client’s rights violated? Which ones, if any?</w:t>
      </w:r>
    </w:p>
    <w:sectPr w:rsidR="008E3914" w:rsidRPr="00A230E0" w:rsidSect="00E7721B">
      <w:headerReference w:type="default" r:id="rId10"/>
      <w:footerReference w:type="default" r:id="rId11"/>
      <w:type w:val="continuous"/>
      <w:pgSz w:w="12240" w:h="15840"/>
      <w:pgMar w:top="1224" w:right="1180" w:bottom="1440" w:left="1180" w:header="0" w:footer="720" w:gutter="0"/>
      <w:cols w:space="720"/>
      <w:docGrid w:linePitch="299"/>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47CC11" w14:textId="77777777" w:rsidR="00BC49EB" w:rsidRDefault="00BC49EB" w:rsidP="00E7721B">
      <w:r>
        <w:separator/>
      </w:r>
    </w:p>
  </w:endnote>
  <w:endnote w:type="continuationSeparator" w:id="0">
    <w:p w14:paraId="64687DC0" w14:textId="77777777" w:rsidR="00BC49EB" w:rsidRDefault="00BC49EB" w:rsidP="00E772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roma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Open Sans">
    <w:panose1 w:val="020B0606030504020204"/>
    <w:charset w:val="00"/>
    <w:family w:val="swiss"/>
    <w:pitch w:val="variable"/>
    <w:sig w:usb0="E00002EF" w:usb1="4000205B" w:usb2="00000028"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39435249"/>
      <w:docPartObj>
        <w:docPartGallery w:val="Page Numbers (Bottom of Page)"/>
        <w:docPartUnique/>
      </w:docPartObj>
    </w:sdtPr>
    <w:sdtEndPr/>
    <w:sdtContent>
      <w:sdt>
        <w:sdtPr>
          <w:id w:val="1728636285"/>
          <w:docPartObj>
            <w:docPartGallery w:val="Page Numbers (Top of Page)"/>
            <w:docPartUnique/>
          </w:docPartObj>
        </w:sdtPr>
        <w:sdtEndPr/>
        <w:sdtContent>
          <w:p w14:paraId="637DE075" w14:textId="77777777" w:rsidR="00E7721B" w:rsidRDefault="00E7721B" w:rsidP="00E7721B">
            <w:pPr>
              <w:pStyle w:val="Footer"/>
              <w:jc w:val="center"/>
              <w:rPr>
                <w:b/>
                <w:bCs/>
              </w:rPr>
            </w:pPr>
            <w:r w:rsidRPr="00754DDE">
              <w:rPr>
                <w:rFonts w:cstheme="minorHAnsi"/>
                <w:noProof/>
                <w:sz w:val="20"/>
                <w:szCs w:val="20"/>
              </w:rPr>
              <w:drawing>
                <wp:anchor distT="0" distB="0" distL="114300" distR="114300" simplePos="0" relativeHeight="251659264" behindDoc="0" locked="0" layoutInCell="1" allowOverlap="1" wp14:anchorId="63D43DD7" wp14:editId="60554F40">
                  <wp:simplePos x="0" y="0"/>
                  <wp:positionH relativeFrom="margin">
                    <wp:posOffset>5753100</wp:posOffset>
                  </wp:positionH>
                  <wp:positionV relativeFrom="paragraph">
                    <wp:posOffset>20955</wp:posOffset>
                  </wp:positionV>
                  <wp:extent cx="869950" cy="456953"/>
                  <wp:effectExtent l="0" t="0" r="6350"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7654" cy="460999"/>
                          </a:xfrm>
                          <a:prstGeom prst="rect">
                            <a:avLst/>
                          </a:prstGeom>
                          <a:noFill/>
                        </pic:spPr>
                      </pic:pic>
                    </a:graphicData>
                  </a:graphic>
                  <wp14:sizeRelH relativeFrom="margin">
                    <wp14:pctWidth>0</wp14:pctWidth>
                  </wp14:sizeRelH>
                  <wp14:sizeRelV relativeFrom="margin">
                    <wp14:pctHeight>0</wp14:pctHeight>
                  </wp14:sizeRelV>
                </wp:anchor>
              </w:drawing>
            </w:r>
            <w:r>
              <w:t xml:space="preserve"> </w:t>
            </w:r>
            <w:r>
              <w:rPr>
                <w:b/>
                <w:bCs/>
              </w:rPr>
              <w:fldChar w:fldCharType="begin"/>
            </w:r>
            <w:r>
              <w:rPr>
                <w:b/>
                <w:bCs/>
              </w:rPr>
              <w:instrText xml:space="preserve"> PAGE </w:instrText>
            </w:r>
            <w:r>
              <w:rPr>
                <w:b/>
                <w:bCs/>
              </w:rPr>
              <w:fldChar w:fldCharType="separate"/>
            </w:r>
            <w:r w:rsidR="00A230E0">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sidR="00A230E0">
              <w:rPr>
                <w:b/>
                <w:bCs/>
                <w:noProof/>
              </w:rPr>
              <w:t>2</w:t>
            </w:r>
            <w:r>
              <w:rPr>
                <w:b/>
                <w:bCs/>
              </w:rPr>
              <w:fldChar w:fldCharType="end"/>
            </w:r>
          </w:p>
          <w:p w14:paraId="6F18DEF7" w14:textId="77777777" w:rsidR="00E7721B" w:rsidRDefault="00BC49EB" w:rsidP="00E7721B">
            <w:pPr>
              <w:pStyle w:val="Footer"/>
              <w:jc w:val="center"/>
            </w:pPr>
          </w:p>
        </w:sdtContent>
      </w:sdt>
    </w:sdtContent>
  </w:sdt>
  <w:p w14:paraId="282E8A3D" w14:textId="77777777" w:rsidR="00E7721B" w:rsidRDefault="00E7721B" w:rsidP="00E7721B">
    <w:pPr>
      <w:pStyle w:val="Footer"/>
    </w:pPr>
    <w:r w:rsidRPr="00754DDE">
      <w:rPr>
        <w:rFonts w:cstheme="minorHAnsi"/>
        <w:sz w:val="20"/>
        <w:szCs w:val="20"/>
      </w:rPr>
      <w:t>Copyrig</w:t>
    </w:r>
    <w:r>
      <w:rPr>
        <w:rFonts w:cstheme="minorHAnsi"/>
        <w:sz w:val="20"/>
        <w:szCs w:val="20"/>
      </w:rPr>
      <w:t>ht © Texas Education Agency</w:t>
    </w:r>
    <w:r w:rsidR="000047A4">
      <w:rPr>
        <w:rFonts w:cstheme="minorHAnsi"/>
        <w:sz w:val="20"/>
        <w:szCs w:val="20"/>
      </w:rPr>
      <w:t>,</w:t>
    </w:r>
    <w:r>
      <w:rPr>
        <w:rFonts w:cstheme="minorHAnsi"/>
        <w:sz w:val="20"/>
        <w:szCs w:val="20"/>
      </w:rPr>
      <w:t xml:space="preserve"> 2017</w:t>
    </w:r>
    <w:r w:rsidRPr="00754DDE">
      <w:rPr>
        <w:rFonts w:cstheme="minorHAnsi"/>
        <w:sz w:val="20"/>
        <w:szCs w:val="20"/>
      </w:rPr>
      <w:t>. All rights reserved</w:t>
    </w:r>
    <w:proofErr w:type="gramStart"/>
    <w:r w:rsidR="000047A4">
      <w:rPr>
        <w:rFonts w:cstheme="minorHAnsi"/>
        <w:sz w:val="20"/>
        <w:szCs w:val="20"/>
      </w:rPr>
      <w:t>.</w:t>
    </w:r>
    <w:r>
      <w:rPr>
        <w:rFonts w:cstheme="minorHAnsi"/>
        <w:sz w:val="20"/>
        <w:szCs w:val="20"/>
      </w:rPr>
      <w:t xml:space="preserve">  </w:t>
    </w:r>
    <w:proofErr w:type="gramEnd"/>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B05D6E" w14:textId="77777777" w:rsidR="00BC49EB" w:rsidRDefault="00BC49EB" w:rsidP="00E7721B">
      <w:r>
        <w:separator/>
      </w:r>
    </w:p>
  </w:footnote>
  <w:footnote w:type="continuationSeparator" w:id="0">
    <w:p w14:paraId="30253013" w14:textId="77777777" w:rsidR="00BC49EB" w:rsidRDefault="00BC49EB" w:rsidP="00E7721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0B9A73" w14:textId="77777777" w:rsidR="00E7721B" w:rsidRDefault="00E7721B">
    <w:pPr>
      <w:pStyle w:val="Header"/>
    </w:pPr>
    <w:r>
      <w:rPr>
        <w:noProof/>
      </w:rPr>
      <w:drawing>
        <wp:anchor distT="0" distB="0" distL="114300" distR="114300" simplePos="0" relativeHeight="251661312" behindDoc="0" locked="0" layoutInCell="1" allowOverlap="1" wp14:anchorId="64BDBF7F" wp14:editId="5E6856BB">
          <wp:simplePos x="0" y="0"/>
          <wp:positionH relativeFrom="column">
            <wp:posOffset>5478780</wp:posOffset>
          </wp:positionH>
          <wp:positionV relativeFrom="paragraph">
            <wp:posOffset>175260</wp:posOffset>
          </wp:positionV>
          <wp:extent cx="1310640" cy="600075"/>
          <wp:effectExtent l="0" t="0" r="0" b="0"/>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10640" cy="60007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74D"/>
    <w:multiLevelType w:val="hybridMultilevel"/>
    <w:tmpl w:val="66F8A032"/>
    <w:lvl w:ilvl="0" w:tplc="447CD306">
      <w:start w:val="6"/>
      <w:numFmt w:val="decimal"/>
      <w:lvlText w:val="%1."/>
      <w:lvlJc w:val="left"/>
    </w:lvl>
    <w:lvl w:ilvl="1" w:tplc="123E3E78">
      <w:start w:val="1"/>
      <w:numFmt w:val="lowerLetter"/>
      <w:lvlText w:val="%2."/>
      <w:lvlJc w:val="left"/>
    </w:lvl>
    <w:lvl w:ilvl="2" w:tplc="0928C28A">
      <w:numFmt w:val="decimal"/>
      <w:lvlText w:val=""/>
      <w:lvlJc w:val="left"/>
    </w:lvl>
    <w:lvl w:ilvl="3" w:tplc="AC7239D4">
      <w:numFmt w:val="decimal"/>
      <w:lvlText w:val=""/>
      <w:lvlJc w:val="left"/>
    </w:lvl>
    <w:lvl w:ilvl="4" w:tplc="F17CDEB0">
      <w:numFmt w:val="decimal"/>
      <w:lvlText w:val=""/>
      <w:lvlJc w:val="left"/>
    </w:lvl>
    <w:lvl w:ilvl="5" w:tplc="BD2E346E">
      <w:numFmt w:val="decimal"/>
      <w:lvlText w:val=""/>
      <w:lvlJc w:val="left"/>
    </w:lvl>
    <w:lvl w:ilvl="6" w:tplc="B2FE4F76">
      <w:numFmt w:val="decimal"/>
      <w:lvlText w:val=""/>
      <w:lvlJc w:val="left"/>
    </w:lvl>
    <w:lvl w:ilvl="7" w:tplc="F6F2559E">
      <w:numFmt w:val="decimal"/>
      <w:lvlText w:val=""/>
      <w:lvlJc w:val="left"/>
    </w:lvl>
    <w:lvl w:ilvl="8" w:tplc="FD0EAC58">
      <w:numFmt w:val="decimal"/>
      <w:lvlText w:val=""/>
      <w:lvlJc w:val="left"/>
    </w:lvl>
  </w:abstractNum>
  <w:abstractNum w:abstractNumId="1">
    <w:nsid w:val="00002D12"/>
    <w:multiLevelType w:val="hybridMultilevel"/>
    <w:tmpl w:val="186640D2"/>
    <w:lvl w:ilvl="0" w:tplc="2CBA43DE">
      <w:start w:val="3"/>
      <w:numFmt w:val="decimal"/>
      <w:lvlText w:val="%1."/>
      <w:lvlJc w:val="left"/>
    </w:lvl>
    <w:lvl w:ilvl="1" w:tplc="162E5674">
      <w:start w:val="1"/>
      <w:numFmt w:val="lowerLetter"/>
      <w:lvlText w:val="%2."/>
      <w:lvlJc w:val="left"/>
    </w:lvl>
    <w:lvl w:ilvl="2" w:tplc="2B42E6E6">
      <w:numFmt w:val="decimal"/>
      <w:lvlText w:val=""/>
      <w:lvlJc w:val="left"/>
    </w:lvl>
    <w:lvl w:ilvl="3" w:tplc="82B25A4E">
      <w:numFmt w:val="decimal"/>
      <w:lvlText w:val=""/>
      <w:lvlJc w:val="left"/>
    </w:lvl>
    <w:lvl w:ilvl="4" w:tplc="EEF8495A">
      <w:numFmt w:val="decimal"/>
      <w:lvlText w:val=""/>
      <w:lvlJc w:val="left"/>
    </w:lvl>
    <w:lvl w:ilvl="5" w:tplc="864A420E">
      <w:numFmt w:val="decimal"/>
      <w:lvlText w:val=""/>
      <w:lvlJc w:val="left"/>
    </w:lvl>
    <w:lvl w:ilvl="6" w:tplc="7E0C3558">
      <w:numFmt w:val="decimal"/>
      <w:lvlText w:val=""/>
      <w:lvlJc w:val="left"/>
    </w:lvl>
    <w:lvl w:ilvl="7" w:tplc="D37E3526">
      <w:numFmt w:val="decimal"/>
      <w:lvlText w:val=""/>
      <w:lvlJc w:val="left"/>
    </w:lvl>
    <w:lvl w:ilvl="8" w:tplc="846A3994">
      <w:numFmt w:val="decimal"/>
      <w:lvlText w:val=""/>
      <w:lvlJc w:val="left"/>
    </w:lvl>
  </w:abstractNum>
  <w:abstractNum w:abstractNumId="2">
    <w:nsid w:val="000039B3"/>
    <w:multiLevelType w:val="hybridMultilevel"/>
    <w:tmpl w:val="4EF693A8"/>
    <w:lvl w:ilvl="0" w:tplc="C33EBA3C">
      <w:start w:val="1"/>
      <w:numFmt w:val="decimal"/>
      <w:lvlText w:val="%1."/>
      <w:lvlJc w:val="left"/>
    </w:lvl>
    <w:lvl w:ilvl="1" w:tplc="347E5130">
      <w:start w:val="1"/>
      <w:numFmt w:val="decimal"/>
      <w:lvlText w:val="%2."/>
      <w:lvlJc w:val="left"/>
    </w:lvl>
    <w:lvl w:ilvl="2" w:tplc="04090015">
      <w:start w:val="1"/>
      <w:numFmt w:val="upperLetter"/>
      <w:lvlText w:val="%3."/>
      <w:lvlJc w:val="left"/>
      <w:pPr>
        <w:ind w:left="1080" w:hanging="360"/>
      </w:pPr>
    </w:lvl>
    <w:lvl w:ilvl="3" w:tplc="B5CA8802">
      <w:numFmt w:val="decimal"/>
      <w:lvlText w:val=""/>
      <w:lvlJc w:val="left"/>
    </w:lvl>
    <w:lvl w:ilvl="4" w:tplc="51AEDAEE">
      <w:numFmt w:val="decimal"/>
      <w:lvlText w:val=""/>
      <w:lvlJc w:val="left"/>
    </w:lvl>
    <w:lvl w:ilvl="5" w:tplc="8A4AD30C">
      <w:numFmt w:val="decimal"/>
      <w:lvlText w:val=""/>
      <w:lvlJc w:val="left"/>
    </w:lvl>
    <w:lvl w:ilvl="6" w:tplc="2E7A7386">
      <w:numFmt w:val="decimal"/>
      <w:lvlText w:val=""/>
      <w:lvlJc w:val="left"/>
    </w:lvl>
    <w:lvl w:ilvl="7" w:tplc="4D02C21E">
      <w:numFmt w:val="decimal"/>
      <w:lvlText w:val=""/>
      <w:lvlJc w:val="left"/>
    </w:lvl>
    <w:lvl w:ilvl="8" w:tplc="9956E356">
      <w:numFmt w:val="decimal"/>
      <w:lvlText w:val=""/>
      <w:lvlJc w:val="left"/>
    </w:lvl>
  </w:abstractNum>
  <w:abstractNum w:abstractNumId="3">
    <w:nsid w:val="00004DC8"/>
    <w:multiLevelType w:val="hybridMultilevel"/>
    <w:tmpl w:val="304C4D3E"/>
    <w:lvl w:ilvl="0" w:tplc="AF8405D0">
      <w:start w:val="1"/>
      <w:numFmt w:val="decimal"/>
      <w:lvlText w:val="%1."/>
      <w:lvlJc w:val="left"/>
    </w:lvl>
    <w:lvl w:ilvl="1" w:tplc="719E1C5A">
      <w:numFmt w:val="decimal"/>
      <w:lvlText w:val=""/>
      <w:lvlJc w:val="left"/>
    </w:lvl>
    <w:lvl w:ilvl="2" w:tplc="2FD0C0E0">
      <w:numFmt w:val="decimal"/>
      <w:lvlText w:val=""/>
      <w:lvlJc w:val="left"/>
    </w:lvl>
    <w:lvl w:ilvl="3" w:tplc="E3AE2FE2">
      <w:numFmt w:val="decimal"/>
      <w:lvlText w:val=""/>
      <w:lvlJc w:val="left"/>
    </w:lvl>
    <w:lvl w:ilvl="4" w:tplc="4FF6ED5E">
      <w:numFmt w:val="decimal"/>
      <w:lvlText w:val=""/>
      <w:lvlJc w:val="left"/>
    </w:lvl>
    <w:lvl w:ilvl="5" w:tplc="D608849A">
      <w:numFmt w:val="decimal"/>
      <w:lvlText w:val=""/>
      <w:lvlJc w:val="left"/>
    </w:lvl>
    <w:lvl w:ilvl="6" w:tplc="8DC65FBE">
      <w:numFmt w:val="decimal"/>
      <w:lvlText w:val=""/>
      <w:lvlJc w:val="left"/>
    </w:lvl>
    <w:lvl w:ilvl="7" w:tplc="94B2EB2A">
      <w:numFmt w:val="decimal"/>
      <w:lvlText w:val=""/>
      <w:lvlJc w:val="left"/>
    </w:lvl>
    <w:lvl w:ilvl="8" w:tplc="2892B430">
      <w:numFmt w:val="decimal"/>
      <w:lvlText w:val=""/>
      <w:lvlJc w:val="left"/>
    </w:lvl>
  </w:abstractNum>
  <w:abstractNum w:abstractNumId="4">
    <w:nsid w:val="000054DE"/>
    <w:multiLevelType w:val="hybridMultilevel"/>
    <w:tmpl w:val="FAA2E376"/>
    <w:lvl w:ilvl="0" w:tplc="CEBA6562">
      <w:start w:val="1"/>
      <w:numFmt w:val="decimal"/>
      <w:lvlText w:val="%1."/>
      <w:lvlJc w:val="left"/>
    </w:lvl>
    <w:lvl w:ilvl="1" w:tplc="F50EACF4">
      <w:start w:val="1"/>
      <w:numFmt w:val="bullet"/>
      <w:lvlText w:val=""/>
      <w:lvlJc w:val="left"/>
    </w:lvl>
    <w:lvl w:ilvl="2" w:tplc="A6E42CE2">
      <w:numFmt w:val="decimal"/>
      <w:lvlText w:val=""/>
      <w:lvlJc w:val="left"/>
    </w:lvl>
    <w:lvl w:ilvl="3" w:tplc="363642E4">
      <w:numFmt w:val="decimal"/>
      <w:lvlText w:val=""/>
      <w:lvlJc w:val="left"/>
    </w:lvl>
    <w:lvl w:ilvl="4" w:tplc="8F72A9F8">
      <w:numFmt w:val="decimal"/>
      <w:lvlText w:val=""/>
      <w:lvlJc w:val="left"/>
    </w:lvl>
    <w:lvl w:ilvl="5" w:tplc="02F6E152">
      <w:numFmt w:val="decimal"/>
      <w:lvlText w:val=""/>
      <w:lvlJc w:val="left"/>
    </w:lvl>
    <w:lvl w:ilvl="6" w:tplc="858E362E">
      <w:numFmt w:val="decimal"/>
      <w:lvlText w:val=""/>
      <w:lvlJc w:val="left"/>
    </w:lvl>
    <w:lvl w:ilvl="7" w:tplc="0D04D218">
      <w:numFmt w:val="decimal"/>
      <w:lvlText w:val=""/>
      <w:lvlJc w:val="left"/>
    </w:lvl>
    <w:lvl w:ilvl="8" w:tplc="7D022A5C">
      <w:numFmt w:val="decimal"/>
      <w:lvlText w:val=""/>
      <w:lvlJc w:val="left"/>
    </w:lvl>
  </w:abstractNum>
  <w:abstractNum w:abstractNumId="5">
    <w:nsid w:val="00005D03"/>
    <w:multiLevelType w:val="hybridMultilevel"/>
    <w:tmpl w:val="210C2E4A"/>
    <w:lvl w:ilvl="0" w:tplc="21E24EB6">
      <w:start w:val="1"/>
      <w:numFmt w:val="decimal"/>
      <w:lvlText w:val="%1."/>
      <w:lvlJc w:val="left"/>
    </w:lvl>
    <w:lvl w:ilvl="1" w:tplc="2236BEE6">
      <w:start w:val="1"/>
      <w:numFmt w:val="lowerLetter"/>
      <w:lvlText w:val="%2."/>
      <w:lvlJc w:val="left"/>
    </w:lvl>
    <w:lvl w:ilvl="2" w:tplc="26C0163C">
      <w:numFmt w:val="decimal"/>
      <w:lvlText w:val=""/>
      <w:lvlJc w:val="left"/>
    </w:lvl>
    <w:lvl w:ilvl="3" w:tplc="3DE872E4">
      <w:numFmt w:val="decimal"/>
      <w:lvlText w:val=""/>
      <w:lvlJc w:val="left"/>
    </w:lvl>
    <w:lvl w:ilvl="4" w:tplc="32122C98">
      <w:numFmt w:val="decimal"/>
      <w:lvlText w:val=""/>
      <w:lvlJc w:val="left"/>
    </w:lvl>
    <w:lvl w:ilvl="5" w:tplc="24928216">
      <w:numFmt w:val="decimal"/>
      <w:lvlText w:val=""/>
      <w:lvlJc w:val="left"/>
    </w:lvl>
    <w:lvl w:ilvl="6" w:tplc="292CDDD4">
      <w:numFmt w:val="decimal"/>
      <w:lvlText w:val=""/>
      <w:lvlJc w:val="left"/>
    </w:lvl>
    <w:lvl w:ilvl="7" w:tplc="8B70BE14">
      <w:numFmt w:val="decimal"/>
      <w:lvlText w:val=""/>
      <w:lvlJc w:val="left"/>
    </w:lvl>
    <w:lvl w:ilvl="8" w:tplc="82BCFF80">
      <w:numFmt w:val="decimal"/>
      <w:lvlText w:val=""/>
      <w:lvlJc w:val="left"/>
    </w:lvl>
  </w:abstractNum>
  <w:abstractNum w:abstractNumId="6">
    <w:nsid w:val="0000767D"/>
    <w:multiLevelType w:val="hybridMultilevel"/>
    <w:tmpl w:val="09DE0246"/>
    <w:lvl w:ilvl="0" w:tplc="82DA60F6">
      <w:start w:val="1"/>
      <w:numFmt w:val="decimal"/>
      <w:lvlText w:val="%1."/>
      <w:lvlJc w:val="left"/>
    </w:lvl>
    <w:lvl w:ilvl="1" w:tplc="1E0285A0">
      <w:numFmt w:val="decimal"/>
      <w:lvlText w:val=""/>
      <w:lvlJc w:val="left"/>
    </w:lvl>
    <w:lvl w:ilvl="2" w:tplc="E49AACA0">
      <w:numFmt w:val="decimal"/>
      <w:lvlText w:val=""/>
      <w:lvlJc w:val="left"/>
    </w:lvl>
    <w:lvl w:ilvl="3" w:tplc="EEF81EDC">
      <w:numFmt w:val="decimal"/>
      <w:lvlText w:val=""/>
      <w:lvlJc w:val="left"/>
    </w:lvl>
    <w:lvl w:ilvl="4" w:tplc="3E3CE488">
      <w:numFmt w:val="decimal"/>
      <w:lvlText w:val=""/>
      <w:lvlJc w:val="left"/>
    </w:lvl>
    <w:lvl w:ilvl="5" w:tplc="E654B816">
      <w:numFmt w:val="decimal"/>
      <w:lvlText w:val=""/>
      <w:lvlJc w:val="left"/>
    </w:lvl>
    <w:lvl w:ilvl="6" w:tplc="C494F0D4">
      <w:numFmt w:val="decimal"/>
      <w:lvlText w:val=""/>
      <w:lvlJc w:val="left"/>
    </w:lvl>
    <w:lvl w:ilvl="7" w:tplc="A1ACBF90">
      <w:numFmt w:val="decimal"/>
      <w:lvlText w:val=""/>
      <w:lvlJc w:val="left"/>
    </w:lvl>
    <w:lvl w:ilvl="8" w:tplc="7EBC5216">
      <w:numFmt w:val="decimal"/>
      <w:lvlText w:val=""/>
      <w:lvlJc w:val="left"/>
    </w:lvl>
  </w:abstractNum>
  <w:abstractNum w:abstractNumId="7">
    <w:nsid w:val="00007A5A"/>
    <w:multiLevelType w:val="hybridMultilevel"/>
    <w:tmpl w:val="7DD6F9E8"/>
    <w:lvl w:ilvl="0" w:tplc="EC82D046">
      <w:start w:val="7"/>
      <w:numFmt w:val="decimal"/>
      <w:lvlText w:val="%1."/>
      <w:lvlJc w:val="left"/>
    </w:lvl>
    <w:lvl w:ilvl="1" w:tplc="B46C0A00">
      <w:start w:val="1"/>
      <w:numFmt w:val="lowerLetter"/>
      <w:lvlText w:val="%2."/>
      <w:lvlJc w:val="left"/>
    </w:lvl>
    <w:lvl w:ilvl="2" w:tplc="00726000">
      <w:numFmt w:val="decimal"/>
      <w:lvlText w:val=""/>
      <w:lvlJc w:val="left"/>
    </w:lvl>
    <w:lvl w:ilvl="3" w:tplc="583EC0C0">
      <w:numFmt w:val="decimal"/>
      <w:lvlText w:val=""/>
      <w:lvlJc w:val="left"/>
    </w:lvl>
    <w:lvl w:ilvl="4" w:tplc="1D4C2EC2">
      <w:numFmt w:val="decimal"/>
      <w:lvlText w:val=""/>
      <w:lvlJc w:val="left"/>
    </w:lvl>
    <w:lvl w:ilvl="5" w:tplc="11EE391E">
      <w:numFmt w:val="decimal"/>
      <w:lvlText w:val=""/>
      <w:lvlJc w:val="left"/>
    </w:lvl>
    <w:lvl w:ilvl="6" w:tplc="8448520E">
      <w:numFmt w:val="decimal"/>
      <w:lvlText w:val=""/>
      <w:lvlJc w:val="left"/>
    </w:lvl>
    <w:lvl w:ilvl="7" w:tplc="66402494">
      <w:numFmt w:val="decimal"/>
      <w:lvlText w:val=""/>
      <w:lvlJc w:val="left"/>
    </w:lvl>
    <w:lvl w:ilvl="8" w:tplc="8AE01424">
      <w:numFmt w:val="decimal"/>
      <w:lvlText w:val=""/>
      <w:lvlJc w:val="left"/>
    </w:lvl>
  </w:abstractNum>
  <w:abstractNum w:abstractNumId="8">
    <w:nsid w:val="000E5916"/>
    <w:multiLevelType w:val="hybridMultilevel"/>
    <w:tmpl w:val="3F32DA5A"/>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066F0680"/>
    <w:multiLevelType w:val="hybridMultilevel"/>
    <w:tmpl w:val="3F32DA5A"/>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10973690"/>
    <w:multiLevelType w:val="hybridMultilevel"/>
    <w:tmpl w:val="3F32DA5A"/>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1AAE3703"/>
    <w:multiLevelType w:val="hybridMultilevel"/>
    <w:tmpl w:val="3F32DA5A"/>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7175913"/>
    <w:multiLevelType w:val="hybridMultilevel"/>
    <w:tmpl w:val="3F32DA5A"/>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2E9C5B48"/>
    <w:multiLevelType w:val="hybridMultilevel"/>
    <w:tmpl w:val="3F32DA5A"/>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30F96CF4"/>
    <w:multiLevelType w:val="hybridMultilevel"/>
    <w:tmpl w:val="00E837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CDC5436"/>
    <w:multiLevelType w:val="hybridMultilevel"/>
    <w:tmpl w:val="D658A76C"/>
    <w:lvl w:ilvl="0" w:tplc="0409000B">
      <w:start w:val="1"/>
      <w:numFmt w:val="bullet"/>
      <w:lvlText w:val=""/>
      <w:lvlJc w:val="left"/>
      <w:rPr>
        <w:rFonts w:ascii="Wingdings" w:hAnsi="Wingdings" w:hint="default"/>
      </w:rPr>
    </w:lvl>
    <w:lvl w:ilvl="1" w:tplc="0409000B">
      <w:start w:val="1"/>
      <w:numFmt w:val="bullet"/>
      <w:lvlText w:val=""/>
      <w:lvlJc w:val="left"/>
      <w:rPr>
        <w:rFonts w:ascii="Wingdings" w:hAnsi="Wingdings" w:hint="default"/>
      </w:rPr>
    </w:lvl>
    <w:lvl w:ilvl="2" w:tplc="A6E42CE2">
      <w:numFmt w:val="decimal"/>
      <w:lvlText w:val=""/>
      <w:lvlJc w:val="left"/>
    </w:lvl>
    <w:lvl w:ilvl="3" w:tplc="363642E4">
      <w:numFmt w:val="decimal"/>
      <w:lvlText w:val=""/>
      <w:lvlJc w:val="left"/>
    </w:lvl>
    <w:lvl w:ilvl="4" w:tplc="8F72A9F8">
      <w:numFmt w:val="decimal"/>
      <w:lvlText w:val=""/>
      <w:lvlJc w:val="left"/>
    </w:lvl>
    <w:lvl w:ilvl="5" w:tplc="02F6E152">
      <w:numFmt w:val="decimal"/>
      <w:lvlText w:val=""/>
      <w:lvlJc w:val="left"/>
    </w:lvl>
    <w:lvl w:ilvl="6" w:tplc="858E362E">
      <w:numFmt w:val="decimal"/>
      <w:lvlText w:val=""/>
      <w:lvlJc w:val="left"/>
    </w:lvl>
    <w:lvl w:ilvl="7" w:tplc="0D04D218">
      <w:numFmt w:val="decimal"/>
      <w:lvlText w:val=""/>
      <w:lvlJc w:val="left"/>
    </w:lvl>
    <w:lvl w:ilvl="8" w:tplc="7D022A5C">
      <w:numFmt w:val="decimal"/>
      <w:lvlText w:val=""/>
      <w:lvlJc w:val="left"/>
    </w:lvl>
  </w:abstractNum>
  <w:abstractNum w:abstractNumId="16">
    <w:nsid w:val="4D091667"/>
    <w:multiLevelType w:val="hybridMultilevel"/>
    <w:tmpl w:val="6A827118"/>
    <w:lvl w:ilvl="0" w:tplc="0409000B">
      <w:start w:val="1"/>
      <w:numFmt w:val="bullet"/>
      <w:lvlText w:val=""/>
      <w:lvlJc w:val="left"/>
      <w:rPr>
        <w:rFonts w:ascii="Wingdings" w:hAnsi="Wingdings" w:hint="default"/>
      </w:rPr>
    </w:lvl>
    <w:lvl w:ilvl="1" w:tplc="0409000B">
      <w:start w:val="1"/>
      <w:numFmt w:val="bullet"/>
      <w:lvlText w:val=""/>
      <w:lvlJc w:val="left"/>
      <w:rPr>
        <w:rFonts w:ascii="Wingdings" w:hAnsi="Wingdings" w:hint="default"/>
      </w:rPr>
    </w:lvl>
    <w:lvl w:ilvl="2" w:tplc="A6E42CE2">
      <w:numFmt w:val="decimal"/>
      <w:lvlText w:val=""/>
      <w:lvlJc w:val="left"/>
    </w:lvl>
    <w:lvl w:ilvl="3" w:tplc="363642E4">
      <w:numFmt w:val="decimal"/>
      <w:lvlText w:val=""/>
      <w:lvlJc w:val="left"/>
    </w:lvl>
    <w:lvl w:ilvl="4" w:tplc="8F72A9F8">
      <w:numFmt w:val="decimal"/>
      <w:lvlText w:val=""/>
      <w:lvlJc w:val="left"/>
    </w:lvl>
    <w:lvl w:ilvl="5" w:tplc="02F6E152">
      <w:numFmt w:val="decimal"/>
      <w:lvlText w:val=""/>
      <w:lvlJc w:val="left"/>
    </w:lvl>
    <w:lvl w:ilvl="6" w:tplc="858E362E">
      <w:numFmt w:val="decimal"/>
      <w:lvlText w:val=""/>
      <w:lvlJc w:val="left"/>
    </w:lvl>
    <w:lvl w:ilvl="7" w:tplc="0D04D218">
      <w:numFmt w:val="decimal"/>
      <w:lvlText w:val=""/>
      <w:lvlJc w:val="left"/>
    </w:lvl>
    <w:lvl w:ilvl="8" w:tplc="7D022A5C">
      <w:numFmt w:val="decimal"/>
      <w:lvlText w:val=""/>
      <w:lvlJc w:val="left"/>
    </w:lvl>
  </w:abstractNum>
  <w:abstractNum w:abstractNumId="17">
    <w:nsid w:val="502302A6"/>
    <w:multiLevelType w:val="hybridMultilevel"/>
    <w:tmpl w:val="3F32DA5A"/>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5C0A3600"/>
    <w:multiLevelType w:val="hybridMultilevel"/>
    <w:tmpl w:val="3F32DA5A"/>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7D963837"/>
    <w:multiLevelType w:val="hybridMultilevel"/>
    <w:tmpl w:val="C9567A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14"/>
  </w:num>
  <w:num w:numId="3">
    <w:abstractNumId w:val="6"/>
  </w:num>
  <w:num w:numId="4">
    <w:abstractNumId w:val="5"/>
  </w:num>
  <w:num w:numId="5">
    <w:abstractNumId w:val="7"/>
  </w:num>
  <w:num w:numId="6">
    <w:abstractNumId w:val="2"/>
  </w:num>
  <w:num w:numId="7">
    <w:abstractNumId w:val="1"/>
  </w:num>
  <w:num w:numId="8">
    <w:abstractNumId w:val="0"/>
  </w:num>
  <w:num w:numId="9">
    <w:abstractNumId w:val="9"/>
  </w:num>
  <w:num w:numId="10">
    <w:abstractNumId w:val="12"/>
  </w:num>
  <w:num w:numId="11">
    <w:abstractNumId w:val="13"/>
  </w:num>
  <w:num w:numId="12">
    <w:abstractNumId w:val="17"/>
  </w:num>
  <w:num w:numId="13">
    <w:abstractNumId w:val="11"/>
  </w:num>
  <w:num w:numId="14">
    <w:abstractNumId w:val="10"/>
  </w:num>
  <w:num w:numId="15">
    <w:abstractNumId w:val="8"/>
  </w:num>
  <w:num w:numId="16">
    <w:abstractNumId w:val="18"/>
  </w:num>
  <w:num w:numId="17">
    <w:abstractNumId w:val="3"/>
  </w:num>
  <w:num w:numId="18">
    <w:abstractNumId w:val="4"/>
  </w:num>
  <w:num w:numId="19">
    <w:abstractNumId w:val="16"/>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21B"/>
    <w:rsid w:val="000047A4"/>
    <w:rsid w:val="002133BD"/>
    <w:rsid w:val="003A583D"/>
    <w:rsid w:val="003D49FF"/>
    <w:rsid w:val="00441C6A"/>
    <w:rsid w:val="00444E90"/>
    <w:rsid w:val="00470BED"/>
    <w:rsid w:val="004C7226"/>
    <w:rsid w:val="00664EEC"/>
    <w:rsid w:val="007756CF"/>
    <w:rsid w:val="007E317F"/>
    <w:rsid w:val="008E3914"/>
    <w:rsid w:val="00A230E0"/>
    <w:rsid w:val="00A65ADD"/>
    <w:rsid w:val="00AD2CEF"/>
    <w:rsid w:val="00B0214B"/>
    <w:rsid w:val="00B603DA"/>
    <w:rsid w:val="00BC49EB"/>
    <w:rsid w:val="00D1195E"/>
    <w:rsid w:val="00E7721B"/>
    <w:rsid w:val="00ED3931"/>
    <w:rsid w:val="00F9273F"/>
    <w:rsid w:val="00FE62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5C9740"/>
  <w15:chartTrackingRefBased/>
  <w15:docId w15:val="{4965C706-9726-4F3D-9FED-71DDE3423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664EE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721B"/>
    <w:pPr>
      <w:tabs>
        <w:tab w:val="center" w:pos="4680"/>
        <w:tab w:val="right" w:pos="9360"/>
      </w:tabs>
    </w:pPr>
  </w:style>
  <w:style w:type="character" w:customStyle="1" w:styleId="HeaderChar">
    <w:name w:val="Header Char"/>
    <w:basedOn w:val="DefaultParagraphFont"/>
    <w:link w:val="Header"/>
    <w:uiPriority w:val="99"/>
    <w:rsid w:val="00E7721B"/>
  </w:style>
  <w:style w:type="paragraph" w:styleId="Footer">
    <w:name w:val="footer"/>
    <w:basedOn w:val="Normal"/>
    <w:link w:val="FooterChar"/>
    <w:uiPriority w:val="99"/>
    <w:unhideWhenUsed/>
    <w:rsid w:val="00E7721B"/>
    <w:pPr>
      <w:tabs>
        <w:tab w:val="center" w:pos="4680"/>
        <w:tab w:val="right" w:pos="9360"/>
      </w:tabs>
    </w:pPr>
  </w:style>
  <w:style w:type="character" w:customStyle="1" w:styleId="FooterChar">
    <w:name w:val="Footer Char"/>
    <w:basedOn w:val="DefaultParagraphFont"/>
    <w:link w:val="Footer"/>
    <w:uiPriority w:val="99"/>
    <w:rsid w:val="00E7721B"/>
  </w:style>
  <w:style w:type="paragraph" w:styleId="ListParagraph">
    <w:name w:val="List Paragraph"/>
    <w:basedOn w:val="Normal"/>
    <w:uiPriority w:val="34"/>
    <w:qFormat/>
    <w:rsid w:val="00E7721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settings" Target="settings.xml"/><Relationship Id="rId7" Type="http://schemas.openxmlformats.org/officeDocument/2006/relationships/webSettings" Target="webSettings.xml"/><Relationship Id="rId8" Type="http://schemas.openxmlformats.org/officeDocument/2006/relationships/footnotes" Target="footnotes.xml"/><Relationship Id="rId9" Type="http://schemas.openxmlformats.org/officeDocument/2006/relationships/endnotes" Target="endnotes.xml"/><Relationship Id="rId10"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C29805A-8148-48D3-820A-46E265C51B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BDC6BBA-FD42-466A-8AAC-E35920BC3734}">
  <ds:schemaRefs>
    <ds:schemaRef ds:uri="http://schemas.microsoft.com/office/2006/metadata/properties"/>
    <ds:schemaRef ds:uri="http://schemas.microsoft.com/office/infopath/2007/PartnerControls"/>
    <ds:schemaRef ds:uri="56ea17bb-c96d-4826-b465-01eec0dd23dd"/>
    <ds:schemaRef ds:uri="http://schemas.microsoft.com/sharepoint/v3"/>
  </ds:schemaRefs>
</ds:datastoreItem>
</file>

<file path=customXml/itemProps3.xml><?xml version="1.0" encoding="utf-8"?>
<ds:datastoreItem xmlns:ds="http://schemas.openxmlformats.org/officeDocument/2006/customXml" ds:itemID="{F5B9FDEC-DDAC-4194-84E7-75ED63C41CC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399</Words>
  <Characters>2277</Characters>
  <Application>Microsoft Macintosh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Bentley</dc:creator>
  <cp:keywords/>
  <dc:description/>
  <cp:lastModifiedBy>Ankitha Rai</cp:lastModifiedBy>
  <cp:revision>2</cp:revision>
  <dcterms:created xsi:type="dcterms:W3CDTF">2017-09-15T15:23:00Z</dcterms:created>
  <dcterms:modified xsi:type="dcterms:W3CDTF">2017-09-15T15:23:00Z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