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FF3" w:rsidRDefault="00CC2FF3" w:rsidP="00CC2FF3">
      <w:pPr>
        <w:spacing w:after="240"/>
        <w:jc w:val="center"/>
        <w:rPr>
          <w:rFonts w:ascii="Open Sans" w:hAnsi="Open Sans" w:cs="Open Sans"/>
          <w:b/>
          <w:sz w:val="22"/>
          <w:szCs w:val="22"/>
        </w:rPr>
      </w:pPr>
      <w:bookmarkStart w:id="0" w:name="_GoBack"/>
      <w:bookmarkEnd w:id="0"/>
      <w:r>
        <w:rPr>
          <w:rFonts w:ascii="Open Sans" w:hAnsi="Open Sans" w:cs="Open Sans"/>
          <w:b/>
          <w:sz w:val="22"/>
          <w:szCs w:val="22"/>
        </w:rPr>
        <w:t>Activity 2.5.1 – Component Percentages</w:t>
      </w:r>
    </w:p>
    <w:p w:rsidR="00CC2FF3" w:rsidRDefault="00CC2FF3" w:rsidP="00CC2FF3">
      <w:pPr>
        <w:spacing w:after="24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  <w:u w:val="single"/>
        </w:rPr>
        <w:t>Purpose</w:t>
      </w:r>
      <w:r>
        <w:rPr>
          <w:rFonts w:ascii="Open Sans" w:hAnsi="Open Sans" w:cs="Open Sans"/>
          <w:sz w:val="22"/>
          <w:szCs w:val="22"/>
        </w:rPr>
        <w:t>: Demonstrate skill in calculating component percentages for income statement analysis.</w:t>
      </w:r>
    </w:p>
    <w:p w:rsidR="00CC2FF3" w:rsidRDefault="00CC2FF3" w:rsidP="00CC2FF3">
      <w:pPr>
        <w:pStyle w:val="TableParagrap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Define</w:t>
      </w:r>
      <w:r>
        <w:rPr>
          <w:rFonts w:ascii="Arial" w:eastAsia="Arial" w:hAnsi="Arial" w:cs="Arial"/>
        </w:rPr>
        <w:t xml:space="preserve"> “component percentage”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add the </w:t>
      </w:r>
      <w:r>
        <w:rPr>
          <w:rFonts w:ascii="Arial" w:eastAsia="Arial" w:hAnsi="Arial" w:cs="Arial"/>
          <w:spacing w:val="-1"/>
        </w:rPr>
        <w:t>index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card to your </w:t>
      </w:r>
      <w:r>
        <w:rPr>
          <w:rFonts w:ascii="Arial" w:eastAsia="Arial" w:hAnsi="Arial" w:cs="Arial"/>
          <w:spacing w:val="-1"/>
        </w:rPr>
        <w:t>collection.</w:t>
      </w:r>
    </w:p>
    <w:p w:rsidR="00CC2FF3" w:rsidRDefault="00CC2FF3" w:rsidP="00CC2FF3">
      <w:pPr>
        <w:pStyle w:val="TableParagraph"/>
        <w:rPr>
          <w:rFonts w:ascii="Arial"/>
          <w:spacing w:val="-1"/>
        </w:rPr>
      </w:pPr>
    </w:p>
    <w:p w:rsidR="00CC2FF3" w:rsidRDefault="00CC2FF3" w:rsidP="00CC2FF3">
      <w:pPr>
        <w:pStyle w:val="TableParagraph"/>
        <w:rPr>
          <w:rFonts w:ascii="Arial"/>
        </w:rPr>
      </w:pPr>
      <w:r>
        <w:rPr>
          <w:rFonts w:ascii="Arial"/>
          <w:spacing w:val="-1"/>
        </w:rPr>
        <w:t>Using</w:t>
      </w:r>
      <w:r>
        <w:rPr>
          <w:rFonts w:ascii="Arial"/>
        </w:rPr>
        <w:t xml:space="preserve"> a </w:t>
      </w:r>
      <w:r>
        <w:rPr>
          <w:rFonts w:ascii="Arial"/>
          <w:spacing w:val="-1"/>
          <w:u w:val="single" w:color="000000"/>
        </w:rPr>
        <w:t>Component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/>
        </w:rPr>
        <w:t>Percentages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presentation,</w:t>
      </w:r>
      <w:r>
        <w:rPr>
          <w:rFonts w:ascii="Arial"/>
        </w:rPr>
        <w:t xml:space="preserve"> you create, accessed </w:t>
      </w:r>
      <w:r>
        <w:rPr>
          <w:rFonts w:ascii="Arial"/>
          <w:spacing w:val="-1"/>
        </w:rPr>
        <w:t>with</w:t>
      </w:r>
      <w:r>
        <w:rPr>
          <w:rFonts w:ascii="Arial"/>
        </w:rPr>
        <w:t xml:space="preserve"> your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publisher</w:t>
      </w:r>
      <w:r>
        <w:rPr>
          <w:rFonts w:ascii="Arial"/>
        </w:rPr>
        <w:t xml:space="preserve"> software, or</w:t>
      </w:r>
      <w:r>
        <w:rPr>
          <w:rFonts w:ascii="Arial"/>
          <w:spacing w:val="-1"/>
        </w:rPr>
        <w:t xml:space="preserve"> accessed </w:t>
      </w:r>
      <w:r>
        <w:rPr>
          <w:rFonts w:ascii="Arial"/>
        </w:rPr>
        <w:t xml:space="preserve">online, demonstrate </w:t>
      </w:r>
      <w:r>
        <w:rPr>
          <w:rFonts w:ascii="Arial"/>
          <w:spacing w:val="-1"/>
        </w:rPr>
        <w:t>calculating</w:t>
      </w:r>
      <w:r>
        <w:rPr>
          <w:rFonts w:ascii="Arial"/>
        </w:rPr>
        <w:t xml:space="preserve"> a component</w:t>
      </w:r>
      <w:r>
        <w:rPr>
          <w:rFonts w:ascii="Arial"/>
          <w:spacing w:val="43"/>
        </w:rPr>
        <w:t xml:space="preserve"> </w:t>
      </w:r>
      <w:r>
        <w:rPr>
          <w:rFonts w:ascii="Arial"/>
        </w:rPr>
        <w:t>percentage and</w:t>
      </w:r>
      <w:r>
        <w:rPr>
          <w:rFonts w:ascii="Arial"/>
          <w:spacing w:val="-1"/>
        </w:rPr>
        <w:t xml:space="preserve"> explain</w:t>
      </w:r>
      <w:r>
        <w:rPr>
          <w:rFonts w:ascii="Arial"/>
        </w:rPr>
        <w:t xml:space="preserve"> its use.</w:t>
      </w:r>
    </w:p>
    <w:p w:rsidR="00CC2FF3" w:rsidRDefault="00CC2FF3" w:rsidP="00CC2FF3">
      <w:pPr>
        <w:pStyle w:val="TableParagraph"/>
        <w:rPr>
          <w:rFonts w:ascii="Arial" w:eastAsia="Arial" w:hAnsi="Arial" w:cs="Arial"/>
        </w:rPr>
      </w:pPr>
    </w:p>
    <w:p w:rsidR="00CC2FF3" w:rsidRDefault="00CC2FF3" w:rsidP="00CC2FF3">
      <w:pPr>
        <w:pStyle w:val="TableParagraph"/>
        <w:ind w:hanging="18"/>
        <w:rPr>
          <w:rFonts w:ascii="Arial"/>
          <w:spacing w:val="23"/>
        </w:rPr>
      </w:pPr>
      <w:r>
        <w:rPr>
          <w:rFonts w:ascii="Arial"/>
          <w:spacing w:val="-1"/>
        </w:rPr>
        <w:t>Have</w:t>
      </w:r>
      <w:r>
        <w:rPr>
          <w:rFonts w:ascii="Arial"/>
        </w:rPr>
        <w:t xml:space="preserve"> your students do these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problems:</w:t>
      </w:r>
      <w:r>
        <w:rPr>
          <w:rFonts w:ascii="Arial"/>
          <w:spacing w:val="23"/>
        </w:rPr>
        <w:t xml:space="preserve"> </w:t>
      </w:r>
    </w:p>
    <w:p w:rsidR="00CC2FF3" w:rsidRDefault="00CC2FF3" w:rsidP="00CC2FF3">
      <w:pPr>
        <w:pStyle w:val="TableParagraph"/>
        <w:ind w:hanging="18"/>
        <w:rPr>
          <w:rFonts w:ascii="Arial"/>
          <w:spacing w:val="23"/>
        </w:rPr>
      </w:pPr>
    </w:p>
    <w:p w:rsidR="00CC2FF3" w:rsidRDefault="00CC2FF3" w:rsidP="00CC2FF3">
      <w:pPr>
        <w:pStyle w:val="TableParagraph"/>
        <w:ind w:left="738" w:hanging="18"/>
        <w:rPr>
          <w:rFonts w:ascii="Open Sans" w:hAnsi="Open Sans" w:cs="Open Sans"/>
          <w:spacing w:val="23"/>
        </w:rPr>
      </w:pPr>
      <w:r>
        <w:rPr>
          <w:rFonts w:ascii="Open Sans" w:hAnsi="Open Sans" w:cs="Open Sans"/>
          <w:spacing w:val="-1"/>
        </w:rPr>
        <w:t>Problem</w:t>
      </w:r>
      <w:r>
        <w:rPr>
          <w:rFonts w:ascii="Open Sans" w:hAnsi="Open Sans" w:cs="Open Sans"/>
        </w:rPr>
        <w:t xml:space="preserve"> 1:</w:t>
      </w: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47"/>
        <w:gridCol w:w="1215"/>
        <w:gridCol w:w="1215"/>
        <w:gridCol w:w="2070"/>
      </w:tblGrid>
      <w:tr w:rsidR="00CC2FF3" w:rsidTr="00CC2FF3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Income Statement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Component Percentage</w:t>
            </w:r>
          </w:p>
        </w:tc>
      </w:tr>
      <w:tr w:rsidR="00CC2FF3" w:rsidTr="00CC2FF3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Sales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4,100.00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?</w:t>
            </w:r>
          </w:p>
        </w:tc>
      </w:tr>
      <w:tr w:rsidR="00CC2FF3" w:rsidTr="00CC2FF3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Total Expenses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2,200.00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?</w:t>
            </w:r>
          </w:p>
        </w:tc>
      </w:tr>
      <w:tr w:rsidR="00CC2FF3" w:rsidTr="00CC2FF3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Net Income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1,900.00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?</w:t>
            </w:r>
          </w:p>
        </w:tc>
      </w:tr>
    </w:tbl>
    <w:p w:rsidR="00CC2FF3" w:rsidRDefault="00CC2FF3" w:rsidP="00CC2FF3">
      <w:pPr>
        <w:spacing w:after="240"/>
        <w:ind w:left="72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Problem 2:</w:t>
      </w: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47"/>
        <w:gridCol w:w="1215"/>
        <w:gridCol w:w="1215"/>
        <w:gridCol w:w="2070"/>
      </w:tblGrid>
      <w:tr w:rsidR="00CC2FF3" w:rsidTr="00CC2FF3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Income Statement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Component Percentage</w:t>
            </w:r>
          </w:p>
        </w:tc>
      </w:tr>
      <w:tr w:rsidR="00CC2FF3" w:rsidTr="00CC2FF3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Sales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2,204.00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?</w:t>
            </w:r>
          </w:p>
        </w:tc>
      </w:tr>
      <w:tr w:rsidR="00CC2FF3" w:rsidTr="00CC2FF3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Total Expenses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2,000.00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?</w:t>
            </w:r>
          </w:p>
        </w:tc>
      </w:tr>
      <w:tr w:rsidR="00CC2FF3" w:rsidTr="00CC2FF3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Net Income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?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?</w:t>
            </w:r>
          </w:p>
        </w:tc>
      </w:tr>
    </w:tbl>
    <w:p w:rsidR="00CC2FF3" w:rsidRDefault="00CC2FF3" w:rsidP="00CC2FF3">
      <w:pPr>
        <w:spacing w:after="240"/>
        <w:ind w:left="72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Problem 3:</w:t>
      </w: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47"/>
        <w:gridCol w:w="1215"/>
        <w:gridCol w:w="1215"/>
        <w:gridCol w:w="2070"/>
      </w:tblGrid>
      <w:tr w:rsidR="00CC2FF3" w:rsidTr="00CC2FF3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Income Statement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Component Percentage</w:t>
            </w:r>
          </w:p>
        </w:tc>
      </w:tr>
      <w:tr w:rsidR="00CC2FF3" w:rsidTr="00CC2FF3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Sales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3,140.00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?</w:t>
            </w:r>
          </w:p>
        </w:tc>
      </w:tr>
      <w:tr w:rsidR="00CC2FF3" w:rsidTr="00CC2FF3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Total Expenses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7,000.00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?</w:t>
            </w:r>
          </w:p>
        </w:tc>
      </w:tr>
      <w:tr w:rsidR="00CC2FF3" w:rsidTr="00CC2FF3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Net Loss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3,860.00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F3" w:rsidRDefault="00CC2FF3">
            <w:pPr>
              <w:spacing w:after="240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F3" w:rsidRDefault="00CC2FF3">
            <w:pPr>
              <w:spacing w:after="2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?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4BE" w:rsidRDefault="00D344BE" w:rsidP="00E7721B">
      <w:r>
        <w:separator/>
      </w:r>
    </w:p>
  </w:endnote>
  <w:endnote w:type="continuationSeparator" w:id="0">
    <w:p w:rsidR="00D344BE" w:rsidRDefault="00D344B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4BE" w:rsidRDefault="00D344BE" w:rsidP="00E7721B">
      <w:r>
        <w:separator/>
      </w:r>
    </w:p>
  </w:footnote>
  <w:footnote w:type="continuationSeparator" w:id="0">
    <w:p w:rsidR="00D344BE" w:rsidRDefault="00D344B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CC2FF3"/>
    <w:rsid w:val="00D344B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787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C2FF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C2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2017-10-30T20:14:00Z</dcterms:created>
  <dcterms:modified xsi:type="dcterms:W3CDTF">2017-10-30T20:14:00Z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