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64C1F"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364C1F" w:rsidRDefault="0A993E8D" w:rsidP="0A993E8D">
            <w:pPr>
              <w:jc w:val="center"/>
              <w:rPr>
                <w:rFonts w:ascii="Open Sans" w:hAnsi="Open Sans" w:cs="Open Sans"/>
                <w:b/>
                <w:bCs/>
                <w:sz w:val="22"/>
                <w:szCs w:val="22"/>
              </w:rPr>
            </w:pPr>
            <w:r w:rsidRPr="00364C1F">
              <w:rPr>
                <w:rFonts w:ascii="Open Sans" w:hAnsi="Open Sans" w:cs="Open Sans"/>
                <w:b/>
                <w:bCs/>
                <w:sz w:val="22"/>
                <w:szCs w:val="22"/>
              </w:rPr>
              <w:t>TEXAS CTE LESSON PLAN</w:t>
            </w:r>
          </w:p>
          <w:p w14:paraId="21B5545C" w14:textId="77777777" w:rsidR="00B3350C" w:rsidRPr="00364C1F" w:rsidRDefault="00F03412" w:rsidP="003D5621">
            <w:pPr>
              <w:jc w:val="center"/>
              <w:rPr>
                <w:rFonts w:ascii="Open Sans" w:hAnsi="Open Sans" w:cs="Open Sans"/>
                <w:b/>
                <w:sz w:val="22"/>
                <w:szCs w:val="22"/>
              </w:rPr>
            </w:pPr>
            <w:hyperlink r:id="rId11" w:history="1">
              <w:r w:rsidR="002D294D" w:rsidRPr="00364C1F">
                <w:rPr>
                  <w:rStyle w:val="Hyperlink"/>
                  <w:rFonts w:ascii="Open Sans" w:hAnsi="Open Sans" w:cs="Open Sans"/>
                  <w:sz w:val="22"/>
                  <w:szCs w:val="22"/>
                </w:rPr>
                <w:t>www.txcte.org</w:t>
              </w:r>
            </w:hyperlink>
            <w:r w:rsidR="002D294D" w:rsidRPr="00364C1F">
              <w:rPr>
                <w:rFonts w:ascii="Open Sans" w:hAnsi="Open Sans" w:cs="Open Sans"/>
                <w:b/>
                <w:sz w:val="22"/>
                <w:szCs w:val="22"/>
              </w:rPr>
              <w:t xml:space="preserve"> </w:t>
            </w:r>
          </w:p>
          <w:p w14:paraId="27CA2FBA" w14:textId="6865BA9F" w:rsidR="003D5621" w:rsidRPr="00364C1F" w:rsidRDefault="003D5621" w:rsidP="003D5621">
            <w:pPr>
              <w:jc w:val="center"/>
              <w:rPr>
                <w:rFonts w:ascii="Open Sans" w:hAnsi="Open Sans" w:cs="Open Sans"/>
                <w:b/>
                <w:sz w:val="22"/>
                <w:szCs w:val="22"/>
              </w:rPr>
            </w:pPr>
          </w:p>
        </w:tc>
      </w:tr>
      <w:tr w:rsidR="00B3350C" w:rsidRPr="00364C1F"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Lesson Identification and TEKS Addressed</w:t>
            </w:r>
          </w:p>
        </w:tc>
      </w:tr>
      <w:tr w:rsidR="00B3350C" w:rsidRPr="00364C1F"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F6D9CF6" w:rsidR="00B3350C" w:rsidRPr="00364C1F" w:rsidRDefault="00660263" w:rsidP="00DC4B23">
            <w:pPr>
              <w:spacing w:before="120" w:after="120"/>
              <w:rPr>
                <w:rFonts w:ascii="Open Sans" w:hAnsi="Open Sans" w:cs="Open Sans"/>
                <w:sz w:val="22"/>
                <w:szCs w:val="22"/>
              </w:rPr>
            </w:pPr>
            <w:r w:rsidRPr="00364C1F">
              <w:rPr>
                <w:rFonts w:ascii="Open Sans" w:hAnsi="Open Sans" w:cs="Open Sans"/>
                <w:sz w:val="22"/>
                <w:szCs w:val="22"/>
              </w:rPr>
              <w:t>Agriculture, Food, and Natural Resources</w:t>
            </w:r>
          </w:p>
        </w:tc>
      </w:tr>
      <w:tr w:rsidR="00B3350C" w:rsidRPr="00364C1F" w14:paraId="6E5988F1" w14:textId="77777777" w:rsidTr="0A993E8D">
        <w:tc>
          <w:tcPr>
            <w:tcW w:w="2952" w:type="dxa"/>
            <w:shd w:val="clear" w:color="auto" w:fill="auto"/>
          </w:tcPr>
          <w:p w14:paraId="108F9A4B" w14:textId="22F7B5E3"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Course Name</w:t>
            </w:r>
          </w:p>
        </w:tc>
        <w:tc>
          <w:tcPr>
            <w:tcW w:w="7848" w:type="dxa"/>
            <w:shd w:val="clear" w:color="auto" w:fill="auto"/>
          </w:tcPr>
          <w:p w14:paraId="701EF2E7" w14:textId="61246FFB" w:rsidR="00B3350C" w:rsidRPr="00364C1F" w:rsidRDefault="005D490D" w:rsidP="00DC4B23">
            <w:pPr>
              <w:spacing w:before="120" w:after="120"/>
              <w:rPr>
                <w:rFonts w:ascii="Open Sans" w:hAnsi="Open Sans" w:cs="Open Sans"/>
                <w:sz w:val="22"/>
                <w:szCs w:val="22"/>
              </w:rPr>
            </w:pPr>
            <w:r w:rsidRPr="00364C1F">
              <w:rPr>
                <w:rFonts w:ascii="Open Sans" w:hAnsi="Open Sans" w:cs="Open Sans"/>
                <w:sz w:val="22"/>
                <w:szCs w:val="22"/>
              </w:rPr>
              <w:t>Mathematical Applications in Agriculture, Food, and Natural Resources</w:t>
            </w:r>
          </w:p>
        </w:tc>
      </w:tr>
      <w:tr w:rsidR="00B3350C" w:rsidRPr="00364C1F" w14:paraId="16A9422A" w14:textId="77777777" w:rsidTr="0A993E8D">
        <w:tc>
          <w:tcPr>
            <w:tcW w:w="2952" w:type="dxa"/>
            <w:shd w:val="clear" w:color="auto" w:fill="auto"/>
          </w:tcPr>
          <w:p w14:paraId="7BE77DA8" w14:textId="64A68D28" w:rsidR="00B3350C" w:rsidRPr="00364C1F" w:rsidRDefault="00E10003"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Lesson/</w:t>
            </w:r>
            <w:r w:rsidR="0A993E8D" w:rsidRPr="00364C1F">
              <w:rPr>
                <w:rFonts w:ascii="Open Sans" w:hAnsi="Open Sans" w:cs="Open Sans"/>
                <w:b/>
                <w:bCs/>
                <w:sz w:val="22"/>
                <w:szCs w:val="22"/>
              </w:rPr>
              <w:t>Unit Title</w:t>
            </w:r>
          </w:p>
        </w:tc>
        <w:tc>
          <w:tcPr>
            <w:tcW w:w="7848" w:type="dxa"/>
            <w:shd w:val="clear" w:color="auto" w:fill="auto"/>
          </w:tcPr>
          <w:p w14:paraId="7ACC9CD3" w14:textId="176BF13D" w:rsidR="00B3350C" w:rsidRPr="00364C1F" w:rsidRDefault="005D490D" w:rsidP="00DC4B23">
            <w:pPr>
              <w:spacing w:before="120" w:after="120"/>
              <w:rPr>
                <w:rFonts w:ascii="Open Sans" w:hAnsi="Open Sans" w:cs="Open Sans"/>
                <w:sz w:val="22"/>
                <w:szCs w:val="22"/>
              </w:rPr>
            </w:pPr>
            <w:r w:rsidRPr="00364C1F">
              <w:rPr>
                <w:rFonts w:ascii="Open Sans" w:hAnsi="Open Sans" w:cs="Open Sans"/>
                <w:sz w:val="22"/>
                <w:szCs w:val="22"/>
              </w:rPr>
              <w:t>Statistical and Data Analysis of Rare, Threatened, and Endangered Wildlife</w:t>
            </w:r>
          </w:p>
        </w:tc>
      </w:tr>
      <w:tr w:rsidR="00B3350C" w:rsidRPr="00364C1F" w14:paraId="7029DC65" w14:textId="77777777" w:rsidTr="0A993E8D">
        <w:trPr>
          <w:trHeight w:val="135"/>
        </w:trPr>
        <w:tc>
          <w:tcPr>
            <w:tcW w:w="2952" w:type="dxa"/>
            <w:shd w:val="clear" w:color="auto" w:fill="auto"/>
          </w:tcPr>
          <w:p w14:paraId="765C144E" w14:textId="4CCD2C10"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TEKS Student Expectations</w:t>
            </w:r>
          </w:p>
        </w:tc>
        <w:tc>
          <w:tcPr>
            <w:tcW w:w="7848" w:type="dxa"/>
            <w:shd w:val="clear" w:color="auto" w:fill="auto"/>
          </w:tcPr>
          <w:p w14:paraId="1BB2EEA9" w14:textId="44F893EB" w:rsidR="00256332" w:rsidRPr="00364C1F" w:rsidRDefault="00F548B8" w:rsidP="00DC4B23">
            <w:pPr>
              <w:spacing w:before="120" w:after="120"/>
              <w:rPr>
                <w:rFonts w:ascii="Open Sans" w:hAnsi="Open Sans" w:cs="Open Sans"/>
                <w:b/>
                <w:sz w:val="22"/>
                <w:szCs w:val="22"/>
              </w:rPr>
            </w:pPr>
            <w:r>
              <w:rPr>
                <w:rFonts w:ascii="Open Sans" w:hAnsi="Open Sans" w:cs="Open Sans"/>
                <w:b/>
                <w:sz w:val="22"/>
                <w:szCs w:val="22"/>
              </w:rPr>
              <w:t>130.5</w:t>
            </w:r>
            <w:r w:rsidR="00256332" w:rsidRPr="00364C1F">
              <w:rPr>
                <w:rFonts w:ascii="Open Sans" w:hAnsi="Open Sans" w:cs="Open Sans"/>
                <w:b/>
                <w:sz w:val="22"/>
                <w:szCs w:val="22"/>
              </w:rPr>
              <w:t xml:space="preserve"> </w:t>
            </w:r>
            <w:r w:rsidR="00660263" w:rsidRPr="00364C1F">
              <w:rPr>
                <w:rFonts w:ascii="Open Sans" w:hAnsi="Open Sans" w:cs="Open Sans"/>
                <w:b/>
                <w:sz w:val="22"/>
                <w:szCs w:val="22"/>
              </w:rPr>
              <w:t xml:space="preserve">(c) </w:t>
            </w:r>
            <w:r w:rsidR="00256332" w:rsidRPr="00364C1F">
              <w:rPr>
                <w:rFonts w:ascii="Open Sans" w:hAnsi="Open Sans" w:cs="Open Sans"/>
                <w:b/>
                <w:sz w:val="22"/>
                <w:szCs w:val="22"/>
              </w:rPr>
              <w:t>Knowledge and skills</w:t>
            </w:r>
          </w:p>
          <w:p w14:paraId="576FEFA5" w14:textId="6D19ED96" w:rsidR="00F548B8" w:rsidRDefault="00F548B8" w:rsidP="00975D1B">
            <w:pPr>
              <w:spacing w:before="120" w:after="120"/>
              <w:ind w:left="1440"/>
              <w:rPr>
                <w:rFonts w:ascii="Open Sans" w:hAnsi="Open Sans" w:cs="Open Sans"/>
                <w:color w:val="000000" w:themeColor="text1"/>
                <w:sz w:val="22"/>
                <w:szCs w:val="22"/>
              </w:rPr>
            </w:pPr>
          </w:p>
          <w:p w14:paraId="28607C8A" w14:textId="117D7A4E" w:rsidR="00F548B8" w:rsidRPr="00F548B8" w:rsidRDefault="00F548B8" w:rsidP="009E27BF">
            <w:pPr>
              <w:spacing w:before="120" w:after="120"/>
              <w:ind w:left="720"/>
              <w:rPr>
                <w:rFonts w:ascii="Open Sans" w:hAnsi="Open Sans" w:cs="Open Sans"/>
              </w:rPr>
            </w:pPr>
            <w:r w:rsidRPr="00F548B8">
              <w:rPr>
                <w:rFonts w:ascii="Open Sans" w:hAnsi="Open Sans" w:cs="Open Sans"/>
              </w:rPr>
              <w:t>(10) The student demonstrates mathematical knowledge and skills required to solve problems related to natural resource systems and related career opportunities. The student is expected to:</w:t>
            </w:r>
          </w:p>
          <w:p w14:paraId="15C9B152" w14:textId="1629E55E" w:rsidR="00F548B8" w:rsidRPr="00F548B8" w:rsidRDefault="00F548B8" w:rsidP="00975D1B">
            <w:pPr>
              <w:spacing w:before="120" w:after="120"/>
              <w:ind w:left="1440"/>
              <w:rPr>
                <w:rFonts w:ascii="Open Sans" w:hAnsi="Open Sans" w:cs="Open Sans"/>
                <w:color w:val="000000" w:themeColor="text1"/>
                <w:sz w:val="22"/>
                <w:szCs w:val="22"/>
              </w:rPr>
            </w:pPr>
            <w:r w:rsidRPr="00F548B8">
              <w:rPr>
                <w:rFonts w:ascii="Open Sans" w:hAnsi="Open Sans" w:cs="Open Sans"/>
              </w:rPr>
              <w:t>(C) use statistical and data analysis to evaluate natural resource systems data reported numerically or graphically such as Geographic Information Systems and Global Positioning Systems data, weather-related data, and data related to wildlife and habitat</w:t>
            </w:r>
          </w:p>
          <w:p w14:paraId="4583E660" w14:textId="251D4092" w:rsidR="008C41AB" w:rsidRPr="00364C1F" w:rsidRDefault="008C41AB" w:rsidP="00975D1B">
            <w:pPr>
              <w:spacing w:before="120" w:after="120"/>
              <w:ind w:left="1440"/>
              <w:rPr>
                <w:rFonts w:ascii="Open Sans" w:hAnsi="Open Sans" w:cs="Open Sans"/>
                <w:color w:val="000000" w:themeColor="text1"/>
                <w:sz w:val="22"/>
                <w:szCs w:val="22"/>
              </w:rPr>
            </w:pPr>
          </w:p>
        </w:tc>
        <w:bookmarkStart w:id="1" w:name="_GoBack"/>
        <w:bookmarkEnd w:id="1"/>
      </w:tr>
      <w:tr w:rsidR="00B3350C" w:rsidRPr="00364C1F"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Basic Direct Teach Lesson</w:t>
            </w:r>
          </w:p>
          <w:p w14:paraId="74ADF6F5" w14:textId="6776D71C" w:rsidR="0A993E8D" w:rsidRPr="00364C1F" w:rsidRDefault="0A993E8D" w:rsidP="0A993E8D">
            <w:pPr>
              <w:jc w:val="center"/>
              <w:rPr>
                <w:rFonts w:ascii="Open Sans" w:hAnsi="Open Sans" w:cs="Open Sans"/>
                <w:b/>
                <w:bCs/>
                <w:sz w:val="22"/>
                <w:szCs w:val="22"/>
              </w:rPr>
            </w:pPr>
            <w:r w:rsidRPr="00364C1F">
              <w:rPr>
                <w:rFonts w:ascii="Open Sans" w:hAnsi="Open Sans" w:cs="Open Sans"/>
                <w:b/>
                <w:bCs/>
                <w:sz w:val="22"/>
                <w:szCs w:val="22"/>
              </w:rPr>
              <w:t xml:space="preserve">With Special Education Modifications/Accommodations and </w:t>
            </w:r>
          </w:p>
          <w:p w14:paraId="7959CEFC" w14:textId="57F69C6D" w:rsidR="0A993E8D" w:rsidRPr="00364C1F" w:rsidRDefault="0A993E8D" w:rsidP="0A993E8D">
            <w:pPr>
              <w:jc w:val="center"/>
              <w:rPr>
                <w:rFonts w:ascii="Open Sans" w:hAnsi="Open Sans"/>
                <w:sz w:val="22"/>
                <w:szCs w:val="22"/>
              </w:rPr>
            </w:pPr>
            <w:r w:rsidRPr="00364C1F">
              <w:rPr>
                <w:rFonts w:ascii="Open Sans" w:hAnsi="Open Sans" w:cs="Open Sans"/>
                <w:b/>
                <w:bCs/>
                <w:sz w:val="22"/>
                <w:szCs w:val="22"/>
              </w:rPr>
              <w:t>one English Language Proficiency Standards (ELPS) Strategy</w:t>
            </w:r>
          </w:p>
          <w:p w14:paraId="5635CDF7" w14:textId="3179FF44" w:rsidR="00D0097D" w:rsidRPr="00364C1F" w:rsidRDefault="00D0097D" w:rsidP="00D0097D">
            <w:pPr>
              <w:jc w:val="center"/>
              <w:rPr>
                <w:rFonts w:ascii="Open Sans" w:hAnsi="Open Sans" w:cs="Open Sans"/>
                <w:b/>
                <w:sz w:val="22"/>
                <w:szCs w:val="22"/>
              </w:rPr>
            </w:pPr>
          </w:p>
        </w:tc>
      </w:tr>
      <w:tr w:rsidR="00B3350C" w:rsidRPr="00364C1F" w14:paraId="49CA021C" w14:textId="77777777" w:rsidTr="0A993E8D">
        <w:trPr>
          <w:trHeight w:val="27"/>
        </w:trPr>
        <w:tc>
          <w:tcPr>
            <w:tcW w:w="2952" w:type="dxa"/>
            <w:shd w:val="clear" w:color="auto" w:fill="auto"/>
          </w:tcPr>
          <w:p w14:paraId="3E12574F" w14:textId="76204C22"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Instructional Objectives</w:t>
            </w:r>
          </w:p>
        </w:tc>
        <w:tc>
          <w:tcPr>
            <w:tcW w:w="7848" w:type="dxa"/>
            <w:shd w:val="clear" w:color="auto" w:fill="auto"/>
          </w:tcPr>
          <w:p w14:paraId="06345C0F" w14:textId="09441020" w:rsidR="00F95347" w:rsidRPr="00364C1F" w:rsidRDefault="00F95347" w:rsidP="00F95347">
            <w:pPr>
              <w:rPr>
                <w:rFonts w:ascii="Open Sans" w:hAnsi="Open Sans" w:cs="Open Sans"/>
                <w:color w:val="333333"/>
                <w:sz w:val="22"/>
                <w:szCs w:val="22"/>
              </w:rPr>
            </w:pPr>
            <w:r w:rsidRPr="00364C1F">
              <w:rPr>
                <w:rFonts w:ascii="Open Sans" w:hAnsi="Open Sans" w:cs="Open Sans"/>
                <w:b/>
                <w:color w:val="333333"/>
                <w:sz w:val="22"/>
                <w:szCs w:val="22"/>
              </w:rPr>
              <w:t xml:space="preserve">The student will be able to: </w:t>
            </w:r>
          </w:p>
          <w:p w14:paraId="101EEF8C" w14:textId="31A36C7D" w:rsidR="006C7117" w:rsidRPr="00364C1F" w:rsidRDefault="006C7117" w:rsidP="006C7117">
            <w:pPr>
              <w:numPr>
                <w:ilvl w:val="0"/>
                <w:numId w:val="6"/>
              </w:numPr>
              <w:rPr>
                <w:rFonts w:ascii="Open Sans" w:hAnsi="Open Sans"/>
                <w:sz w:val="22"/>
                <w:szCs w:val="22"/>
              </w:rPr>
            </w:pPr>
            <w:r w:rsidRPr="00364C1F">
              <w:rPr>
                <w:rFonts w:ascii="Open Sans" w:hAnsi="Open Sans"/>
                <w:sz w:val="22"/>
                <w:szCs w:val="22"/>
              </w:rPr>
              <w:t>The student will demonstrate the use of statistical and data analysis with regards to rare/endangered/threatened wildlife in the state of Texas.</w:t>
            </w:r>
          </w:p>
          <w:p w14:paraId="60AC3715" w14:textId="5D59121E" w:rsidR="00B3350C" w:rsidRPr="00364C1F" w:rsidRDefault="006C7117" w:rsidP="006C7117">
            <w:pPr>
              <w:numPr>
                <w:ilvl w:val="0"/>
                <w:numId w:val="6"/>
              </w:numPr>
              <w:rPr>
                <w:rFonts w:ascii="Open Sans" w:hAnsi="Open Sans"/>
                <w:sz w:val="22"/>
                <w:szCs w:val="22"/>
              </w:rPr>
            </w:pPr>
            <w:r w:rsidRPr="00364C1F">
              <w:rPr>
                <w:rFonts w:ascii="Open Sans" w:hAnsi="Open Sans"/>
                <w:sz w:val="22"/>
                <w:szCs w:val="22"/>
              </w:rPr>
              <w:t>The student will report analyses and statistics graphically and numerically by using a paper map and a pie chart.</w:t>
            </w:r>
          </w:p>
        </w:tc>
      </w:tr>
      <w:tr w:rsidR="00B3350C" w:rsidRPr="00364C1F" w14:paraId="741CD4A0" w14:textId="77777777" w:rsidTr="0A993E8D">
        <w:trPr>
          <w:trHeight w:val="27"/>
        </w:trPr>
        <w:tc>
          <w:tcPr>
            <w:tcW w:w="2952" w:type="dxa"/>
            <w:shd w:val="clear" w:color="auto" w:fill="auto"/>
          </w:tcPr>
          <w:p w14:paraId="65BFD213" w14:textId="6A49AE17"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Rationale</w:t>
            </w:r>
          </w:p>
        </w:tc>
        <w:tc>
          <w:tcPr>
            <w:tcW w:w="7848" w:type="dxa"/>
            <w:shd w:val="clear" w:color="auto" w:fill="auto"/>
          </w:tcPr>
          <w:p w14:paraId="0AEAFDF2" w14:textId="10428629" w:rsidR="00B3350C" w:rsidRPr="00364C1F" w:rsidRDefault="006C7117" w:rsidP="00DC4B23">
            <w:pPr>
              <w:spacing w:before="120" w:after="120"/>
              <w:rPr>
                <w:rFonts w:ascii="Open Sans" w:hAnsi="Open Sans" w:cs="Open Sans"/>
                <w:sz w:val="22"/>
                <w:szCs w:val="22"/>
              </w:rPr>
            </w:pPr>
            <w:r w:rsidRPr="00364C1F">
              <w:rPr>
                <w:rFonts w:ascii="Open Sans" w:hAnsi="Open Sans" w:cs="Open Sans"/>
                <w:sz w:val="22"/>
                <w:szCs w:val="22"/>
              </w:rPr>
              <w:t>Provides students the opportunities to reinforce, apply, and transfer their knowledge and skills related to mathematics in a variety of contexts.</w:t>
            </w:r>
          </w:p>
        </w:tc>
      </w:tr>
      <w:tr w:rsidR="00B3350C" w:rsidRPr="00364C1F" w14:paraId="46AD6D97" w14:textId="77777777" w:rsidTr="0A993E8D">
        <w:trPr>
          <w:trHeight w:val="27"/>
        </w:trPr>
        <w:tc>
          <w:tcPr>
            <w:tcW w:w="2952" w:type="dxa"/>
            <w:shd w:val="clear" w:color="auto" w:fill="auto"/>
          </w:tcPr>
          <w:p w14:paraId="1115E24F" w14:textId="27A88A37"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Duration of Lesson</w:t>
            </w:r>
          </w:p>
        </w:tc>
        <w:tc>
          <w:tcPr>
            <w:tcW w:w="7848" w:type="dxa"/>
            <w:shd w:val="clear" w:color="auto" w:fill="auto"/>
          </w:tcPr>
          <w:p w14:paraId="0F979EA2" w14:textId="65EEB555" w:rsidR="00B3350C" w:rsidRPr="00364C1F" w:rsidRDefault="00F95347" w:rsidP="00DC4B23">
            <w:pPr>
              <w:spacing w:before="120" w:after="120"/>
              <w:rPr>
                <w:rFonts w:ascii="Open Sans" w:hAnsi="Open Sans" w:cs="Open Sans"/>
                <w:sz w:val="22"/>
                <w:szCs w:val="22"/>
              </w:rPr>
            </w:pPr>
            <w:r w:rsidRPr="00364C1F">
              <w:rPr>
                <w:rFonts w:ascii="Open Sans" w:hAnsi="Open Sans" w:cs="Open Sans"/>
                <w:sz w:val="22"/>
                <w:szCs w:val="22"/>
              </w:rPr>
              <w:t>Teacher’s Discretion</w:t>
            </w:r>
          </w:p>
        </w:tc>
      </w:tr>
      <w:tr w:rsidR="00B3350C" w:rsidRPr="00364C1F" w14:paraId="3F56A797" w14:textId="77777777" w:rsidTr="0A993E8D">
        <w:trPr>
          <w:trHeight w:val="27"/>
        </w:trPr>
        <w:tc>
          <w:tcPr>
            <w:tcW w:w="2952" w:type="dxa"/>
            <w:shd w:val="clear" w:color="auto" w:fill="auto"/>
          </w:tcPr>
          <w:p w14:paraId="0652114D" w14:textId="78418DEC" w:rsidR="00B3350C" w:rsidRPr="00364C1F" w:rsidRDefault="00E10003" w:rsidP="0A993E8D">
            <w:pPr>
              <w:jc w:val="center"/>
              <w:rPr>
                <w:rFonts w:ascii="Open Sans" w:hAnsi="Open Sans" w:cs="Open Sans"/>
                <w:b/>
                <w:bCs/>
                <w:sz w:val="22"/>
                <w:szCs w:val="22"/>
              </w:rPr>
            </w:pPr>
            <w:r w:rsidRPr="00364C1F">
              <w:rPr>
                <w:rFonts w:ascii="Open Sans" w:hAnsi="Open Sans" w:cs="Open Sans"/>
                <w:b/>
                <w:bCs/>
                <w:sz w:val="22"/>
                <w:szCs w:val="22"/>
              </w:rPr>
              <w:t>Word Wall/</w:t>
            </w:r>
            <w:r w:rsidR="0A993E8D" w:rsidRPr="00364C1F">
              <w:rPr>
                <w:rFonts w:ascii="Open Sans" w:hAnsi="Open Sans" w:cs="Open Sans"/>
                <w:b/>
                <w:bCs/>
                <w:sz w:val="22"/>
                <w:szCs w:val="22"/>
              </w:rPr>
              <w:t>Key Vocabulary</w:t>
            </w:r>
          </w:p>
          <w:p w14:paraId="156E697A" w14:textId="12FA150A" w:rsidR="00B3350C" w:rsidRPr="00364C1F" w:rsidRDefault="0A993E8D" w:rsidP="0A993E8D">
            <w:pPr>
              <w:jc w:val="center"/>
              <w:rPr>
                <w:rFonts w:ascii="Open Sans" w:hAnsi="Open Sans" w:cs="Open Sans"/>
                <w:sz w:val="22"/>
                <w:szCs w:val="22"/>
              </w:rPr>
            </w:pPr>
            <w:r w:rsidRPr="00364C1F">
              <w:rPr>
                <w:rFonts w:ascii="Open Sans" w:hAnsi="Open Sans" w:cs="Open Sans"/>
                <w:i/>
                <w:iCs/>
                <w:sz w:val="22"/>
                <w:szCs w:val="22"/>
              </w:rPr>
              <w:lastRenderedPageBreak/>
              <w:t>(ELPS c1</w:t>
            </w:r>
            <w:r w:rsidR="00B34C9D" w:rsidRPr="00364C1F">
              <w:rPr>
                <w:rFonts w:ascii="Open Sans" w:hAnsi="Open Sans" w:cs="Open Sans"/>
                <w:i/>
                <w:iCs/>
                <w:sz w:val="22"/>
                <w:szCs w:val="22"/>
              </w:rPr>
              <w:t>a, c</w:t>
            </w:r>
            <w:r w:rsidRPr="00364C1F">
              <w:rPr>
                <w:rFonts w:ascii="Open Sans" w:hAnsi="Open Sans" w:cs="Open Sans"/>
                <w:i/>
                <w:iCs/>
                <w:sz w:val="22"/>
                <w:szCs w:val="22"/>
              </w:rPr>
              <w:t>,</w:t>
            </w:r>
            <w:r w:rsidR="00B34C9D">
              <w:rPr>
                <w:rFonts w:ascii="Open Sans" w:hAnsi="Open Sans" w:cs="Open Sans"/>
                <w:i/>
                <w:iCs/>
                <w:sz w:val="22"/>
                <w:szCs w:val="22"/>
              </w:rPr>
              <w:t xml:space="preserve"> </w:t>
            </w:r>
            <w:r w:rsidRPr="00364C1F">
              <w:rPr>
                <w:rFonts w:ascii="Open Sans" w:hAnsi="Open Sans" w:cs="Open Sans"/>
                <w:i/>
                <w:iCs/>
                <w:sz w:val="22"/>
                <w:szCs w:val="22"/>
              </w:rPr>
              <w:t>f; c2b; c3</w:t>
            </w:r>
            <w:r w:rsidR="00B34C9D" w:rsidRPr="00364C1F">
              <w:rPr>
                <w:rFonts w:ascii="Open Sans" w:hAnsi="Open Sans" w:cs="Open Sans"/>
                <w:i/>
                <w:iCs/>
                <w:sz w:val="22"/>
                <w:szCs w:val="22"/>
              </w:rPr>
              <w:t>a, b</w:t>
            </w:r>
            <w:r w:rsidR="00B34C9D">
              <w:rPr>
                <w:rFonts w:ascii="Open Sans" w:hAnsi="Open Sans" w:cs="Open Sans"/>
                <w:i/>
                <w:iCs/>
                <w:sz w:val="22"/>
                <w:szCs w:val="22"/>
              </w:rPr>
              <w:t>, d</w:t>
            </w:r>
            <w:r w:rsidRPr="00364C1F">
              <w:rPr>
                <w:rFonts w:ascii="Open Sans" w:hAnsi="Open Sans" w:cs="Open Sans"/>
                <w:i/>
                <w:iCs/>
                <w:sz w:val="22"/>
                <w:szCs w:val="22"/>
              </w:rPr>
              <w:t xml:space="preserve">; c4c; c5b) PDAS </w:t>
            </w:r>
            <w:r w:rsidR="00B34C9D" w:rsidRPr="00364C1F">
              <w:rPr>
                <w:rFonts w:ascii="Open Sans" w:hAnsi="Open Sans" w:cs="Open Sans"/>
                <w:i/>
                <w:iCs/>
                <w:sz w:val="22"/>
                <w:szCs w:val="22"/>
              </w:rPr>
              <w:t>II (</w:t>
            </w:r>
            <w:r w:rsidRPr="00364C1F">
              <w:rPr>
                <w:rFonts w:ascii="Open Sans" w:hAnsi="Open Sans" w:cs="Open Sans"/>
                <w:i/>
                <w:iCs/>
                <w:sz w:val="22"/>
                <w:szCs w:val="22"/>
              </w:rPr>
              <w:t>5)</w:t>
            </w:r>
          </w:p>
        </w:tc>
        <w:tc>
          <w:tcPr>
            <w:tcW w:w="7848" w:type="dxa"/>
            <w:shd w:val="clear" w:color="auto" w:fill="auto"/>
          </w:tcPr>
          <w:p w14:paraId="3E29B6F5" w14:textId="77777777" w:rsidR="006C7117" w:rsidRPr="00364C1F" w:rsidRDefault="00D15EC4" w:rsidP="006C7117">
            <w:pPr>
              <w:spacing w:before="120" w:after="120"/>
              <w:rPr>
                <w:rFonts w:ascii="Open Sans" w:hAnsi="Open Sans" w:cs="Open Sans"/>
                <w:sz w:val="22"/>
                <w:szCs w:val="22"/>
              </w:rPr>
            </w:pPr>
            <w:r w:rsidRPr="00364C1F">
              <w:rPr>
                <w:rFonts w:ascii="Open Sans" w:hAnsi="Open Sans" w:cs="Open Sans"/>
                <w:b/>
                <w:sz w:val="22"/>
                <w:szCs w:val="22"/>
              </w:rPr>
              <w:lastRenderedPageBreak/>
              <w:t>Geographic Information Systems (GIS):</w:t>
            </w:r>
            <w:r w:rsidRPr="00364C1F">
              <w:rPr>
                <w:rFonts w:ascii="Open Sans" w:hAnsi="Open Sans" w:cs="Open Sans"/>
                <w:sz w:val="22"/>
                <w:szCs w:val="22"/>
              </w:rPr>
              <w:t xml:space="preserve"> a system used to store, analyze, and </w:t>
            </w:r>
            <w:r w:rsidR="006C7117" w:rsidRPr="00364C1F">
              <w:rPr>
                <w:rFonts w:ascii="Open Sans" w:hAnsi="Open Sans" w:cs="Open Sans"/>
                <w:sz w:val="22"/>
                <w:szCs w:val="22"/>
              </w:rPr>
              <w:t>geo</w:t>
            </w:r>
            <w:r w:rsidRPr="00364C1F">
              <w:rPr>
                <w:rFonts w:ascii="Open Sans" w:hAnsi="Open Sans" w:cs="Open Sans"/>
                <w:sz w:val="22"/>
                <w:szCs w:val="22"/>
              </w:rPr>
              <w:t xml:space="preserve">graphically display </w:t>
            </w:r>
            <w:r w:rsidR="006C7117" w:rsidRPr="00364C1F">
              <w:rPr>
                <w:rFonts w:ascii="Open Sans" w:hAnsi="Open Sans" w:cs="Open Sans"/>
                <w:sz w:val="22"/>
                <w:szCs w:val="22"/>
              </w:rPr>
              <w:t xml:space="preserve">spatial and </w:t>
            </w:r>
            <w:r w:rsidRPr="00364C1F">
              <w:rPr>
                <w:rFonts w:ascii="Open Sans" w:hAnsi="Open Sans" w:cs="Open Sans"/>
                <w:sz w:val="22"/>
                <w:szCs w:val="22"/>
              </w:rPr>
              <w:t>tabular d</w:t>
            </w:r>
            <w:r w:rsidR="006C7117" w:rsidRPr="00364C1F">
              <w:rPr>
                <w:rFonts w:ascii="Open Sans" w:hAnsi="Open Sans" w:cs="Open Sans"/>
                <w:sz w:val="22"/>
                <w:szCs w:val="22"/>
              </w:rPr>
              <w:t>ata</w:t>
            </w:r>
          </w:p>
          <w:p w14:paraId="3ACC303B" w14:textId="77777777" w:rsidR="006C7117" w:rsidRPr="00364C1F" w:rsidRDefault="006C7117" w:rsidP="006C7117">
            <w:pPr>
              <w:spacing w:before="120" w:after="120"/>
              <w:rPr>
                <w:rFonts w:ascii="Open Sans" w:hAnsi="Open Sans" w:cs="Open Sans"/>
                <w:sz w:val="22"/>
                <w:szCs w:val="22"/>
              </w:rPr>
            </w:pPr>
          </w:p>
          <w:p w14:paraId="1481D524" w14:textId="77777777" w:rsidR="006C7117" w:rsidRPr="00364C1F" w:rsidRDefault="006C7117" w:rsidP="006C7117">
            <w:pPr>
              <w:spacing w:before="120" w:after="120"/>
              <w:rPr>
                <w:rFonts w:ascii="Open Sans" w:hAnsi="Open Sans" w:cs="Open Sans"/>
                <w:sz w:val="22"/>
                <w:szCs w:val="22"/>
              </w:rPr>
            </w:pPr>
            <w:r w:rsidRPr="00364C1F">
              <w:rPr>
                <w:rFonts w:ascii="Open Sans" w:hAnsi="Open Sans" w:cs="Open Sans"/>
                <w:b/>
                <w:sz w:val="22"/>
                <w:szCs w:val="22"/>
              </w:rPr>
              <w:t xml:space="preserve">Spatial data: </w:t>
            </w:r>
            <w:r w:rsidRPr="00364C1F">
              <w:rPr>
                <w:rFonts w:ascii="Open Sans" w:hAnsi="Open Sans" w:cs="Open Sans"/>
                <w:sz w:val="22"/>
                <w:szCs w:val="22"/>
              </w:rPr>
              <w:t>information that can be represented on a map</w:t>
            </w:r>
          </w:p>
          <w:p w14:paraId="292F0863" w14:textId="77777777" w:rsidR="006C7117" w:rsidRPr="00364C1F" w:rsidRDefault="006C7117" w:rsidP="006C7117">
            <w:pPr>
              <w:spacing w:before="120" w:after="120"/>
              <w:rPr>
                <w:rFonts w:ascii="Open Sans" w:hAnsi="Open Sans" w:cs="Open Sans"/>
                <w:b/>
                <w:sz w:val="22"/>
                <w:szCs w:val="22"/>
              </w:rPr>
            </w:pPr>
          </w:p>
          <w:p w14:paraId="39DCA87A" w14:textId="1DD87E88" w:rsidR="006C7117" w:rsidRPr="00364C1F" w:rsidRDefault="006C7117" w:rsidP="006C7117">
            <w:pPr>
              <w:spacing w:before="120" w:after="120"/>
              <w:rPr>
                <w:rFonts w:ascii="Open Sans" w:hAnsi="Open Sans" w:cs="Open Sans"/>
                <w:sz w:val="22"/>
                <w:szCs w:val="22"/>
              </w:rPr>
            </w:pPr>
            <w:r w:rsidRPr="00364C1F">
              <w:rPr>
                <w:rFonts w:ascii="Open Sans" w:hAnsi="Open Sans" w:cs="Open Sans"/>
                <w:b/>
                <w:sz w:val="22"/>
                <w:szCs w:val="22"/>
              </w:rPr>
              <w:t xml:space="preserve">Tabular data: </w:t>
            </w:r>
            <w:r w:rsidRPr="00364C1F">
              <w:rPr>
                <w:rFonts w:ascii="Open Sans" w:hAnsi="Open Sans" w:cs="Open Sans"/>
                <w:sz w:val="22"/>
                <w:szCs w:val="22"/>
              </w:rPr>
              <w:t>information found in a data table</w:t>
            </w:r>
          </w:p>
          <w:p w14:paraId="0C618E37" w14:textId="77777777" w:rsidR="006C7117" w:rsidRPr="00364C1F" w:rsidRDefault="006C7117" w:rsidP="006C7117">
            <w:pPr>
              <w:spacing w:before="120" w:after="120"/>
              <w:rPr>
                <w:rFonts w:ascii="Open Sans" w:hAnsi="Open Sans" w:cs="Open Sans"/>
                <w:b/>
                <w:sz w:val="22"/>
                <w:szCs w:val="22"/>
              </w:rPr>
            </w:pPr>
          </w:p>
          <w:p w14:paraId="613818A0" w14:textId="5985E8D9" w:rsidR="006C7117" w:rsidRPr="00364C1F" w:rsidRDefault="006C7117" w:rsidP="006C7117">
            <w:pPr>
              <w:spacing w:before="120" w:after="120"/>
              <w:rPr>
                <w:rFonts w:ascii="Open Sans" w:hAnsi="Open Sans" w:cs="Open Sans"/>
                <w:b/>
                <w:sz w:val="22"/>
                <w:szCs w:val="22"/>
              </w:rPr>
            </w:pPr>
            <w:r w:rsidRPr="00364C1F">
              <w:rPr>
                <w:rFonts w:ascii="Open Sans" w:hAnsi="Open Sans" w:cs="Open Sans"/>
                <w:b/>
                <w:sz w:val="22"/>
                <w:szCs w:val="22"/>
              </w:rPr>
              <w:t xml:space="preserve">Taxa: </w:t>
            </w:r>
            <w:r w:rsidRPr="00364C1F">
              <w:rPr>
                <w:rFonts w:ascii="Open Sans" w:hAnsi="Open Sans" w:cs="Open Sans"/>
                <w:sz w:val="22"/>
                <w:szCs w:val="22"/>
              </w:rPr>
              <w:t>(taxon) a group of one or more populations of an organism that forms a distinct unit</w:t>
            </w:r>
          </w:p>
          <w:p w14:paraId="4104E19D" w14:textId="77777777" w:rsidR="006C7117" w:rsidRPr="00364C1F" w:rsidRDefault="006C7117" w:rsidP="006C7117">
            <w:pPr>
              <w:spacing w:before="120" w:after="120"/>
              <w:rPr>
                <w:rFonts w:ascii="Open Sans" w:hAnsi="Open Sans" w:cs="Open Sans"/>
                <w:b/>
                <w:sz w:val="22"/>
                <w:szCs w:val="22"/>
              </w:rPr>
            </w:pPr>
          </w:p>
          <w:p w14:paraId="401596D4" w14:textId="01AFD387" w:rsidR="006C7117" w:rsidRPr="00364C1F" w:rsidRDefault="006C7117" w:rsidP="006C7117">
            <w:pPr>
              <w:spacing w:before="120" w:after="120"/>
              <w:rPr>
                <w:rFonts w:ascii="Open Sans" w:hAnsi="Open Sans" w:cs="Open Sans"/>
                <w:sz w:val="22"/>
                <w:szCs w:val="22"/>
              </w:rPr>
            </w:pPr>
            <w:r w:rsidRPr="00364C1F">
              <w:rPr>
                <w:rFonts w:ascii="Open Sans" w:hAnsi="Open Sans" w:cs="Open Sans"/>
                <w:b/>
                <w:sz w:val="22"/>
                <w:szCs w:val="22"/>
              </w:rPr>
              <w:t xml:space="preserve">Endangered species: </w:t>
            </w:r>
            <w:r w:rsidRPr="00364C1F">
              <w:rPr>
                <w:rFonts w:ascii="Open Sans" w:hAnsi="Open Sans" w:cs="Open Sans"/>
                <w:sz w:val="22"/>
                <w:szCs w:val="22"/>
              </w:rPr>
              <w:t>a species that has been identified as likely to become extinct</w:t>
            </w:r>
          </w:p>
          <w:p w14:paraId="606970A5" w14:textId="77777777" w:rsidR="006C7117" w:rsidRPr="00364C1F" w:rsidRDefault="006C7117" w:rsidP="006C7117">
            <w:pPr>
              <w:spacing w:before="120" w:after="120"/>
              <w:rPr>
                <w:rFonts w:ascii="Open Sans" w:hAnsi="Open Sans" w:cs="Open Sans"/>
                <w:b/>
                <w:sz w:val="22"/>
                <w:szCs w:val="22"/>
              </w:rPr>
            </w:pPr>
          </w:p>
          <w:p w14:paraId="174821A7" w14:textId="6DEC49E5" w:rsidR="006C7117" w:rsidRPr="00364C1F" w:rsidRDefault="006C7117" w:rsidP="006C7117">
            <w:pPr>
              <w:spacing w:before="120" w:after="120"/>
              <w:rPr>
                <w:rFonts w:ascii="Open Sans" w:hAnsi="Open Sans" w:cs="Open Sans"/>
                <w:sz w:val="22"/>
                <w:szCs w:val="22"/>
              </w:rPr>
            </w:pPr>
            <w:r w:rsidRPr="00364C1F">
              <w:rPr>
                <w:rFonts w:ascii="Open Sans" w:hAnsi="Open Sans" w:cs="Open Sans"/>
                <w:b/>
                <w:sz w:val="22"/>
                <w:szCs w:val="22"/>
              </w:rPr>
              <w:t xml:space="preserve">Rare species: </w:t>
            </w:r>
            <w:r w:rsidRPr="00364C1F">
              <w:rPr>
                <w:rFonts w:ascii="Open Sans" w:hAnsi="Open Sans" w:cs="Open Sans"/>
                <w:sz w:val="22"/>
                <w:szCs w:val="22"/>
              </w:rPr>
              <w:t>a species that is very uncommon, scarce, or infrequently encountered, usually fewer than 10,000</w:t>
            </w:r>
          </w:p>
          <w:p w14:paraId="285B0777" w14:textId="77777777" w:rsidR="006C7117" w:rsidRPr="00364C1F" w:rsidRDefault="006C7117" w:rsidP="00DC4B23">
            <w:pPr>
              <w:spacing w:before="120" w:after="120"/>
              <w:rPr>
                <w:rFonts w:ascii="Open Sans" w:hAnsi="Open Sans" w:cs="Open Sans"/>
                <w:b/>
                <w:sz w:val="22"/>
                <w:szCs w:val="22"/>
              </w:rPr>
            </w:pPr>
          </w:p>
          <w:p w14:paraId="47D13121" w14:textId="2D8C9EDF" w:rsidR="00B3350C" w:rsidRPr="00364C1F" w:rsidRDefault="006C7117" w:rsidP="00DC4B23">
            <w:pPr>
              <w:spacing w:before="120" w:after="120"/>
              <w:rPr>
                <w:rFonts w:ascii="Open Sans" w:hAnsi="Open Sans" w:cs="Open Sans"/>
                <w:b/>
                <w:sz w:val="22"/>
                <w:szCs w:val="22"/>
              </w:rPr>
            </w:pPr>
            <w:r w:rsidRPr="00364C1F">
              <w:rPr>
                <w:rFonts w:ascii="Open Sans" w:hAnsi="Open Sans" w:cs="Open Sans"/>
                <w:b/>
                <w:sz w:val="22"/>
                <w:szCs w:val="22"/>
              </w:rPr>
              <w:t xml:space="preserve">Threatened species: </w:t>
            </w:r>
            <w:r w:rsidRPr="00364C1F">
              <w:rPr>
                <w:rFonts w:ascii="Open Sans" w:hAnsi="Open Sans" w:cs="Open Sans"/>
                <w:sz w:val="22"/>
                <w:szCs w:val="22"/>
              </w:rPr>
              <w:t>a species that is likely to become endangered in the foreseeable future</w:t>
            </w:r>
          </w:p>
        </w:tc>
      </w:tr>
      <w:tr w:rsidR="00B3350C" w:rsidRPr="00364C1F" w14:paraId="2AB98FD6" w14:textId="77777777" w:rsidTr="0A993E8D">
        <w:trPr>
          <w:trHeight w:val="27"/>
        </w:trPr>
        <w:tc>
          <w:tcPr>
            <w:tcW w:w="2952" w:type="dxa"/>
            <w:shd w:val="clear" w:color="auto" w:fill="auto"/>
          </w:tcPr>
          <w:p w14:paraId="7A681535" w14:textId="1FBBFA88"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lastRenderedPageBreak/>
              <w:t>Materials/Specialized Equipment Needed</w:t>
            </w:r>
          </w:p>
        </w:tc>
        <w:tc>
          <w:tcPr>
            <w:tcW w:w="7848" w:type="dxa"/>
            <w:shd w:val="clear" w:color="auto" w:fill="auto"/>
          </w:tcPr>
          <w:p w14:paraId="6EEADBDB" w14:textId="47462829" w:rsidR="00D64B9B" w:rsidRPr="00364C1F" w:rsidRDefault="00D64B9B" w:rsidP="00D64B9B">
            <w:pPr>
              <w:spacing w:before="120" w:after="120"/>
              <w:rPr>
                <w:rFonts w:ascii="Open Sans" w:hAnsi="Open Sans" w:cs="Open Sans"/>
                <w:b/>
                <w:sz w:val="22"/>
                <w:szCs w:val="22"/>
              </w:rPr>
            </w:pPr>
            <w:r w:rsidRPr="00364C1F">
              <w:rPr>
                <w:rFonts w:ascii="Open Sans" w:hAnsi="Open Sans" w:cs="Open Sans"/>
                <w:b/>
                <w:sz w:val="22"/>
                <w:szCs w:val="22"/>
              </w:rPr>
              <w:t>Equipment:</w:t>
            </w:r>
          </w:p>
          <w:p w14:paraId="3F2F228A" w14:textId="15709D02" w:rsidR="00D64B9B" w:rsidRPr="00364C1F" w:rsidRDefault="00D64B9B" w:rsidP="00D15EC4">
            <w:pPr>
              <w:pStyle w:val="ListParagraph"/>
              <w:numPr>
                <w:ilvl w:val="0"/>
                <w:numId w:val="7"/>
              </w:numPr>
              <w:spacing w:before="120" w:after="120"/>
              <w:rPr>
                <w:rFonts w:ascii="Open Sans" w:hAnsi="Open Sans" w:cs="Open Sans"/>
                <w:sz w:val="22"/>
                <w:szCs w:val="22"/>
              </w:rPr>
            </w:pPr>
            <w:r w:rsidRPr="00364C1F">
              <w:rPr>
                <w:rFonts w:ascii="Open Sans" w:hAnsi="Open Sans" w:cs="Open Sans"/>
                <w:sz w:val="22"/>
                <w:szCs w:val="22"/>
              </w:rPr>
              <w:t>Computer</w:t>
            </w:r>
          </w:p>
          <w:p w14:paraId="002E048D" w14:textId="7471E644" w:rsidR="00D64B9B" w:rsidRPr="00364C1F" w:rsidRDefault="00D64B9B" w:rsidP="00D64B9B">
            <w:pPr>
              <w:spacing w:before="120" w:after="120"/>
              <w:rPr>
                <w:rFonts w:ascii="Open Sans" w:hAnsi="Open Sans" w:cs="Open Sans"/>
                <w:b/>
                <w:sz w:val="22"/>
                <w:szCs w:val="22"/>
              </w:rPr>
            </w:pPr>
            <w:r w:rsidRPr="00364C1F">
              <w:rPr>
                <w:rFonts w:ascii="Open Sans" w:hAnsi="Open Sans" w:cs="Open Sans"/>
                <w:b/>
                <w:sz w:val="22"/>
                <w:szCs w:val="22"/>
              </w:rPr>
              <w:t>Material:</w:t>
            </w:r>
          </w:p>
          <w:p w14:paraId="06028BCB" w14:textId="2429FD53" w:rsidR="00B3350C" w:rsidRPr="00364C1F" w:rsidRDefault="00D15EC4" w:rsidP="00C34F53">
            <w:pPr>
              <w:pStyle w:val="ListParagraph"/>
              <w:numPr>
                <w:ilvl w:val="0"/>
                <w:numId w:val="7"/>
              </w:numPr>
              <w:spacing w:before="120" w:after="120"/>
              <w:rPr>
                <w:rFonts w:ascii="Open Sans" w:hAnsi="Open Sans" w:cs="Open Sans"/>
                <w:sz w:val="22"/>
                <w:szCs w:val="22"/>
              </w:rPr>
            </w:pPr>
            <w:r w:rsidRPr="00364C1F">
              <w:rPr>
                <w:rFonts w:ascii="Open Sans" w:hAnsi="Open Sans" w:cs="Open Sans"/>
                <w:sz w:val="22"/>
                <w:szCs w:val="22"/>
              </w:rPr>
              <w:t>Notecard</w:t>
            </w:r>
            <w:r w:rsidR="006C7117" w:rsidRPr="00364C1F">
              <w:rPr>
                <w:rFonts w:ascii="Open Sans" w:hAnsi="Open Sans" w:cs="Open Sans"/>
                <w:sz w:val="22"/>
                <w:szCs w:val="22"/>
              </w:rPr>
              <w:t xml:space="preserve"> (3 per group)</w:t>
            </w:r>
          </w:p>
        </w:tc>
      </w:tr>
      <w:tr w:rsidR="00B3350C" w:rsidRPr="00364C1F" w14:paraId="4B28B3C8" w14:textId="77777777" w:rsidTr="0A993E8D">
        <w:trPr>
          <w:trHeight w:val="27"/>
        </w:trPr>
        <w:tc>
          <w:tcPr>
            <w:tcW w:w="2952" w:type="dxa"/>
            <w:shd w:val="clear" w:color="auto" w:fill="auto"/>
          </w:tcPr>
          <w:p w14:paraId="6A576075" w14:textId="0E4CD0AB" w:rsidR="00B3350C" w:rsidRPr="00364C1F" w:rsidRDefault="0A993E8D" w:rsidP="0A993E8D">
            <w:pPr>
              <w:jc w:val="center"/>
              <w:rPr>
                <w:rFonts w:ascii="Open Sans" w:hAnsi="Open Sans" w:cs="Open Sans"/>
                <w:b/>
                <w:bCs/>
                <w:sz w:val="22"/>
                <w:szCs w:val="22"/>
              </w:rPr>
            </w:pPr>
            <w:r w:rsidRPr="00364C1F">
              <w:rPr>
                <w:rFonts w:ascii="Open Sans" w:hAnsi="Open Sans" w:cs="Open Sans"/>
                <w:b/>
                <w:bCs/>
                <w:sz w:val="22"/>
                <w:szCs w:val="22"/>
              </w:rPr>
              <w:t>Anticipatory Set</w:t>
            </w:r>
          </w:p>
          <w:p w14:paraId="2BCFDB36" w14:textId="734AFA54" w:rsidR="00870A95" w:rsidRPr="00364C1F" w:rsidRDefault="0A993E8D" w:rsidP="0A993E8D">
            <w:pPr>
              <w:jc w:val="center"/>
              <w:rPr>
                <w:rFonts w:ascii="Open Sans" w:hAnsi="Open Sans" w:cs="Open Sans"/>
                <w:sz w:val="22"/>
                <w:szCs w:val="22"/>
              </w:rPr>
            </w:pPr>
            <w:r w:rsidRPr="00364C1F">
              <w:rPr>
                <w:rFonts w:ascii="Open Sans" w:hAnsi="Open Sans" w:cs="Open Sans"/>
                <w:sz w:val="22"/>
                <w:szCs w:val="22"/>
              </w:rPr>
              <w:t>(May include pre-assessment for prior knowledge)</w:t>
            </w:r>
          </w:p>
        </w:tc>
        <w:tc>
          <w:tcPr>
            <w:tcW w:w="7848" w:type="dxa"/>
            <w:shd w:val="clear" w:color="auto" w:fill="auto"/>
          </w:tcPr>
          <w:p w14:paraId="62092D71" w14:textId="61156131" w:rsidR="006C7117" w:rsidRPr="00364C1F" w:rsidRDefault="006C7117" w:rsidP="006C7117">
            <w:pPr>
              <w:spacing w:before="120" w:after="120"/>
              <w:rPr>
                <w:rFonts w:ascii="Open Sans" w:hAnsi="Open Sans" w:cs="Open Sans"/>
                <w:color w:val="000000" w:themeColor="text1"/>
                <w:sz w:val="22"/>
                <w:szCs w:val="22"/>
              </w:rPr>
            </w:pPr>
            <w:r w:rsidRPr="00364C1F">
              <w:rPr>
                <w:rFonts w:ascii="Open Sans" w:hAnsi="Open Sans" w:cs="Open Sans"/>
                <w:color w:val="000000" w:themeColor="text1"/>
                <w:sz w:val="22"/>
                <w:szCs w:val="22"/>
              </w:rPr>
              <w:t>Rare? Threatened? Endangered?</w:t>
            </w:r>
          </w:p>
          <w:p w14:paraId="02795A91" w14:textId="77777777" w:rsidR="00364C1F" w:rsidRPr="00364C1F" w:rsidRDefault="00364C1F" w:rsidP="006C7117">
            <w:pPr>
              <w:spacing w:before="120" w:after="120"/>
              <w:rPr>
                <w:rFonts w:ascii="Open Sans" w:hAnsi="Open Sans" w:cs="Open Sans"/>
                <w:color w:val="000000" w:themeColor="text1"/>
                <w:sz w:val="22"/>
                <w:szCs w:val="22"/>
              </w:rPr>
            </w:pPr>
          </w:p>
          <w:p w14:paraId="15212E2E" w14:textId="0494107F" w:rsidR="006C7117" w:rsidRPr="00364C1F" w:rsidRDefault="006C7117" w:rsidP="006C7117">
            <w:pPr>
              <w:spacing w:before="120" w:after="120"/>
              <w:rPr>
                <w:rFonts w:ascii="Open Sans" w:hAnsi="Open Sans" w:cs="Open Sans"/>
                <w:color w:val="000000" w:themeColor="text1"/>
                <w:sz w:val="22"/>
                <w:szCs w:val="22"/>
              </w:rPr>
            </w:pPr>
            <w:r w:rsidRPr="00364C1F">
              <w:rPr>
                <w:rFonts w:ascii="Open Sans" w:hAnsi="Open Sans" w:cs="Open Sans"/>
                <w:color w:val="000000" w:themeColor="text1"/>
                <w:sz w:val="22"/>
                <w:szCs w:val="22"/>
              </w:rPr>
              <w:t>With your group, come up with a definition that fits each one.  Write each definition on a different notecard.</w:t>
            </w:r>
          </w:p>
          <w:p w14:paraId="3F4984DF" w14:textId="77777777" w:rsidR="00364C1F" w:rsidRPr="00364C1F" w:rsidRDefault="00364C1F" w:rsidP="006C7117">
            <w:pPr>
              <w:spacing w:before="120" w:after="120"/>
              <w:rPr>
                <w:rFonts w:ascii="Open Sans" w:hAnsi="Open Sans" w:cs="Open Sans"/>
                <w:color w:val="000000" w:themeColor="text1"/>
                <w:sz w:val="22"/>
                <w:szCs w:val="22"/>
              </w:rPr>
            </w:pPr>
          </w:p>
          <w:p w14:paraId="34F5644B" w14:textId="027B3A58" w:rsidR="006C7117" w:rsidRPr="00364C1F" w:rsidRDefault="006C7117" w:rsidP="006C7117">
            <w:pPr>
              <w:spacing w:before="120" w:after="120"/>
              <w:rPr>
                <w:rFonts w:ascii="Open Sans" w:hAnsi="Open Sans" w:cs="Open Sans"/>
                <w:color w:val="000000" w:themeColor="text1"/>
                <w:sz w:val="22"/>
                <w:szCs w:val="22"/>
              </w:rPr>
            </w:pPr>
            <w:r w:rsidRPr="00364C1F">
              <w:rPr>
                <w:rFonts w:ascii="Open Sans" w:hAnsi="Open Sans" w:cs="Open Sans"/>
                <w:color w:val="000000" w:themeColor="text1"/>
                <w:sz w:val="22"/>
                <w:szCs w:val="22"/>
              </w:rPr>
              <w:t>As a class, discuss the differences and similarities of each term.  Discuss what those terms mean when used to label plant or animal wildlife.  The teacher will facilitate the class discussion.  Ultimately the student should arrive at or be led to the following definition differences.</w:t>
            </w:r>
          </w:p>
          <w:p w14:paraId="451552F5" w14:textId="6900016D" w:rsidR="006C7117" w:rsidRPr="00364C1F" w:rsidRDefault="006C7117" w:rsidP="006C7117">
            <w:pPr>
              <w:numPr>
                <w:ilvl w:val="0"/>
                <w:numId w:val="21"/>
              </w:numPr>
              <w:spacing w:before="120" w:after="120"/>
              <w:rPr>
                <w:rFonts w:ascii="Open Sans" w:hAnsi="Open Sans" w:cs="Open Sans"/>
                <w:color w:val="000000" w:themeColor="text1"/>
                <w:sz w:val="22"/>
                <w:szCs w:val="22"/>
              </w:rPr>
            </w:pPr>
            <w:r w:rsidRPr="00364C1F">
              <w:rPr>
                <w:rFonts w:ascii="Open Sans" w:hAnsi="Open Sans" w:cs="Open Sans"/>
                <w:b/>
                <w:color w:val="000000" w:themeColor="text1"/>
                <w:sz w:val="22"/>
                <w:szCs w:val="22"/>
              </w:rPr>
              <w:t>Endangered species</w:t>
            </w:r>
            <w:r w:rsidR="00364C1F" w:rsidRPr="00364C1F">
              <w:rPr>
                <w:rFonts w:ascii="Open Sans" w:hAnsi="Open Sans" w:cs="Open Sans"/>
                <w:b/>
                <w:color w:val="000000" w:themeColor="text1"/>
                <w:sz w:val="22"/>
                <w:szCs w:val="22"/>
              </w:rPr>
              <w:t>:</w:t>
            </w:r>
            <w:r w:rsidRPr="00364C1F">
              <w:rPr>
                <w:rFonts w:ascii="Open Sans" w:hAnsi="Open Sans" w:cs="Open Sans"/>
                <w:b/>
                <w:color w:val="000000" w:themeColor="text1"/>
                <w:sz w:val="22"/>
                <w:szCs w:val="22"/>
              </w:rPr>
              <w:t xml:space="preserve"> </w:t>
            </w:r>
            <w:r w:rsidRPr="00364C1F">
              <w:rPr>
                <w:rFonts w:ascii="Open Sans" w:hAnsi="Open Sans" w:cs="Open Sans"/>
                <w:color w:val="000000" w:themeColor="text1"/>
                <w:sz w:val="22"/>
                <w:szCs w:val="22"/>
              </w:rPr>
              <w:t>a species that has been identified as likely to become extinct</w:t>
            </w:r>
          </w:p>
          <w:p w14:paraId="5E1C664E" w14:textId="5AE7F0DC" w:rsidR="006C7117" w:rsidRPr="00364C1F" w:rsidRDefault="006C7117" w:rsidP="006C7117">
            <w:pPr>
              <w:numPr>
                <w:ilvl w:val="0"/>
                <w:numId w:val="21"/>
              </w:numPr>
              <w:spacing w:before="120" w:after="120"/>
              <w:rPr>
                <w:rFonts w:ascii="Open Sans" w:hAnsi="Open Sans" w:cs="Open Sans"/>
                <w:color w:val="000000" w:themeColor="text1"/>
                <w:sz w:val="22"/>
                <w:szCs w:val="22"/>
              </w:rPr>
            </w:pPr>
            <w:r w:rsidRPr="00364C1F">
              <w:rPr>
                <w:rFonts w:ascii="Open Sans" w:hAnsi="Open Sans" w:cs="Open Sans"/>
                <w:b/>
                <w:color w:val="000000" w:themeColor="text1"/>
                <w:sz w:val="22"/>
                <w:szCs w:val="22"/>
              </w:rPr>
              <w:t>Rare species</w:t>
            </w:r>
            <w:r w:rsidR="00364C1F" w:rsidRPr="00364C1F">
              <w:rPr>
                <w:rFonts w:ascii="Open Sans" w:hAnsi="Open Sans" w:cs="Open Sans"/>
                <w:b/>
                <w:color w:val="000000" w:themeColor="text1"/>
                <w:sz w:val="22"/>
                <w:szCs w:val="22"/>
              </w:rPr>
              <w:t>:</w:t>
            </w:r>
            <w:r w:rsidRPr="00364C1F">
              <w:rPr>
                <w:rFonts w:ascii="Open Sans" w:hAnsi="Open Sans" w:cs="Open Sans"/>
                <w:color w:val="000000" w:themeColor="text1"/>
                <w:sz w:val="22"/>
                <w:szCs w:val="22"/>
              </w:rPr>
              <w:t xml:space="preserve"> a species that is very uncommon, scarce, or infrequently encountered, usually fewer than 10,000</w:t>
            </w:r>
          </w:p>
          <w:p w14:paraId="6019719E" w14:textId="3072E4C9" w:rsidR="00B3350C" w:rsidRPr="00364C1F" w:rsidRDefault="006C7117" w:rsidP="00D15EC4">
            <w:pPr>
              <w:numPr>
                <w:ilvl w:val="0"/>
                <w:numId w:val="21"/>
              </w:numPr>
              <w:spacing w:before="120" w:after="120"/>
              <w:rPr>
                <w:rFonts w:ascii="Open Sans" w:hAnsi="Open Sans" w:cs="Open Sans"/>
                <w:color w:val="000000" w:themeColor="text1"/>
                <w:sz w:val="22"/>
                <w:szCs w:val="22"/>
              </w:rPr>
            </w:pPr>
            <w:r w:rsidRPr="00364C1F">
              <w:rPr>
                <w:rFonts w:ascii="Open Sans" w:hAnsi="Open Sans" w:cs="Open Sans"/>
                <w:b/>
                <w:color w:val="000000" w:themeColor="text1"/>
                <w:sz w:val="22"/>
                <w:szCs w:val="22"/>
              </w:rPr>
              <w:t>Threatened species</w:t>
            </w:r>
            <w:r w:rsidR="00364C1F" w:rsidRPr="00364C1F">
              <w:rPr>
                <w:rFonts w:ascii="Open Sans" w:hAnsi="Open Sans" w:cs="Open Sans"/>
                <w:b/>
                <w:color w:val="000000" w:themeColor="text1"/>
                <w:sz w:val="22"/>
                <w:szCs w:val="22"/>
              </w:rPr>
              <w:t xml:space="preserve">: </w:t>
            </w:r>
            <w:r w:rsidRPr="00364C1F">
              <w:rPr>
                <w:rFonts w:ascii="Open Sans" w:hAnsi="Open Sans" w:cs="Open Sans"/>
                <w:color w:val="000000" w:themeColor="text1"/>
                <w:sz w:val="22"/>
                <w:szCs w:val="22"/>
              </w:rPr>
              <w:t>a species that is likely to become endangered in the foreseeable future</w:t>
            </w:r>
          </w:p>
        </w:tc>
      </w:tr>
      <w:tr w:rsidR="00B3350C" w:rsidRPr="00364C1F" w14:paraId="14C1CDAA" w14:textId="77777777" w:rsidTr="0A993E8D">
        <w:trPr>
          <w:trHeight w:val="440"/>
        </w:trPr>
        <w:tc>
          <w:tcPr>
            <w:tcW w:w="2952" w:type="dxa"/>
            <w:shd w:val="clear" w:color="auto" w:fill="auto"/>
          </w:tcPr>
          <w:p w14:paraId="72711DBC" w14:textId="622EE681"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Direct Instruction *</w:t>
            </w:r>
          </w:p>
        </w:tc>
        <w:tc>
          <w:tcPr>
            <w:tcW w:w="7848" w:type="dxa"/>
            <w:shd w:val="clear" w:color="auto" w:fill="auto"/>
          </w:tcPr>
          <w:p w14:paraId="76A534F5" w14:textId="1D228150" w:rsidR="00364C1F" w:rsidRPr="00364C1F" w:rsidRDefault="00364C1F" w:rsidP="00364C1F">
            <w:pPr>
              <w:pStyle w:val="ListParagraph"/>
              <w:numPr>
                <w:ilvl w:val="0"/>
                <w:numId w:val="7"/>
              </w:numPr>
              <w:rPr>
                <w:rFonts w:ascii="Open Sans" w:hAnsi="Open Sans"/>
                <w:sz w:val="22"/>
                <w:szCs w:val="22"/>
              </w:rPr>
            </w:pPr>
            <w:r w:rsidRPr="00364C1F">
              <w:rPr>
                <w:rFonts w:ascii="Open Sans" w:hAnsi="Open Sans"/>
                <w:sz w:val="22"/>
                <w:szCs w:val="22"/>
              </w:rPr>
              <w:t>The teacher will facilitate the discussion about the differences between rare, threatened, and endangered species.</w:t>
            </w:r>
          </w:p>
          <w:p w14:paraId="46544A00" w14:textId="5C7B1841" w:rsidR="00364C1F" w:rsidRPr="00364C1F" w:rsidRDefault="00364C1F" w:rsidP="00364C1F">
            <w:pPr>
              <w:pStyle w:val="ListParagraph"/>
              <w:numPr>
                <w:ilvl w:val="0"/>
                <w:numId w:val="7"/>
              </w:numPr>
              <w:rPr>
                <w:rFonts w:ascii="Open Sans" w:hAnsi="Open Sans"/>
                <w:sz w:val="22"/>
                <w:szCs w:val="22"/>
              </w:rPr>
            </w:pPr>
            <w:r w:rsidRPr="00364C1F">
              <w:rPr>
                <w:rFonts w:ascii="Open Sans" w:hAnsi="Open Sans"/>
                <w:sz w:val="22"/>
                <w:szCs w:val="22"/>
              </w:rPr>
              <w:t xml:space="preserve">The teacher will model how to use the Rare, Threatened, and Endangered Species of Texas website. </w:t>
            </w:r>
            <w:hyperlink r:id="rId12" w:history="1">
              <w:r w:rsidRPr="00364C1F">
                <w:rPr>
                  <w:rStyle w:val="Hyperlink"/>
                  <w:rFonts w:ascii="Open Sans" w:hAnsi="Open Sans"/>
                  <w:sz w:val="22"/>
                  <w:szCs w:val="22"/>
                </w:rPr>
                <w:t>http://tpwd.texas.gov/gis/rtest/</w:t>
              </w:r>
            </w:hyperlink>
          </w:p>
          <w:p w14:paraId="0CA9CE0D" w14:textId="624470B8" w:rsidR="00D64B9B" w:rsidRPr="00364C1F" w:rsidRDefault="00D64B9B" w:rsidP="00D64B9B">
            <w:pPr>
              <w:pStyle w:val="ListParagraph"/>
              <w:rPr>
                <w:rFonts w:ascii="Open Sans" w:hAnsi="Open Sans"/>
                <w:sz w:val="22"/>
                <w:szCs w:val="22"/>
              </w:rPr>
            </w:pPr>
          </w:p>
          <w:p w14:paraId="41259C4C" w14:textId="77777777" w:rsidR="00B3350C" w:rsidRPr="00364C1F" w:rsidRDefault="0A993E8D" w:rsidP="0A993E8D">
            <w:pPr>
              <w:spacing w:before="120" w:after="120"/>
              <w:rPr>
                <w:rFonts w:ascii="Open Sans" w:hAnsi="Open Sans" w:cs="Open Sans"/>
                <w:i/>
                <w:iCs/>
                <w:sz w:val="22"/>
                <w:szCs w:val="22"/>
              </w:rPr>
            </w:pPr>
            <w:r w:rsidRPr="00364C1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CD8040" w:rsidR="00CF2E7E" w:rsidRPr="00364C1F" w:rsidRDefault="00D64B9B" w:rsidP="00D64B9B">
            <w:pPr>
              <w:spacing w:before="120" w:after="120"/>
              <w:rPr>
                <w:rFonts w:ascii="Open Sans" w:hAnsi="Open Sans" w:cs="Open Sans"/>
                <w:sz w:val="22"/>
                <w:szCs w:val="22"/>
              </w:rPr>
            </w:pPr>
            <w:r w:rsidRPr="00364C1F">
              <w:rPr>
                <w:rFonts w:ascii="Open Sans" w:hAnsi="Open Sans" w:cs="Open Sans"/>
                <w:sz w:val="22"/>
                <w:szCs w:val="22"/>
              </w:rPr>
              <w:t>NONE</w:t>
            </w:r>
          </w:p>
        </w:tc>
      </w:tr>
      <w:tr w:rsidR="00B3350C" w:rsidRPr="00364C1F" w14:paraId="07580D23" w14:textId="77777777" w:rsidTr="0A993E8D">
        <w:trPr>
          <w:trHeight w:val="27"/>
        </w:trPr>
        <w:tc>
          <w:tcPr>
            <w:tcW w:w="2952" w:type="dxa"/>
            <w:shd w:val="clear" w:color="auto" w:fill="auto"/>
          </w:tcPr>
          <w:p w14:paraId="78EDFD65" w14:textId="249361E5" w:rsidR="00B3350C" w:rsidRPr="00364C1F" w:rsidRDefault="0A993E8D" w:rsidP="0A993E8D">
            <w:pPr>
              <w:jc w:val="center"/>
              <w:rPr>
                <w:rFonts w:ascii="Open Sans" w:hAnsi="Open Sans" w:cs="Open Sans"/>
                <w:b/>
                <w:bCs/>
                <w:sz w:val="22"/>
                <w:szCs w:val="22"/>
              </w:rPr>
            </w:pPr>
            <w:r w:rsidRPr="00364C1F">
              <w:rPr>
                <w:rFonts w:ascii="Open Sans" w:hAnsi="Open Sans" w:cs="Open Sans"/>
                <w:b/>
                <w:bCs/>
                <w:sz w:val="22"/>
                <w:szCs w:val="22"/>
              </w:rPr>
              <w:t>Guided Practice *</w:t>
            </w:r>
          </w:p>
        </w:tc>
        <w:tc>
          <w:tcPr>
            <w:tcW w:w="7848" w:type="dxa"/>
            <w:shd w:val="clear" w:color="auto" w:fill="auto"/>
          </w:tcPr>
          <w:p w14:paraId="2BA461F9" w14:textId="77777777" w:rsidR="00B3350C" w:rsidRPr="00364C1F" w:rsidRDefault="0A993E8D" w:rsidP="0A993E8D">
            <w:pPr>
              <w:spacing w:before="120" w:after="120"/>
              <w:rPr>
                <w:rFonts w:ascii="Open Sans" w:hAnsi="Open Sans" w:cs="Open Sans"/>
                <w:i/>
                <w:iCs/>
                <w:sz w:val="22"/>
                <w:szCs w:val="22"/>
              </w:rPr>
            </w:pPr>
            <w:r w:rsidRPr="00364C1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95AAFA4" w:rsidR="00CF2E7E" w:rsidRPr="00364C1F" w:rsidRDefault="00D64B9B" w:rsidP="00D64B9B">
            <w:pPr>
              <w:spacing w:before="120" w:after="120"/>
              <w:rPr>
                <w:rFonts w:ascii="Open Sans" w:hAnsi="Open Sans" w:cs="Open Sans"/>
                <w:sz w:val="22"/>
                <w:szCs w:val="22"/>
              </w:rPr>
            </w:pPr>
            <w:r w:rsidRPr="00364C1F">
              <w:rPr>
                <w:rFonts w:ascii="Open Sans" w:hAnsi="Open Sans" w:cs="Open Sans"/>
                <w:sz w:val="22"/>
                <w:szCs w:val="22"/>
              </w:rPr>
              <w:t>NONE</w:t>
            </w:r>
          </w:p>
        </w:tc>
      </w:tr>
      <w:tr w:rsidR="00B3350C" w:rsidRPr="00364C1F" w14:paraId="2BB1B0A1" w14:textId="77777777" w:rsidTr="0A993E8D">
        <w:trPr>
          <w:trHeight w:val="395"/>
        </w:trPr>
        <w:tc>
          <w:tcPr>
            <w:tcW w:w="2952" w:type="dxa"/>
            <w:shd w:val="clear" w:color="auto" w:fill="auto"/>
          </w:tcPr>
          <w:p w14:paraId="1388253E" w14:textId="6EA2F42B" w:rsidR="00B3350C" w:rsidRPr="00364C1F" w:rsidRDefault="0A993E8D" w:rsidP="0A993E8D">
            <w:pPr>
              <w:jc w:val="center"/>
              <w:rPr>
                <w:rFonts w:ascii="Open Sans" w:hAnsi="Open Sans" w:cs="Open Sans"/>
                <w:b/>
                <w:bCs/>
                <w:sz w:val="22"/>
                <w:szCs w:val="22"/>
              </w:rPr>
            </w:pPr>
            <w:r w:rsidRPr="00364C1F">
              <w:rPr>
                <w:rFonts w:ascii="Open Sans" w:hAnsi="Open Sans" w:cs="Open Sans"/>
                <w:b/>
                <w:bCs/>
                <w:sz w:val="22"/>
                <w:szCs w:val="22"/>
              </w:rPr>
              <w:t>Independent Practice/Laboratory Experience/Differentiated Activities *</w:t>
            </w:r>
          </w:p>
        </w:tc>
        <w:tc>
          <w:tcPr>
            <w:tcW w:w="7848" w:type="dxa"/>
            <w:shd w:val="clear" w:color="auto" w:fill="auto"/>
          </w:tcPr>
          <w:p w14:paraId="31183488" w14:textId="7859F67A" w:rsidR="00364C1F" w:rsidRPr="00364C1F" w:rsidRDefault="00364C1F" w:rsidP="00364C1F">
            <w:pPr>
              <w:rPr>
                <w:rFonts w:ascii="Open Sans" w:hAnsi="Open Sans"/>
                <w:sz w:val="22"/>
                <w:szCs w:val="22"/>
              </w:rPr>
            </w:pPr>
            <w:r w:rsidRPr="00364C1F">
              <w:rPr>
                <w:rFonts w:ascii="Open Sans" w:hAnsi="Open Sans"/>
                <w:sz w:val="22"/>
                <w:szCs w:val="22"/>
              </w:rPr>
              <w:t>The teacher will divide the 254 counties of Texas up amongst their class.  You may choose to have the students work individually or in groups.</w:t>
            </w:r>
          </w:p>
          <w:p w14:paraId="4B1588C3" w14:textId="77777777" w:rsidR="00364C1F" w:rsidRPr="00364C1F" w:rsidRDefault="00364C1F" w:rsidP="00364C1F">
            <w:pPr>
              <w:rPr>
                <w:rFonts w:ascii="Open Sans" w:hAnsi="Open Sans"/>
                <w:sz w:val="22"/>
                <w:szCs w:val="22"/>
              </w:rPr>
            </w:pPr>
          </w:p>
          <w:p w14:paraId="08A4241F" w14:textId="142C76EF" w:rsidR="00364C1F" w:rsidRPr="00364C1F" w:rsidRDefault="00364C1F" w:rsidP="00364C1F">
            <w:pPr>
              <w:rPr>
                <w:rFonts w:ascii="Open Sans" w:hAnsi="Open Sans"/>
                <w:sz w:val="22"/>
                <w:szCs w:val="22"/>
              </w:rPr>
            </w:pPr>
            <w:r w:rsidRPr="00364C1F">
              <w:rPr>
                <w:rFonts w:ascii="Open Sans" w:hAnsi="Open Sans"/>
                <w:sz w:val="22"/>
                <w:szCs w:val="22"/>
              </w:rPr>
              <w:t>The student is responsible for identifying which Taxa of species is at greatest risk in each county.  For example, in Anderson County there are 14 different types of birds on the list which is significantly more than any other Taxa in that county.</w:t>
            </w:r>
          </w:p>
          <w:p w14:paraId="08DB7D5A" w14:textId="77777777" w:rsidR="00364C1F" w:rsidRPr="00364C1F" w:rsidRDefault="00364C1F" w:rsidP="00364C1F">
            <w:pPr>
              <w:rPr>
                <w:rFonts w:ascii="Open Sans" w:hAnsi="Open Sans"/>
                <w:sz w:val="22"/>
                <w:szCs w:val="22"/>
              </w:rPr>
            </w:pPr>
          </w:p>
          <w:p w14:paraId="1C0A5D28" w14:textId="6764A6F5" w:rsidR="00364C1F" w:rsidRPr="00364C1F" w:rsidRDefault="00364C1F" w:rsidP="00364C1F">
            <w:pPr>
              <w:rPr>
                <w:rFonts w:ascii="Open Sans" w:hAnsi="Open Sans"/>
                <w:sz w:val="22"/>
                <w:szCs w:val="22"/>
              </w:rPr>
            </w:pPr>
            <w:r w:rsidRPr="00364C1F">
              <w:rPr>
                <w:rFonts w:ascii="Open Sans" w:hAnsi="Open Sans"/>
                <w:sz w:val="22"/>
                <w:szCs w:val="22"/>
              </w:rPr>
              <w:t xml:space="preserve">Students will color-code their county to match the legend requirements given. </w:t>
            </w:r>
          </w:p>
          <w:p w14:paraId="7CB61623" w14:textId="77777777" w:rsidR="00364C1F" w:rsidRPr="00364C1F" w:rsidRDefault="00364C1F" w:rsidP="00364C1F">
            <w:pPr>
              <w:pStyle w:val="ListParagraph"/>
              <w:numPr>
                <w:ilvl w:val="0"/>
                <w:numId w:val="23"/>
              </w:numPr>
              <w:rPr>
                <w:rFonts w:ascii="Open Sans" w:hAnsi="Open Sans"/>
                <w:sz w:val="22"/>
                <w:szCs w:val="22"/>
              </w:rPr>
            </w:pPr>
            <w:r w:rsidRPr="00364C1F">
              <w:rPr>
                <w:rFonts w:ascii="Open Sans" w:hAnsi="Open Sans"/>
                <w:sz w:val="22"/>
                <w:szCs w:val="22"/>
              </w:rPr>
              <w:t>Red-Birds</w:t>
            </w:r>
          </w:p>
          <w:p w14:paraId="199C5005" w14:textId="77777777" w:rsidR="00364C1F" w:rsidRPr="00364C1F" w:rsidRDefault="00364C1F" w:rsidP="00364C1F">
            <w:pPr>
              <w:pStyle w:val="ListParagraph"/>
              <w:numPr>
                <w:ilvl w:val="0"/>
                <w:numId w:val="23"/>
              </w:numPr>
              <w:rPr>
                <w:rFonts w:ascii="Open Sans" w:hAnsi="Open Sans"/>
                <w:sz w:val="22"/>
                <w:szCs w:val="22"/>
              </w:rPr>
            </w:pPr>
            <w:r w:rsidRPr="00364C1F">
              <w:rPr>
                <w:rFonts w:ascii="Open Sans" w:hAnsi="Open Sans"/>
                <w:sz w:val="22"/>
                <w:szCs w:val="22"/>
              </w:rPr>
              <w:t>Orange-Mammals</w:t>
            </w:r>
          </w:p>
          <w:p w14:paraId="2415ECEF" w14:textId="3ED5841D" w:rsidR="00364C1F" w:rsidRPr="00364C1F" w:rsidRDefault="00364C1F" w:rsidP="00364C1F">
            <w:pPr>
              <w:pStyle w:val="ListParagraph"/>
              <w:numPr>
                <w:ilvl w:val="0"/>
                <w:numId w:val="23"/>
              </w:numPr>
              <w:rPr>
                <w:rFonts w:ascii="Open Sans" w:hAnsi="Open Sans"/>
                <w:sz w:val="22"/>
                <w:szCs w:val="22"/>
              </w:rPr>
            </w:pPr>
            <w:r w:rsidRPr="00364C1F">
              <w:rPr>
                <w:rFonts w:ascii="Open Sans" w:hAnsi="Open Sans"/>
                <w:sz w:val="22"/>
                <w:szCs w:val="22"/>
              </w:rPr>
              <w:t>Purple-Amphibians</w:t>
            </w:r>
          </w:p>
          <w:p w14:paraId="1E74BB3C" w14:textId="77777777" w:rsidR="00364C1F" w:rsidRPr="00364C1F" w:rsidRDefault="00364C1F" w:rsidP="00364C1F">
            <w:pPr>
              <w:pStyle w:val="ListParagraph"/>
              <w:numPr>
                <w:ilvl w:val="0"/>
                <w:numId w:val="23"/>
              </w:numPr>
              <w:rPr>
                <w:rFonts w:ascii="Open Sans" w:hAnsi="Open Sans"/>
                <w:sz w:val="22"/>
                <w:szCs w:val="22"/>
              </w:rPr>
            </w:pPr>
            <w:r w:rsidRPr="00364C1F">
              <w:rPr>
                <w:rFonts w:ascii="Open Sans" w:hAnsi="Open Sans"/>
                <w:sz w:val="22"/>
                <w:szCs w:val="22"/>
              </w:rPr>
              <w:t>Yellow-Fishes</w:t>
            </w:r>
          </w:p>
          <w:p w14:paraId="2563D03C" w14:textId="77777777" w:rsidR="00364C1F" w:rsidRPr="00364C1F" w:rsidRDefault="00364C1F" w:rsidP="00364C1F">
            <w:pPr>
              <w:pStyle w:val="ListParagraph"/>
              <w:numPr>
                <w:ilvl w:val="0"/>
                <w:numId w:val="23"/>
              </w:numPr>
              <w:rPr>
                <w:rFonts w:ascii="Open Sans" w:hAnsi="Open Sans"/>
                <w:sz w:val="22"/>
                <w:szCs w:val="22"/>
              </w:rPr>
            </w:pPr>
            <w:r w:rsidRPr="00364C1F">
              <w:rPr>
                <w:rFonts w:ascii="Open Sans" w:hAnsi="Open Sans"/>
                <w:sz w:val="22"/>
                <w:szCs w:val="22"/>
              </w:rPr>
              <w:t>Dark green-Reptiles</w:t>
            </w:r>
          </w:p>
          <w:p w14:paraId="4235BB05" w14:textId="77777777" w:rsidR="00364C1F" w:rsidRPr="00364C1F" w:rsidRDefault="00364C1F" w:rsidP="00364C1F">
            <w:pPr>
              <w:pStyle w:val="ListParagraph"/>
              <w:numPr>
                <w:ilvl w:val="0"/>
                <w:numId w:val="23"/>
              </w:numPr>
              <w:rPr>
                <w:rFonts w:ascii="Open Sans" w:hAnsi="Open Sans"/>
                <w:sz w:val="22"/>
                <w:szCs w:val="22"/>
              </w:rPr>
            </w:pPr>
            <w:r w:rsidRPr="00364C1F">
              <w:rPr>
                <w:rFonts w:ascii="Open Sans" w:hAnsi="Open Sans"/>
                <w:sz w:val="22"/>
                <w:szCs w:val="22"/>
              </w:rPr>
              <w:t>Light green-Plants</w:t>
            </w:r>
          </w:p>
          <w:p w14:paraId="19E204CD" w14:textId="77777777" w:rsidR="00364C1F" w:rsidRPr="00364C1F" w:rsidRDefault="00364C1F" w:rsidP="00364C1F">
            <w:pPr>
              <w:pStyle w:val="ListParagraph"/>
              <w:numPr>
                <w:ilvl w:val="0"/>
                <w:numId w:val="23"/>
              </w:numPr>
              <w:rPr>
                <w:rFonts w:ascii="Open Sans" w:hAnsi="Open Sans"/>
                <w:sz w:val="22"/>
                <w:szCs w:val="22"/>
              </w:rPr>
            </w:pPr>
            <w:r w:rsidRPr="00364C1F">
              <w:rPr>
                <w:rFonts w:ascii="Open Sans" w:hAnsi="Open Sans"/>
                <w:sz w:val="22"/>
                <w:szCs w:val="22"/>
              </w:rPr>
              <w:t>Blue-Insects</w:t>
            </w:r>
          </w:p>
          <w:p w14:paraId="70050CCB" w14:textId="77777777" w:rsidR="00364C1F" w:rsidRPr="00364C1F" w:rsidRDefault="00364C1F" w:rsidP="00364C1F">
            <w:pPr>
              <w:pStyle w:val="ListParagraph"/>
              <w:numPr>
                <w:ilvl w:val="0"/>
                <w:numId w:val="23"/>
              </w:numPr>
              <w:rPr>
                <w:rFonts w:ascii="Open Sans" w:hAnsi="Open Sans"/>
                <w:sz w:val="22"/>
                <w:szCs w:val="22"/>
              </w:rPr>
            </w:pPr>
            <w:r w:rsidRPr="00364C1F">
              <w:rPr>
                <w:rFonts w:ascii="Open Sans" w:hAnsi="Open Sans"/>
                <w:sz w:val="22"/>
                <w:szCs w:val="22"/>
              </w:rPr>
              <w:t>Pink-Other</w:t>
            </w:r>
          </w:p>
          <w:p w14:paraId="04AA2BED" w14:textId="092DBAC2" w:rsidR="00364C1F" w:rsidRPr="00364C1F" w:rsidRDefault="00364C1F" w:rsidP="00364C1F">
            <w:pPr>
              <w:pStyle w:val="ListParagraph"/>
              <w:numPr>
                <w:ilvl w:val="0"/>
                <w:numId w:val="23"/>
              </w:numPr>
              <w:rPr>
                <w:rFonts w:ascii="Open Sans" w:hAnsi="Open Sans"/>
                <w:sz w:val="22"/>
                <w:szCs w:val="22"/>
              </w:rPr>
            </w:pPr>
            <w:r w:rsidRPr="00364C1F">
              <w:rPr>
                <w:rFonts w:ascii="Open Sans" w:hAnsi="Open Sans"/>
                <w:sz w:val="22"/>
                <w:szCs w:val="22"/>
              </w:rPr>
              <w:t>Gray-Two or more (Tie)</w:t>
            </w:r>
          </w:p>
          <w:p w14:paraId="6D0E36B5" w14:textId="77777777" w:rsidR="00364C1F" w:rsidRPr="00364C1F" w:rsidRDefault="00364C1F" w:rsidP="00364C1F">
            <w:pPr>
              <w:rPr>
                <w:rFonts w:ascii="Open Sans" w:hAnsi="Open Sans"/>
                <w:sz w:val="22"/>
                <w:szCs w:val="22"/>
              </w:rPr>
            </w:pPr>
          </w:p>
          <w:p w14:paraId="266F09DD" w14:textId="5555BAF5" w:rsidR="00D45281" w:rsidRPr="00364C1F" w:rsidRDefault="00364C1F" w:rsidP="00364C1F">
            <w:pPr>
              <w:rPr>
                <w:rFonts w:ascii="Open Sans" w:hAnsi="Open Sans"/>
                <w:sz w:val="22"/>
                <w:szCs w:val="22"/>
              </w:rPr>
            </w:pPr>
            <w:r w:rsidRPr="00364C1F">
              <w:rPr>
                <w:rFonts w:ascii="Open Sans" w:hAnsi="Open Sans"/>
                <w:sz w:val="22"/>
                <w:szCs w:val="22"/>
              </w:rPr>
              <w:t>Once all the most at-risk Taxa are identified in all counties, students will calculate the state at-risk percentages for each Taxa and graph in a pie chart.</w:t>
            </w:r>
          </w:p>
          <w:p w14:paraId="2F56684E" w14:textId="77777777" w:rsidR="00364C1F" w:rsidRPr="00364C1F" w:rsidRDefault="00364C1F" w:rsidP="00364C1F">
            <w:pPr>
              <w:rPr>
                <w:rFonts w:ascii="Open Sans" w:hAnsi="Open Sans"/>
                <w:sz w:val="22"/>
                <w:szCs w:val="22"/>
              </w:rPr>
            </w:pPr>
          </w:p>
          <w:p w14:paraId="5EA35FFF" w14:textId="77777777" w:rsidR="00B3350C" w:rsidRPr="00364C1F" w:rsidRDefault="0A993E8D" w:rsidP="0A993E8D">
            <w:pPr>
              <w:spacing w:before="120" w:after="120"/>
              <w:rPr>
                <w:rFonts w:ascii="Open Sans" w:hAnsi="Open Sans" w:cs="Open Sans"/>
                <w:i/>
                <w:iCs/>
                <w:sz w:val="22"/>
                <w:szCs w:val="22"/>
              </w:rPr>
            </w:pPr>
            <w:r w:rsidRPr="00364C1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09928D5" w:rsidR="00CF2E7E" w:rsidRPr="00364C1F" w:rsidRDefault="00525CB1" w:rsidP="00525CB1">
            <w:pPr>
              <w:spacing w:before="120" w:after="120"/>
              <w:rPr>
                <w:rFonts w:ascii="Open Sans" w:hAnsi="Open Sans" w:cs="Open Sans"/>
                <w:sz w:val="22"/>
                <w:szCs w:val="22"/>
              </w:rPr>
            </w:pPr>
            <w:r w:rsidRPr="00364C1F">
              <w:rPr>
                <w:rFonts w:ascii="Open Sans" w:hAnsi="Open Sans" w:cs="Open Sans"/>
                <w:sz w:val="22"/>
                <w:szCs w:val="22"/>
              </w:rPr>
              <w:t>NONE</w:t>
            </w:r>
          </w:p>
        </w:tc>
      </w:tr>
      <w:tr w:rsidR="00B3350C" w:rsidRPr="00364C1F" w14:paraId="50863A81" w14:textId="77777777" w:rsidTr="0A993E8D">
        <w:tc>
          <w:tcPr>
            <w:tcW w:w="2952" w:type="dxa"/>
            <w:shd w:val="clear" w:color="auto" w:fill="auto"/>
          </w:tcPr>
          <w:p w14:paraId="3E48F608" w14:textId="5EE824C9"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Lesson Closure</w:t>
            </w:r>
          </w:p>
        </w:tc>
        <w:tc>
          <w:tcPr>
            <w:tcW w:w="7848" w:type="dxa"/>
            <w:shd w:val="clear" w:color="auto" w:fill="auto"/>
          </w:tcPr>
          <w:p w14:paraId="101353E5" w14:textId="77777777" w:rsidR="00B3350C" w:rsidRPr="00364C1F" w:rsidRDefault="00B3350C" w:rsidP="00DC4B23">
            <w:pPr>
              <w:spacing w:before="120" w:after="120"/>
              <w:rPr>
                <w:rFonts w:ascii="Open Sans" w:hAnsi="Open Sans" w:cs="Open Sans"/>
                <w:sz w:val="22"/>
                <w:szCs w:val="22"/>
              </w:rPr>
            </w:pPr>
          </w:p>
        </w:tc>
      </w:tr>
      <w:tr w:rsidR="00B3350C" w:rsidRPr="00364C1F" w14:paraId="09F5B5CB" w14:textId="77777777" w:rsidTr="0A993E8D">
        <w:trPr>
          <w:trHeight w:val="135"/>
        </w:trPr>
        <w:tc>
          <w:tcPr>
            <w:tcW w:w="2952" w:type="dxa"/>
            <w:shd w:val="clear" w:color="auto" w:fill="auto"/>
          </w:tcPr>
          <w:p w14:paraId="5374FB7C" w14:textId="7B435D8F" w:rsidR="0080201D"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Summative/End of Lesson Assessment *</w:t>
            </w:r>
          </w:p>
          <w:p w14:paraId="6CEEAD70" w14:textId="12A5B6A4" w:rsidR="00B3350C" w:rsidRPr="00364C1F" w:rsidRDefault="0080201D" w:rsidP="0080201D">
            <w:pPr>
              <w:tabs>
                <w:tab w:val="left" w:pos="2820"/>
              </w:tabs>
              <w:rPr>
                <w:rFonts w:ascii="Open Sans" w:hAnsi="Open Sans" w:cs="Open Sans"/>
                <w:sz w:val="22"/>
                <w:szCs w:val="22"/>
              </w:rPr>
            </w:pPr>
            <w:r w:rsidRPr="00364C1F">
              <w:rPr>
                <w:rFonts w:ascii="Open Sans" w:hAnsi="Open Sans" w:cs="Open Sans"/>
                <w:sz w:val="22"/>
                <w:szCs w:val="22"/>
              </w:rPr>
              <w:tab/>
            </w:r>
          </w:p>
        </w:tc>
        <w:tc>
          <w:tcPr>
            <w:tcW w:w="7848" w:type="dxa"/>
            <w:shd w:val="clear" w:color="auto" w:fill="auto"/>
          </w:tcPr>
          <w:p w14:paraId="26DB7D12" w14:textId="2B481ED8" w:rsidR="00613F3E" w:rsidRPr="00364C1F" w:rsidRDefault="00364C1F" w:rsidP="00613F3E">
            <w:pPr>
              <w:spacing w:before="120" w:after="120"/>
              <w:rPr>
                <w:rFonts w:ascii="Open Sans" w:hAnsi="Open Sans" w:cs="Open Sans"/>
                <w:iCs/>
                <w:color w:val="000000" w:themeColor="text1"/>
                <w:sz w:val="22"/>
                <w:szCs w:val="22"/>
              </w:rPr>
            </w:pPr>
            <w:r w:rsidRPr="00364C1F">
              <w:rPr>
                <w:rFonts w:ascii="Open Sans" w:hAnsi="Open Sans" w:cs="Open Sans"/>
                <w:iCs/>
                <w:color w:val="000000" w:themeColor="text1"/>
                <w:sz w:val="22"/>
                <w:szCs w:val="22"/>
              </w:rPr>
              <w:t>The student will analyze and evaluate the map for trends or data patterns.  The students will identify and summarize patterns and provide justification as to why those patterns might exist. (i.e., Are their regional patterns? Are their patterns that occur around urbanized areas? Are their patterns that occur along waterways?  etc.)</w:t>
            </w:r>
          </w:p>
          <w:p w14:paraId="2F109C47" w14:textId="77777777" w:rsidR="00364C1F" w:rsidRPr="00364C1F" w:rsidRDefault="00364C1F" w:rsidP="00613F3E">
            <w:pPr>
              <w:spacing w:before="120" w:after="120"/>
              <w:rPr>
                <w:rFonts w:ascii="Open Sans" w:hAnsi="Open Sans" w:cs="Open Sans"/>
                <w:iCs/>
                <w:color w:val="000000" w:themeColor="text1"/>
                <w:sz w:val="22"/>
                <w:szCs w:val="22"/>
              </w:rPr>
            </w:pPr>
          </w:p>
          <w:p w14:paraId="4D59E45E" w14:textId="3F27C2C4" w:rsidR="00613F3E" w:rsidRPr="00364C1F" w:rsidRDefault="00613F3E" w:rsidP="00613F3E">
            <w:pPr>
              <w:spacing w:before="120" w:after="120"/>
              <w:rPr>
                <w:rFonts w:ascii="Open Sans" w:hAnsi="Open Sans" w:cs="Open Sans"/>
                <w:iCs/>
                <w:color w:val="000000" w:themeColor="text1"/>
                <w:sz w:val="22"/>
                <w:szCs w:val="22"/>
              </w:rPr>
            </w:pPr>
            <w:r w:rsidRPr="00364C1F">
              <w:rPr>
                <w:rFonts w:ascii="Open Sans" w:hAnsi="Open Sans" w:cs="Open Sans"/>
                <w:iCs/>
                <w:color w:val="000000" w:themeColor="text1"/>
                <w:sz w:val="22"/>
                <w:szCs w:val="22"/>
              </w:rPr>
              <w:t>Grading Summary Rubric (Attached)</w:t>
            </w:r>
          </w:p>
          <w:p w14:paraId="12AC8D99" w14:textId="12321850" w:rsidR="004A1098" w:rsidRPr="00364C1F" w:rsidRDefault="004A1098" w:rsidP="0A993E8D">
            <w:pPr>
              <w:spacing w:before="120" w:after="120"/>
              <w:rPr>
                <w:rFonts w:ascii="Open Sans" w:hAnsi="Open Sans" w:cs="Open Sans"/>
                <w:i/>
                <w:iCs/>
                <w:sz w:val="22"/>
                <w:szCs w:val="22"/>
              </w:rPr>
            </w:pPr>
          </w:p>
          <w:p w14:paraId="1E675341" w14:textId="435A3F58" w:rsidR="00B3350C" w:rsidRPr="00364C1F" w:rsidRDefault="0A993E8D" w:rsidP="0A993E8D">
            <w:pPr>
              <w:spacing w:before="120" w:after="120"/>
              <w:rPr>
                <w:rFonts w:ascii="Open Sans" w:hAnsi="Open Sans" w:cs="Open Sans"/>
                <w:i/>
                <w:iCs/>
                <w:sz w:val="22"/>
                <w:szCs w:val="22"/>
              </w:rPr>
            </w:pPr>
            <w:r w:rsidRPr="00364C1F">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5AB15B1" w:rsidR="00CF2E7E" w:rsidRPr="00364C1F" w:rsidRDefault="00525CB1" w:rsidP="00525CB1">
            <w:pPr>
              <w:spacing w:before="120" w:after="120"/>
              <w:rPr>
                <w:rFonts w:ascii="Open Sans" w:hAnsi="Open Sans" w:cs="Open Sans"/>
                <w:color w:val="333333"/>
                <w:sz w:val="22"/>
                <w:szCs w:val="22"/>
              </w:rPr>
            </w:pPr>
            <w:r w:rsidRPr="00364C1F">
              <w:rPr>
                <w:rFonts w:ascii="Open Sans" w:hAnsi="Open Sans" w:cs="Open Sans"/>
                <w:color w:val="333333"/>
                <w:sz w:val="22"/>
                <w:szCs w:val="22"/>
              </w:rPr>
              <w:t>NONE</w:t>
            </w:r>
          </w:p>
        </w:tc>
      </w:tr>
      <w:tr w:rsidR="00B3350C" w:rsidRPr="00364C1F" w14:paraId="02913EF1" w14:textId="77777777" w:rsidTr="0A993E8D">
        <w:trPr>
          <w:trHeight w:val="135"/>
        </w:trPr>
        <w:tc>
          <w:tcPr>
            <w:tcW w:w="2952" w:type="dxa"/>
            <w:shd w:val="clear" w:color="auto" w:fill="auto"/>
          </w:tcPr>
          <w:p w14:paraId="324BDA87" w14:textId="237C9B08"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References/Resources/Teacher Preparation</w:t>
            </w:r>
          </w:p>
        </w:tc>
        <w:tc>
          <w:tcPr>
            <w:tcW w:w="7848" w:type="dxa"/>
            <w:shd w:val="clear" w:color="auto" w:fill="auto"/>
          </w:tcPr>
          <w:p w14:paraId="230B4636" w14:textId="78834AFE" w:rsidR="00B3350C" w:rsidRPr="00364C1F" w:rsidRDefault="00B3350C" w:rsidP="00364C1F">
            <w:pPr>
              <w:spacing w:before="120" w:after="120"/>
              <w:rPr>
                <w:rFonts w:ascii="Open Sans" w:hAnsi="Open Sans"/>
                <w:sz w:val="22"/>
                <w:szCs w:val="22"/>
              </w:rPr>
            </w:pPr>
          </w:p>
        </w:tc>
      </w:tr>
      <w:tr w:rsidR="00B3350C" w:rsidRPr="00364C1F" w14:paraId="3B5D5C31" w14:textId="77777777" w:rsidTr="0A993E8D">
        <w:trPr>
          <w:trHeight w:val="135"/>
        </w:trPr>
        <w:tc>
          <w:tcPr>
            <w:tcW w:w="10800" w:type="dxa"/>
            <w:gridSpan w:val="2"/>
            <w:shd w:val="clear" w:color="auto" w:fill="D9D9D9" w:themeFill="background1" w:themeFillShade="D9"/>
          </w:tcPr>
          <w:p w14:paraId="1928554E" w14:textId="77777777"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Additional Required Components</w:t>
            </w:r>
          </w:p>
        </w:tc>
      </w:tr>
      <w:tr w:rsidR="00B3350C" w:rsidRPr="00364C1F" w14:paraId="17A4CF5D" w14:textId="77777777" w:rsidTr="0A993E8D">
        <w:trPr>
          <w:trHeight w:val="485"/>
        </w:trPr>
        <w:tc>
          <w:tcPr>
            <w:tcW w:w="2952" w:type="dxa"/>
            <w:shd w:val="clear" w:color="auto" w:fill="auto"/>
          </w:tcPr>
          <w:p w14:paraId="07A69FE4" w14:textId="4678019B"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64C1F" w:rsidRDefault="00B3350C" w:rsidP="00DC4B23">
            <w:pPr>
              <w:spacing w:before="120" w:after="120"/>
              <w:rPr>
                <w:rFonts w:ascii="Open Sans" w:hAnsi="Open Sans" w:cs="Open Sans"/>
                <w:sz w:val="22"/>
                <w:szCs w:val="22"/>
              </w:rPr>
            </w:pPr>
          </w:p>
        </w:tc>
      </w:tr>
      <w:tr w:rsidR="00B3350C" w:rsidRPr="00364C1F" w14:paraId="13D42D07" w14:textId="77777777" w:rsidTr="0A993E8D">
        <w:trPr>
          <w:trHeight w:val="737"/>
        </w:trPr>
        <w:tc>
          <w:tcPr>
            <w:tcW w:w="2952" w:type="dxa"/>
            <w:shd w:val="clear" w:color="auto" w:fill="auto"/>
          </w:tcPr>
          <w:p w14:paraId="28B3D5E3" w14:textId="0171714D" w:rsidR="00B3350C" w:rsidRPr="00364C1F" w:rsidRDefault="00B3350C"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College and Career Readiness Connection</w:t>
            </w:r>
            <w:r w:rsidR="00A3064F" w:rsidRPr="00364C1F">
              <w:rPr>
                <w:rStyle w:val="FootnoteReference"/>
                <w:rFonts w:ascii="Open Sans" w:hAnsi="Open Sans" w:cs="Open Sans"/>
                <w:b/>
                <w:bCs/>
                <w:sz w:val="22"/>
                <w:szCs w:val="22"/>
              </w:rPr>
              <w:footnoteReference w:id="1"/>
            </w:r>
          </w:p>
        </w:tc>
        <w:tc>
          <w:tcPr>
            <w:tcW w:w="7848" w:type="dxa"/>
            <w:shd w:val="clear" w:color="auto" w:fill="auto"/>
          </w:tcPr>
          <w:p w14:paraId="6331154F" w14:textId="77777777" w:rsidR="00364C1F" w:rsidRPr="00364C1F" w:rsidRDefault="00364C1F" w:rsidP="00364C1F">
            <w:pPr>
              <w:spacing w:before="120" w:after="120"/>
              <w:rPr>
                <w:rFonts w:ascii="Open Sans" w:hAnsi="Open Sans" w:cs="Open Sans"/>
                <w:sz w:val="22"/>
                <w:szCs w:val="22"/>
              </w:rPr>
            </w:pPr>
            <w:r w:rsidRPr="00364C1F">
              <w:rPr>
                <w:rFonts w:ascii="Open Sans" w:hAnsi="Open Sans" w:cs="Open Sans"/>
                <w:sz w:val="22"/>
                <w:szCs w:val="22"/>
              </w:rPr>
              <w:t>III Speaking B2</w:t>
            </w:r>
          </w:p>
          <w:p w14:paraId="6D0B59DA" w14:textId="77777777" w:rsidR="00364C1F" w:rsidRPr="00364C1F" w:rsidRDefault="00364C1F" w:rsidP="00364C1F">
            <w:pPr>
              <w:spacing w:before="120" w:after="120"/>
              <w:rPr>
                <w:rFonts w:ascii="Open Sans" w:hAnsi="Open Sans" w:cs="Open Sans"/>
                <w:sz w:val="22"/>
                <w:szCs w:val="22"/>
              </w:rPr>
            </w:pPr>
            <w:r w:rsidRPr="00364C1F">
              <w:rPr>
                <w:rFonts w:ascii="Open Sans" w:hAnsi="Open Sans" w:cs="Open Sans"/>
                <w:sz w:val="22"/>
                <w:szCs w:val="22"/>
              </w:rPr>
              <w:t>IV Listening B3</w:t>
            </w:r>
          </w:p>
          <w:p w14:paraId="6782FE73" w14:textId="77777777" w:rsidR="00364C1F" w:rsidRPr="00364C1F" w:rsidRDefault="00364C1F" w:rsidP="00364C1F">
            <w:pPr>
              <w:spacing w:before="120" w:after="120"/>
              <w:rPr>
                <w:rFonts w:ascii="Open Sans" w:hAnsi="Open Sans" w:cs="Open Sans"/>
                <w:sz w:val="22"/>
                <w:szCs w:val="22"/>
              </w:rPr>
            </w:pPr>
            <w:r w:rsidRPr="00364C1F">
              <w:rPr>
                <w:rFonts w:ascii="Open Sans" w:hAnsi="Open Sans" w:cs="Open Sans"/>
                <w:sz w:val="22"/>
                <w:szCs w:val="22"/>
              </w:rPr>
              <w:t>I Numeric Reasoning B1</w:t>
            </w:r>
          </w:p>
          <w:p w14:paraId="27685E2A" w14:textId="77777777" w:rsidR="00364C1F" w:rsidRPr="00364C1F" w:rsidRDefault="00364C1F" w:rsidP="00364C1F">
            <w:pPr>
              <w:spacing w:before="120" w:after="120"/>
              <w:rPr>
                <w:rFonts w:ascii="Open Sans" w:hAnsi="Open Sans" w:cs="Open Sans"/>
                <w:sz w:val="22"/>
                <w:szCs w:val="22"/>
              </w:rPr>
            </w:pPr>
            <w:r w:rsidRPr="00364C1F">
              <w:rPr>
                <w:rFonts w:ascii="Open Sans" w:hAnsi="Open Sans" w:cs="Open Sans"/>
                <w:sz w:val="22"/>
                <w:szCs w:val="22"/>
              </w:rPr>
              <w:t>VI Statistical Reasoning B2, B4, C2</w:t>
            </w:r>
          </w:p>
          <w:p w14:paraId="69F149AC" w14:textId="77777777" w:rsidR="00364C1F" w:rsidRPr="00364C1F" w:rsidRDefault="00364C1F" w:rsidP="00364C1F">
            <w:pPr>
              <w:spacing w:before="120" w:after="120"/>
              <w:rPr>
                <w:rFonts w:ascii="Open Sans" w:hAnsi="Open Sans" w:cs="Open Sans"/>
                <w:sz w:val="22"/>
                <w:szCs w:val="22"/>
              </w:rPr>
            </w:pPr>
            <w:r w:rsidRPr="00364C1F">
              <w:rPr>
                <w:rFonts w:ascii="Open Sans" w:hAnsi="Open Sans" w:cs="Open Sans"/>
                <w:sz w:val="22"/>
                <w:szCs w:val="22"/>
              </w:rPr>
              <w:t>IX Communication and Representation C1, C2</w:t>
            </w:r>
          </w:p>
          <w:p w14:paraId="68A43235" w14:textId="77777777" w:rsidR="00364C1F" w:rsidRPr="00364C1F" w:rsidRDefault="00364C1F" w:rsidP="00364C1F">
            <w:pPr>
              <w:spacing w:before="120" w:after="120"/>
              <w:rPr>
                <w:rFonts w:ascii="Open Sans" w:hAnsi="Open Sans" w:cs="Open Sans"/>
                <w:sz w:val="22"/>
                <w:szCs w:val="22"/>
              </w:rPr>
            </w:pPr>
            <w:r w:rsidRPr="00364C1F">
              <w:rPr>
                <w:rFonts w:ascii="Open Sans" w:hAnsi="Open Sans" w:cs="Open Sans"/>
                <w:sz w:val="22"/>
                <w:szCs w:val="22"/>
              </w:rPr>
              <w:t>I Nature of Science C1, D1, D2, D3</w:t>
            </w:r>
          </w:p>
          <w:p w14:paraId="7E271C94" w14:textId="77777777" w:rsidR="00364C1F" w:rsidRPr="00364C1F" w:rsidRDefault="00364C1F" w:rsidP="00364C1F">
            <w:pPr>
              <w:spacing w:before="120" w:after="120"/>
              <w:rPr>
                <w:rFonts w:ascii="Open Sans" w:hAnsi="Open Sans" w:cs="Open Sans"/>
                <w:sz w:val="22"/>
                <w:szCs w:val="22"/>
              </w:rPr>
            </w:pPr>
            <w:r w:rsidRPr="00364C1F">
              <w:rPr>
                <w:rFonts w:ascii="Open Sans" w:hAnsi="Open Sans" w:cs="Open Sans"/>
                <w:sz w:val="22"/>
                <w:szCs w:val="22"/>
              </w:rPr>
              <w:t>I Social Studies A1</w:t>
            </w:r>
          </w:p>
          <w:p w14:paraId="3D80473D" w14:textId="77777777" w:rsidR="00364C1F" w:rsidRPr="00364C1F" w:rsidRDefault="00364C1F" w:rsidP="00364C1F">
            <w:pPr>
              <w:spacing w:before="120" w:after="120"/>
              <w:rPr>
                <w:rFonts w:ascii="Open Sans" w:hAnsi="Open Sans" w:cs="Open Sans"/>
                <w:sz w:val="22"/>
                <w:szCs w:val="22"/>
              </w:rPr>
            </w:pPr>
            <w:r w:rsidRPr="00364C1F">
              <w:rPr>
                <w:rFonts w:ascii="Open Sans" w:hAnsi="Open Sans" w:cs="Open Sans"/>
                <w:sz w:val="22"/>
                <w:szCs w:val="22"/>
              </w:rPr>
              <w:t>I Key Cognitive Skills D1, D4, E2</w:t>
            </w:r>
          </w:p>
          <w:p w14:paraId="16213AA9" w14:textId="413876A2" w:rsidR="00B3350C" w:rsidRPr="00364C1F" w:rsidRDefault="00364C1F" w:rsidP="00DC4B23">
            <w:pPr>
              <w:spacing w:before="120" w:after="120"/>
              <w:rPr>
                <w:rFonts w:ascii="Open Sans" w:hAnsi="Open Sans" w:cs="Open Sans"/>
                <w:sz w:val="22"/>
                <w:szCs w:val="22"/>
              </w:rPr>
            </w:pPr>
            <w:r w:rsidRPr="00364C1F">
              <w:rPr>
                <w:rFonts w:ascii="Open Sans" w:hAnsi="Open Sans" w:cs="Open Sans"/>
                <w:sz w:val="22"/>
                <w:szCs w:val="22"/>
              </w:rPr>
              <w:t>II Foundational Skills B1, C5 D1, D2, E1, E4</w:t>
            </w:r>
          </w:p>
        </w:tc>
      </w:tr>
      <w:tr w:rsidR="00B3350C" w:rsidRPr="00364C1F" w14:paraId="4716FB8D" w14:textId="77777777" w:rsidTr="0A993E8D">
        <w:trPr>
          <w:trHeight w:val="135"/>
        </w:trPr>
        <w:tc>
          <w:tcPr>
            <w:tcW w:w="10800" w:type="dxa"/>
            <w:gridSpan w:val="2"/>
            <w:shd w:val="clear" w:color="auto" w:fill="D9D9D9" w:themeFill="background1" w:themeFillShade="D9"/>
          </w:tcPr>
          <w:p w14:paraId="4DD031E5" w14:textId="77777777"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Recommended Strategies</w:t>
            </w:r>
          </w:p>
        </w:tc>
      </w:tr>
      <w:tr w:rsidR="00B3350C" w:rsidRPr="00364C1F" w14:paraId="15010D4A" w14:textId="77777777" w:rsidTr="0A993E8D">
        <w:trPr>
          <w:trHeight w:val="512"/>
        </w:trPr>
        <w:tc>
          <w:tcPr>
            <w:tcW w:w="2952" w:type="dxa"/>
            <w:shd w:val="clear" w:color="auto" w:fill="auto"/>
          </w:tcPr>
          <w:p w14:paraId="57BD3680" w14:textId="519E0340"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Reading Strategies</w:t>
            </w:r>
          </w:p>
        </w:tc>
        <w:tc>
          <w:tcPr>
            <w:tcW w:w="7848" w:type="dxa"/>
            <w:shd w:val="clear" w:color="auto" w:fill="auto"/>
          </w:tcPr>
          <w:p w14:paraId="10E0A405" w14:textId="77777777" w:rsidR="00B3350C" w:rsidRPr="00364C1F" w:rsidRDefault="00B3350C" w:rsidP="00DC4B23">
            <w:pPr>
              <w:spacing w:before="120" w:after="120"/>
              <w:rPr>
                <w:rFonts w:ascii="Open Sans" w:hAnsi="Open Sans" w:cs="Open Sans"/>
                <w:sz w:val="22"/>
                <w:szCs w:val="22"/>
              </w:rPr>
            </w:pPr>
          </w:p>
        </w:tc>
      </w:tr>
      <w:tr w:rsidR="00B3350C" w:rsidRPr="00364C1F" w14:paraId="1B8F084A" w14:textId="77777777" w:rsidTr="0A993E8D">
        <w:trPr>
          <w:trHeight w:val="530"/>
        </w:trPr>
        <w:tc>
          <w:tcPr>
            <w:tcW w:w="2952" w:type="dxa"/>
            <w:shd w:val="clear" w:color="auto" w:fill="auto"/>
          </w:tcPr>
          <w:p w14:paraId="64678F92" w14:textId="35EF84B8"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Quotes</w:t>
            </w:r>
          </w:p>
        </w:tc>
        <w:tc>
          <w:tcPr>
            <w:tcW w:w="7848" w:type="dxa"/>
            <w:shd w:val="clear" w:color="auto" w:fill="auto"/>
          </w:tcPr>
          <w:p w14:paraId="73FBBD03" w14:textId="77777777" w:rsidR="00B3350C" w:rsidRPr="00364C1F" w:rsidRDefault="00B3350C" w:rsidP="00DC4B23">
            <w:pPr>
              <w:spacing w:before="120" w:after="120"/>
              <w:rPr>
                <w:rFonts w:ascii="Open Sans" w:hAnsi="Open Sans" w:cs="Open Sans"/>
                <w:sz w:val="22"/>
                <w:szCs w:val="22"/>
              </w:rPr>
            </w:pPr>
          </w:p>
        </w:tc>
      </w:tr>
      <w:tr w:rsidR="00B3350C" w:rsidRPr="00364C1F" w14:paraId="01ABF569" w14:textId="77777777" w:rsidTr="0A993E8D">
        <w:trPr>
          <w:trHeight w:val="1160"/>
        </w:trPr>
        <w:tc>
          <w:tcPr>
            <w:tcW w:w="2952" w:type="dxa"/>
            <w:shd w:val="clear" w:color="auto" w:fill="auto"/>
          </w:tcPr>
          <w:p w14:paraId="593DBD72" w14:textId="40C351D9" w:rsidR="00B3350C" w:rsidRPr="00364C1F" w:rsidRDefault="0A993E8D" w:rsidP="0A993E8D">
            <w:pPr>
              <w:jc w:val="center"/>
              <w:rPr>
                <w:rFonts w:ascii="Open Sans" w:hAnsi="Open Sans" w:cs="Open Sans"/>
                <w:b/>
                <w:bCs/>
                <w:sz w:val="22"/>
                <w:szCs w:val="22"/>
              </w:rPr>
            </w:pPr>
            <w:r w:rsidRPr="00364C1F">
              <w:rPr>
                <w:rFonts w:ascii="Open Sans" w:hAnsi="Open Sans" w:cs="Open Sans"/>
                <w:b/>
                <w:bCs/>
                <w:sz w:val="22"/>
                <w:szCs w:val="22"/>
              </w:rPr>
              <w:t>Multimedia/Visual Strategy</w:t>
            </w:r>
          </w:p>
          <w:p w14:paraId="3099B1F4" w14:textId="74E6B804" w:rsidR="00B3350C" w:rsidRPr="00364C1F" w:rsidRDefault="0A993E8D" w:rsidP="0A993E8D">
            <w:pPr>
              <w:jc w:val="center"/>
              <w:rPr>
                <w:rFonts w:ascii="Open Sans" w:hAnsi="Open Sans" w:cs="Open Sans"/>
                <w:b/>
                <w:bCs/>
                <w:sz w:val="22"/>
                <w:szCs w:val="22"/>
              </w:rPr>
            </w:pPr>
            <w:r w:rsidRPr="00364C1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64C1F" w:rsidRDefault="00B3350C" w:rsidP="00DC4B23">
            <w:pPr>
              <w:spacing w:before="120" w:after="120"/>
              <w:rPr>
                <w:rFonts w:ascii="Open Sans" w:hAnsi="Open Sans" w:cs="Open Sans"/>
                <w:sz w:val="22"/>
                <w:szCs w:val="22"/>
              </w:rPr>
            </w:pPr>
          </w:p>
        </w:tc>
      </w:tr>
      <w:tr w:rsidR="00B3350C" w:rsidRPr="00364C1F" w14:paraId="258F6118" w14:textId="77777777" w:rsidTr="0A993E8D">
        <w:tc>
          <w:tcPr>
            <w:tcW w:w="2952" w:type="dxa"/>
            <w:shd w:val="clear" w:color="auto" w:fill="auto"/>
          </w:tcPr>
          <w:p w14:paraId="3CF2726B" w14:textId="62395557"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Graphic Organizers/Handout</w:t>
            </w:r>
          </w:p>
        </w:tc>
        <w:tc>
          <w:tcPr>
            <w:tcW w:w="7848" w:type="dxa"/>
            <w:shd w:val="clear" w:color="auto" w:fill="auto"/>
          </w:tcPr>
          <w:p w14:paraId="3C1C5255" w14:textId="77777777" w:rsidR="00B3350C" w:rsidRPr="00364C1F" w:rsidRDefault="00B3350C" w:rsidP="00DC4B23">
            <w:pPr>
              <w:spacing w:before="120" w:after="120"/>
              <w:rPr>
                <w:rFonts w:ascii="Open Sans" w:hAnsi="Open Sans" w:cs="Open Sans"/>
                <w:sz w:val="22"/>
                <w:szCs w:val="22"/>
              </w:rPr>
            </w:pPr>
          </w:p>
        </w:tc>
      </w:tr>
      <w:tr w:rsidR="00B3350C" w:rsidRPr="00364C1F" w14:paraId="4E7081C3" w14:textId="77777777" w:rsidTr="0A993E8D">
        <w:trPr>
          <w:trHeight w:val="135"/>
        </w:trPr>
        <w:tc>
          <w:tcPr>
            <w:tcW w:w="2952" w:type="dxa"/>
            <w:shd w:val="clear" w:color="auto" w:fill="auto"/>
          </w:tcPr>
          <w:p w14:paraId="088CA3DF" w14:textId="30B7C2ED" w:rsidR="00B3350C" w:rsidRPr="00364C1F" w:rsidRDefault="0A993E8D" w:rsidP="0A993E8D">
            <w:pPr>
              <w:spacing w:before="120"/>
              <w:jc w:val="center"/>
              <w:rPr>
                <w:rFonts w:ascii="Open Sans" w:hAnsi="Open Sans" w:cs="Open Sans"/>
                <w:b/>
                <w:bCs/>
                <w:sz w:val="22"/>
                <w:szCs w:val="22"/>
              </w:rPr>
            </w:pPr>
            <w:r w:rsidRPr="00364C1F">
              <w:rPr>
                <w:rFonts w:ascii="Open Sans" w:hAnsi="Open Sans" w:cs="Open Sans"/>
                <w:b/>
                <w:bCs/>
                <w:sz w:val="22"/>
                <w:szCs w:val="22"/>
              </w:rPr>
              <w:t>Writing Strategies</w:t>
            </w:r>
          </w:p>
          <w:p w14:paraId="167766CC" w14:textId="77777777" w:rsidR="00B3350C" w:rsidRPr="00364C1F" w:rsidRDefault="0A993E8D" w:rsidP="0A993E8D">
            <w:pPr>
              <w:spacing w:after="120"/>
              <w:jc w:val="center"/>
              <w:rPr>
                <w:rFonts w:ascii="Open Sans" w:hAnsi="Open Sans" w:cs="Open Sans"/>
                <w:b/>
                <w:bCs/>
                <w:sz w:val="22"/>
                <w:szCs w:val="22"/>
              </w:rPr>
            </w:pPr>
            <w:r w:rsidRPr="00364C1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64C1F" w:rsidRDefault="00392521" w:rsidP="00DC4B23">
            <w:pPr>
              <w:spacing w:before="120" w:after="120"/>
              <w:rPr>
                <w:rFonts w:ascii="Open Sans" w:hAnsi="Open Sans" w:cs="Open Sans"/>
                <w:sz w:val="22"/>
                <w:szCs w:val="22"/>
              </w:rPr>
            </w:pPr>
          </w:p>
          <w:p w14:paraId="6920044E" w14:textId="77777777" w:rsidR="00B3350C" w:rsidRPr="00364C1F" w:rsidRDefault="00B3350C" w:rsidP="00392521">
            <w:pPr>
              <w:jc w:val="center"/>
              <w:rPr>
                <w:rFonts w:ascii="Open Sans" w:hAnsi="Open Sans" w:cs="Open Sans"/>
                <w:sz w:val="22"/>
                <w:szCs w:val="22"/>
              </w:rPr>
            </w:pPr>
          </w:p>
        </w:tc>
      </w:tr>
      <w:tr w:rsidR="00B3350C" w:rsidRPr="00364C1F"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364C1F" w:rsidRDefault="0A993E8D" w:rsidP="0A993E8D">
            <w:pPr>
              <w:spacing w:before="120"/>
              <w:jc w:val="center"/>
              <w:rPr>
                <w:rFonts w:ascii="Open Sans" w:hAnsi="Open Sans" w:cs="Open Sans"/>
                <w:b/>
                <w:bCs/>
                <w:sz w:val="22"/>
                <w:szCs w:val="22"/>
              </w:rPr>
            </w:pPr>
            <w:r w:rsidRPr="00364C1F">
              <w:rPr>
                <w:rFonts w:ascii="Open Sans" w:hAnsi="Open Sans" w:cs="Open Sans"/>
                <w:b/>
                <w:bCs/>
                <w:sz w:val="22"/>
                <w:szCs w:val="22"/>
              </w:rPr>
              <w:t>Communication</w:t>
            </w:r>
          </w:p>
          <w:p w14:paraId="1C68BAFD" w14:textId="77777777" w:rsidR="00B3350C" w:rsidRPr="00364C1F" w:rsidRDefault="0A993E8D" w:rsidP="0A993E8D">
            <w:pPr>
              <w:spacing w:after="120"/>
              <w:jc w:val="center"/>
              <w:rPr>
                <w:rFonts w:ascii="Open Sans" w:hAnsi="Open Sans" w:cs="Open Sans"/>
                <w:b/>
                <w:bCs/>
                <w:sz w:val="22"/>
                <w:szCs w:val="22"/>
              </w:rPr>
            </w:pPr>
            <w:r w:rsidRPr="00364C1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64C1F" w:rsidRDefault="00B3350C" w:rsidP="00DC4B23">
            <w:pPr>
              <w:spacing w:before="120" w:after="120"/>
              <w:rPr>
                <w:rFonts w:ascii="Open Sans" w:hAnsi="Open Sans" w:cs="Open Sans"/>
                <w:sz w:val="22"/>
                <w:szCs w:val="22"/>
              </w:rPr>
            </w:pPr>
          </w:p>
        </w:tc>
      </w:tr>
      <w:tr w:rsidR="00B3350C" w:rsidRPr="00364C1F" w14:paraId="16815B57" w14:textId="77777777" w:rsidTr="0A993E8D">
        <w:tc>
          <w:tcPr>
            <w:tcW w:w="10800" w:type="dxa"/>
            <w:gridSpan w:val="2"/>
            <w:shd w:val="clear" w:color="auto" w:fill="D9D9D9" w:themeFill="background1" w:themeFillShade="D9"/>
          </w:tcPr>
          <w:p w14:paraId="03C0CCE7" w14:textId="77777777"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Other Essential Lesson Components</w:t>
            </w:r>
          </w:p>
        </w:tc>
      </w:tr>
      <w:tr w:rsidR="00B3350C" w:rsidRPr="00364C1F" w14:paraId="2F92C5B5" w14:textId="77777777" w:rsidTr="0A993E8D">
        <w:trPr>
          <w:trHeight w:val="404"/>
        </w:trPr>
        <w:tc>
          <w:tcPr>
            <w:tcW w:w="2952" w:type="dxa"/>
            <w:shd w:val="clear" w:color="auto" w:fill="auto"/>
          </w:tcPr>
          <w:p w14:paraId="3DB02087" w14:textId="77777777" w:rsidR="009C0DFC" w:rsidRPr="00364C1F" w:rsidRDefault="0A993E8D" w:rsidP="0A993E8D">
            <w:pPr>
              <w:jc w:val="center"/>
              <w:rPr>
                <w:rFonts w:ascii="Open Sans" w:hAnsi="Open Sans" w:cs="Open Sans"/>
                <w:b/>
                <w:bCs/>
                <w:sz w:val="22"/>
                <w:szCs w:val="22"/>
              </w:rPr>
            </w:pPr>
            <w:r w:rsidRPr="00364C1F">
              <w:rPr>
                <w:rFonts w:ascii="Open Sans" w:hAnsi="Open Sans" w:cs="Open Sans"/>
                <w:b/>
                <w:bCs/>
                <w:sz w:val="22"/>
                <w:szCs w:val="22"/>
              </w:rPr>
              <w:t>Enrichment Activity</w:t>
            </w:r>
          </w:p>
          <w:p w14:paraId="7B99CC87" w14:textId="1A043DE0" w:rsidR="00B3350C" w:rsidRPr="00364C1F" w:rsidRDefault="0A993E8D" w:rsidP="0A993E8D">
            <w:pPr>
              <w:jc w:val="center"/>
              <w:rPr>
                <w:rFonts w:ascii="Open Sans" w:hAnsi="Open Sans" w:cs="Open Sans"/>
                <w:sz w:val="22"/>
                <w:szCs w:val="22"/>
              </w:rPr>
            </w:pPr>
            <w:r w:rsidRPr="00364C1F">
              <w:rPr>
                <w:rFonts w:ascii="Open Sans" w:hAnsi="Open Sans" w:cs="Open Sans"/>
                <w:sz w:val="22"/>
                <w:szCs w:val="22"/>
              </w:rPr>
              <w:t>(e.g., homework assignment)</w:t>
            </w:r>
          </w:p>
        </w:tc>
        <w:tc>
          <w:tcPr>
            <w:tcW w:w="7848" w:type="dxa"/>
            <w:shd w:val="clear" w:color="auto" w:fill="auto"/>
          </w:tcPr>
          <w:p w14:paraId="34230CDA" w14:textId="77777777" w:rsidR="00364C1F" w:rsidRPr="00364C1F" w:rsidRDefault="00364C1F" w:rsidP="00364C1F">
            <w:pPr>
              <w:spacing w:before="120" w:after="120"/>
              <w:rPr>
                <w:rFonts w:ascii="Open Sans" w:hAnsi="Open Sans" w:cs="Open Sans"/>
                <w:sz w:val="22"/>
                <w:szCs w:val="22"/>
              </w:rPr>
            </w:pPr>
            <w:r w:rsidRPr="00364C1F">
              <w:rPr>
                <w:rFonts w:ascii="Open Sans" w:hAnsi="Open Sans" w:cs="Open Sans"/>
                <w:sz w:val="22"/>
                <w:szCs w:val="22"/>
              </w:rPr>
              <w:t xml:space="preserve">Extended learning: </w:t>
            </w:r>
          </w:p>
          <w:p w14:paraId="04D937A0" w14:textId="3FB0DAF7" w:rsidR="00364C1F" w:rsidRPr="00364C1F" w:rsidRDefault="00364C1F" w:rsidP="00364C1F">
            <w:pPr>
              <w:spacing w:before="120" w:after="120"/>
              <w:rPr>
                <w:rFonts w:ascii="Open Sans" w:hAnsi="Open Sans" w:cs="Open Sans"/>
                <w:sz w:val="22"/>
                <w:szCs w:val="22"/>
              </w:rPr>
            </w:pPr>
            <w:r w:rsidRPr="00364C1F">
              <w:rPr>
                <w:rFonts w:ascii="Open Sans" w:hAnsi="Open Sans" w:cs="Open Sans"/>
                <w:sz w:val="22"/>
                <w:szCs w:val="22"/>
              </w:rPr>
              <w:t>Investigate the different types of thematic maps.  Which maps would be best to use during statistical analyses? Explain.</w:t>
            </w:r>
          </w:p>
          <w:p w14:paraId="56485286" w14:textId="2B977B83" w:rsidR="00B3350C" w:rsidRPr="00364C1F" w:rsidRDefault="00F03412" w:rsidP="00D45281">
            <w:pPr>
              <w:spacing w:before="120" w:after="120"/>
              <w:rPr>
                <w:rFonts w:ascii="Open Sans" w:hAnsi="Open Sans" w:cs="Open Sans"/>
                <w:sz w:val="22"/>
                <w:szCs w:val="22"/>
              </w:rPr>
            </w:pPr>
            <w:hyperlink r:id="rId13" w:history="1">
              <w:r w:rsidR="00364C1F" w:rsidRPr="00364C1F">
                <w:rPr>
                  <w:rStyle w:val="Hyperlink"/>
                  <w:rFonts w:ascii="Open Sans" w:hAnsi="Open Sans" w:cs="Open Sans"/>
                  <w:sz w:val="22"/>
                  <w:szCs w:val="22"/>
                </w:rPr>
                <w:t>http://www.earthonlinemedia.com/ebooks/tpe_3e/essentials/map_types.html</w:t>
              </w:r>
            </w:hyperlink>
          </w:p>
        </w:tc>
      </w:tr>
      <w:tr w:rsidR="00B3350C" w:rsidRPr="00364C1F" w14:paraId="7A48E1E2" w14:textId="77777777" w:rsidTr="00D45281">
        <w:trPr>
          <w:trHeight w:val="881"/>
        </w:trPr>
        <w:tc>
          <w:tcPr>
            <w:tcW w:w="2952" w:type="dxa"/>
            <w:shd w:val="clear" w:color="auto" w:fill="auto"/>
          </w:tcPr>
          <w:p w14:paraId="2CB7813A" w14:textId="0F7CC6BE"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Family/Community Connection</w:t>
            </w:r>
          </w:p>
        </w:tc>
        <w:tc>
          <w:tcPr>
            <w:tcW w:w="7848" w:type="dxa"/>
            <w:shd w:val="clear" w:color="auto" w:fill="auto"/>
          </w:tcPr>
          <w:p w14:paraId="16E56B0F" w14:textId="77777777" w:rsidR="00B3350C" w:rsidRPr="00364C1F" w:rsidRDefault="00B3350C" w:rsidP="00DC4B23">
            <w:pPr>
              <w:spacing w:before="120" w:after="120"/>
              <w:rPr>
                <w:rFonts w:ascii="Open Sans" w:hAnsi="Open Sans" w:cs="Open Sans"/>
                <w:sz w:val="22"/>
                <w:szCs w:val="22"/>
              </w:rPr>
            </w:pPr>
          </w:p>
        </w:tc>
      </w:tr>
      <w:tr w:rsidR="00B3350C" w:rsidRPr="00364C1F" w14:paraId="7E731849" w14:textId="77777777" w:rsidTr="0A993E8D">
        <w:trPr>
          <w:trHeight w:val="548"/>
        </w:trPr>
        <w:tc>
          <w:tcPr>
            <w:tcW w:w="2952" w:type="dxa"/>
            <w:shd w:val="clear" w:color="auto" w:fill="auto"/>
          </w:tcPr>
          <w:p w14:paraId="590E8739" w14:textId="09BDFA6F" w:rsidR="00B3350C" w:rsidRPr="00364C1F" w:rsidRDefault="0A993E8D" w:rsidP="0A993E8D">
            <w:pPr>
              <w:spacing w:before="120" w:after="120"/>
              <w:jc w:val="center"/>
              <w:rPr>
                <w:rFonts w:ascii="Open Sans" w:hAnsi="Open Sans" w:cs="Open Sans"/>
                <w:b/>
                <w:bCs/>
                <w:sz w:val="22"/>
                <w:szCs w:val="22"/>
              </w:rPr>
            </w:pPr>
            <w:r w:rsidRPr="00364C1F">
              <w:rPr>
                <w:rFonts w:ascii="Open Sans" w:hAnsi="Open Sans" w:cs="Open Sans"/>
                <w:b/>
                <w:bCs/>
                <w:sz w:val="22"/>
                <w:szCs w:val="22"/>
              </w:rPr>
              <w:t>CTSO connection(s)</w:t>
            </w:r>
          </w:p>
        </w:tc>
        <w:tc>
          <w:tcPr>
            <w:tcW w:w="7848" w:type="dxa"/>
            <w:shd w:val="clear" w:color="auto" w:fill="auto"/>
          </w:tcPr>
          <w:p w14:paraId="1D6673BF" w14:textId="77777777" w:rsidR="00B3350C" w:rsidRPr="00364C1F" w:rsidRDefault="00B3350C" w:rsidP="00DC4B23">
            <w:pPr>
              <w:spacing w:before="120" w:after="120"/>
              <w:rPr>
                <w:rFonts w:ascii="Open Sans" w:hAnsi="Open Sans" w:cs="Open Sans"/>
                <w:sz w:val="22"/>
                <w:szCs w:val="22"/>
                <w:lang w:val="es-MX"/>
              </w:rPr>
            </w:pPr>
          </w:p>
        </w:tc>
      </w:tr>
      <w:tr w:rsidR="00B3350C" w:rsidRPr="00364C1F" w14:paraId="2288B088" w14:textId="77777777" w:rsidTr="0A993E8D">
        <w:trPr>
          <w:trHeight w:val="305"/>
        </w:trPr>
        <w:tc>
          <w:tcPr>
            <w:tcW w:w="2952" w:type="dxa"/>
            <w:shd w:val="clear" w:color="auto" w:fill="auto"/>
          </w:tcPr>
          <w:p w14:paraId="2077A7AD" w14:textId="452D5E10" w:rsidR="00B3350C" w:rsidRPr="00364C1F" w:rsidRDefault="00B3350C" w:rsidP="00DC4B23">
            <w:pPr>
              <w:spacing w:before="120" w:after="120"/>
              <w:jc w:val="center"/>
              <w:rPr>
                <w:rFonts w:ascii="Open Sans" w:hAnsi="Open Sans" w:cs="Open Sans"/>
                <w:b/>
                <w:noProof/>
                <w:sz w:val="22"/>
                <w:szCs w:val="22"/>
              </w:rPr>
            </w:pPr>
            <w:r w:rsidRPr="00364C1F">
              <w:rPr>
                <w:rFonts w:ascii="Open Sans" w:hAnsi="Open Sans" w:cs="Open Sans"/>
                <w:b/>
                <w:noProof/>
                <w:sz w:val="22"/>
                <w:szCs w:val="22"/>
              </w:rPr>
              <w:t>Service Learning Projects</w:t>
            </w:r>
          </w:p>
        </w:tc>
        <w:tc>
          <w:tcPr>
            <w:tcW w:w="7848" w:type="dxa"/>
            <w:shd w:val="clear" w:color="auto" w:fill="auto"/>
          </w:tcPr>
          <w:p w14:paraId="296854C4" w14:textId="77777777" w:rsidR="00B3350C" w:rsidRPr="00364C1F" w:rsidRDefault="00B3350C" w:rsidP="00DC4B23">
            <w:pPr>
              <w:spacing w:before="120" w:after="120"/>
              <w:rPr>
                <w:rFonts w:ascii="Open Sans" w:hAnsi="Open Sans" w:cs="Open Sans"/>
                <w:sz w:val="22"/>
                <w:szCs w:val="22"/>
              </w:rPr>
            </w:pPr>
          </w:p>
        </w:tc>
      </w:tr>
      <w:tr w:rsidR="001B2F76" w:rsidRPr="00364C1F" w14:paraId="680EB37A" w14:textId="77777777" w:rsidTr="0A993E8D">
        <w:trPr>
          <w:trHeight w:val="305"/>
        </w:trPr>
        <w:tc>
          <w:tcPr>
            <w:tcW w:w="2952" w:type="dxa"/>
            <w:shd w:val="clear" w:color="auto" w:fill="auto"/>
          </w:tcPr>
          <w:p w14:paraId="06EE8551" w14:textId="6B7E5A7D" w:rsidR="001B2F76" w:rsidRPr="00364C1F" w:rsidRDefault="00BB45D6" w:rsidP="00DC4B23">
            <w:pPr>
              <w:spacing w:before="120" w:after="120"/>
              <w:jc w:val="center"/>
              <w:rPr>
                <w:rFonts w:ascii="Open Sans" w:hAnsi="Open Sans" w:cs="Open Sans"/>
                <w:b/>
                <w:noProof/>
                <w:sz w:val="22"/>
                <w:szCs w:val="22"/>
              </w:rPr>
            </w:pPr>
            <w:r w:rsidRPr="00364C1F">
              <w:rPr>
                <w:rFonts w:ascii="Open Sans" w:hAnsi="Open Sans" w:cs="Open Sans"/>
                <w:b/>
                <w:noProof/>
                <w:sz w:val="22"/>
                <w:szCs w:val="22"/>
              </w:rPr>
              <w:t xml:space="preserve">Lesson </w:t>
            </w:r>
            <w:r w:rsidR="001B2F76" w:rsidRPr="00364C1F">
              <w:rPr>
                <w:rFonts w:ascii="Open Sans" w:hAnsi="Open Sans" w:cs="Open Sans"/>
                <w:b/>
                <w:noProof/>
                <w:sz w:val="22"/>
                <w:szCs w:val="22"/>
              </w:rPr>
              <w:t>Notes</w:t>
            </w:r>
          </w:p>
        </w:tc>
        <w:tc>
          <w:tcPr>
            <w:tcW w:w="7848" w:type="dxa"/>
            <w:shd w:val="clear" w:color="auto" w:fill="auto"/>
          </w:tcPr>
          <w:p w14:paraId="077D2C07" w14:textId="77777777" w:rsidR="001B2F76" w:rsidRPr="00364C1F" w:rsidRDefault="001B2F76" w:rsidP="00DC4B23">
            <w:pPr>
              <w:spacing w:before="120" w:after="120"/>
              <w:rPr>
                <w:rFonts w:ascii="Open Sans" w:hAnsi="Open Sans" w:cs="Open Sans"/>
                <w:sz w:val="22"/>
                <w:szCs w:val="22"/>
              </w:rPr>
            </w:pPr>
          </w:p>
        </w:tc>
      </w:tr>
    </w:tbl>
    <w:p w14:paraId="70E91643" w14:textId="40567201" w:rsidR="003A5AF5" w:rsidRPr="00364C1F" w:rsidRDefault="003A5AF5" w:rsidP="00D0097D">
      <w:pPr>
        <w:rPr>
          <w:rFonts w:ascii="Open Sans" w:hAnsi="Open Sans"/>
          <w:sz w:val="22"/>
          <w:szCs w:val="22"/>
        </w:rPr>
      </w:pPr>
    </w:p>
    <w:sectPr w:rsidR="003A5AF5" w:rsidRPr="00364C1F" w:rsidSect="00AB6E45">
      <w:headerReference w:type="default" r:id="rId14"/>
      <w:footerReference w:type="default" r:id="rId15"/>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6DA11" w14:textId="77777777" w:rsidR="00F03412" w:rsidRDefault="00F03412" w:rsidP="00B3350C">
      <w:r>
        <w:separator/>
      </w:r>
    </w:p>
  </w:endnote>
  <w:endnote w:type="continuationSeparator" w:id="0">
    <w:p w14:paraId="02E9D3D0" w14:textId="77777777" w:rsidR="00F03412" w:rsidRDefault="00F0341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662F290C"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F03412">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F03412">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F861A" w14:textId="77777777" w:rsidR="00F03412" w:rsidRDefault="00F03412" w:rsidP="00B3350C">
      <w:bookmarkStart w:id="0" w:name="_Hlk484955581"/>
      <w:bookmarkEnd w:id="0"/>
      <w:r>
        <w:separator/>
      </w:r>
    </w:p>
  </w:footnote>
  <w:footnote w:type="continuationSeparator" w:id="0">
    <w:p w14:paraId="7FF2244C" w14:textId="77777777" w:rsidR="00F03412" w:rsidRDefault="00F0341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61643575">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A71"/>
    <w:multiLevelType w:val="hybridMultilevel"/>
    <w:tmpl w:val="4524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1022"/>
    <w:multiLevelType w:val="hybridMultilevel"/>
    <w:tmpl w:val="5308AE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AD70903"/>
    <w:multiLevelType w:val="hybridMultilevel"/>
    <w:tmpl w:val="D7F8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3FE"/>
    <w:multiLevelType w:val="hybridMultilevel"/>
    <w:tmpl w:val="3276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8029F"/>
    <w:multiLevelType w:val="hybridMultilevel"/>
    <w:tmpl w:val="615E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11EDC"/>
    <w:multiLevelType w:val="hybridMultilevel"/>
    <w:tmpl w:val="4CD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15610"/>
    <w:multiLevelType w:val="hybridMultilevel"/>
    <w:tmpl w:val="2A92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F4351"/>
    <w:multiLevelType w:val="hybridMultilevel"/>
    <w:tmpl w:val="5A42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132F3"/>
    <w:multiLevelType w:val="hybridMultilevel"/>
    <w:tmpl w:val="BBC27066"/>
    <w:lvl w:ilvl="0" w:tplc="EACEA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F20448"/>
    <w:multiLevelType w:val="hybridMultilevel"/>
    <w:tmpl w:val="A71E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D3996"/>
    <w:multiLevelType w:val="hybridMultilevel"/>
    <w:tmpl w:val="7A2A1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87069F"/>
    <w:multiLevelType w:val="hybridMultilevel"/>
    <w:tmpl w:val="66B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70846"/>
    <w:multiLevelType w:val="hybridMultilevel"/>
    <w:tmpl w:val="B23E9B9C"/>
    <w:lvl w:ilvl="0" w:tplc="ADB0D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E200E6"/>
    <w:multiLevelType w:val="hybridMultilevel"/>
    <w:tmpl w:val="589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C76C6"/>
    <w:multiLevelType w:val="hybridMultilevel"/>
    <w:tmpl w:val="93D8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54B04"/>
    <w:multiLevelType w:val="hybridMultilevel"/>
    <w:tmpl w:val="269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9735B"/>
    <w:multiLevelType w:val="hybridMultilevel"/>
    <w:tmpl w:val="66F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92437"/>
    <w:multiLevelType w:val="hybridMultilevel"/>
    <w:tmpl w:val="02B2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21"/>
  </w:num>
  <w:num w:numId="5">
    <w:abstractNumId w:val="8"/>
  </w:num>
  <w:num w:numId="6">
    <w:abstractNumId w:val="20"/>
  </w:num>
  <w:num w:numId="7">
    <w:abstractNumId w:val="10"/>
  </w:num>
  <w:num w:numId="8">
    <w:abstractNumId w:val="11"/>
  </w:num>
  <w:num w:numId="9">
    <w:abstractNumId w:val="1"/>
  </w:num>
  <w:num w:numId="10">
    <w:abstractNumId w:val="13"/>
  </w:num>
  <w:num w:numId="11">
    <w:abstractNumId w:val="15"/>
  </w:num>
  <w:num w:numId="12">
    <w:abstractNumId w:val="17"/>
  </w:num>
  <w:num w:numId="13">
    <w:abstractNumId w:val="19"/>
  </w:num>
  <w:num w:numId="14">
    <w:abstractNumId w:val="22"/>
  </w:num>
  <w:num w:numId="15">
    <w:abstractNumId w:val="2"/>
  </w:num>
  <w:num w:numId="16">
    <w:abstractNumId w:val="6"/>
  </w:num>
  <w:num w:numId="17">
    <w:abstractNumId w:val="3"/>
  </w:num>
  <w:num w:numId="18">
    <w:abstractNumId w:val="18"/>
  </w:num>
  <w:num w:numId="19">
    <w:abstractNumId w:val="0"/>
  </w:num>
  <w:num w:numId="20">
    <w:abstractNumId w:val="16"/>
  </w:num>
  <w:num w:numId="21">
    <w:abstractNumId w:val="14"/>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6332"/>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C1F"/>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46EC8"/>
    <w:rsid w:val="00447F70"/>
    <w:rsid w:val="0045160A"/>
    <w:rsid w:val="00452856"/>
    <w:rsid w:val="00461195"/>
    <w:rsid w:val="00463CC9"/>
    <w:rsid w:val="00481B0E"/>
    <w:rsid w:val="00490634"/>
    <w:rsid w:val="00496C0F"/>
    <w:rsid w:val="004A1098"/>
    <w:rsid w:val="004C5C79"/>
    <w:rsid w:val="004C6DEB"/>
    <w:rsid w:val="004D64F6"/>
    <w:rsid w:val="004E1321"/>
    <w:rsid w:val="004F05F4"/>
    <w:rsid w:val="005046FC"/>
    <w:rsid w:val="0050552F"/>
    <w:rsid w:val="00511C4E"/>
    <w:rsid w:val="00525CB1"/>
    <w:rsid w:val="00531C58"/>
    <w:rsid w:val="00545EC8"/>
    <w:rsid w:val="00546A5D"/>
    <w:rsid w:val="00564B6C"/>
    <w:rsid w:val="00575F93"/>
    <w:rsid w:val="00576E7F"/>
    <w:rsid w:val="00584A48"/>
    <w:rsid w:val="00593DE3"/>
    <w:rsid w:val="005965D9"/>
    <w:rsid w:val="005A32CC"/>
    <w:rsid w:val="005C0439"/>
    <w:rsid w:val="005C25D4"/>
    <w:rsid w:val="005D1DCA"/>
    <w:rsid w:val="005D490D"/>
    <w:rsid w:val="005D558A"/>
    <w:rsid w:val="005D68D4"/>
    <w:rsid w:val="005F482A"/>
    <w:rsid w:val="005F4A59"/>
    <w:rsid w:val="006006A5"/>
    <w:rsid w:val="006052AA"/>
    <w:rsid w:val="00613F3E"/>
    <w:rsid w:val="00621D0A"/>
    <w:rsid w:val="00626ACF"/>
    <w:rsid w:val="006503E0"/>
    <w:rsid w:val="00651C38"/>
    <w:rsid w:val="00660263"/>
    <w:rsid w:val="00666D74"/>
    <w:rsid w:val="00667DF9"/>
    <w:rsid w:val="006716BE"/>
    <w:rsid w:val="00692317"/>
    <w:rsid w:val="0069356F"/>
    <w:rsid w:val="00697712"/>
    <w:rsid w:val="006A02B5"/>
    <w:rsid w:val="006B6D02"/>
    <w:rsid w:val="006C7117"/>
    <w:rsid w:val="006C73FA"/>
    <w:rsid w:val="006F1C95"/>
    <w:rsid w:val="006F6A38"/>
    <w:rsid w:val="006F7D04"/>
    <w:rsid w:val="00700A55"/>
    <w:rsid w:val="0071181D"/>
    <w:rsid w:val="00713D68"/>
    <w:rsid w:val="0071599E"/>
    <w:rsid w:val="00717B55"/>
    <w:rsid w:val="007271B5"/>
    <w:rsid w:val="00741F1F"/>
    <w:rsid w:val="00754DDE"/>
    <w:rsid w:val="007551F8"/>
    <w:rsid w:val="0076427D"/>
    <w:rsid w:val="00770C42"/>
    <w:rsid w:val="007750CF"/>
    <w:rsid w:val="00790EEA"/>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41AB"/>
    <w:rsid w:val="008D6A6F"/>
    <w:rsid w:val="008D771B"/>
    <w:rsid w:val="008E0AB9"/>
    <w:rsid w:val="008E1F1E"/>
    <w:rsid w:val="008F42BD"/>
    <w:rsid w:val="009078BD"/>
    <w:rsid w:val="0092541A"/>
    <w:rsid w:val="00930B74"/>
    <w:rsid w:val="00933992"/>
    <w:rsid w:val="00947122"/>
    <w:rsid w:val="009476D7"/>
    <w:rsid w:val="0095450C"/>
    <w:rsid w:val="00955F58"/>
    <w:rsid w:val="009601D8"/>
    <w:rsid w:val="00960C36"/>
    <w:rsid w:val="00970224"/>
    <w:rsid w:val="00975D1B"/>
    <w:rsid w:val="00993ABB"/>
    <w:rsid w:val="009A2812"/>
    <w:rsid w:val="009A2A59"/>
    <w:rsid w:val="009C0DFC"/>
    <w:rsid w:val="009D1E54"/>
    <w:rsid w:val="009D68DD"/>
    <w:rsid w:val="009E27BF"/>
    <w:rsid w:val="009E6C15"/>
    <w:rsid w:val="009F6CA1"/>
    <w:rsid w:val="009F7791"/>
    <w:rsid w:val="00A044EA"/>
    <w:rsid w:val="00A06D3E"/>
    <w:rsid w:val="00A206B7"/>
    <w:rsid w:val="00A3064F"/>
    <w:rsid w:val="00A501F4"/>
    <w:rsid w:val="00A51796"/>
    <w:rsid w:val="00A52C36"/>
    <w:rsid w:val="00A602A5"/>
    <w:rsid w:val="00A97251"/>
    <w:rsid w:val="00AB6E45"/>
    <w:rsid w:val="00AD3125"/>
    <w:rsid w:val="00AE5509"/>
    <w:rsid w:val="00B02D69"/>
    <w:rsid w:val="00B208A7"/>
    <w:rsid w:val="00B318DE"/>
    <w:rsid w:val="00B3350C"/>
    <w:rsid w:val="00B34C9D"/>
    <w:rsid w:val="00B3672C"/>
    <w:rsid w:val="00B64CBF"/>
    <w:rsid w:val="00B6799D"/>
    <w:rsid w:val="00B73806"/>
    <w:rsid w:val="00BA11ED"/>
    <w:rsid w:val="00BA7FAF"/>
    <w:rsid w:val="00BB04CD"/>
    <w:rsid w:val="00BB45D6"/>
    <w:rsid w:val="00BB771A"/>
    <w:rsid w:val="00BB7EFF"/>
    <w:rsid w:val="00BD2881"/>
    <w:rsid w:val="00BE78E2"/>
    <w:rsid w:val="00BF6A52"/>
    <w:rsid w:val="00C108BF"/>
    <w:rsid w:val="00C22016"/>
    <w:rsid w:val="00C243B9"/>
    <w:rsid w:val="00C34F53"/>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5EC4"/>
    <w:rsid w:val="00D275F0"/>
    <w:rsid w:val="00D30BE3"/>
    <w:rsid w:val="00D323BD"/>
    <w:rsid w:val="00D4427C"/>
    <w:rsid w:val="00D45281"/>
    <w:rsid w:val="00D61781"/>
    <w:rsid w:val="00D62037"/>
    <w:rsid w:val="00D64B9B"/>
    <w:rsid w:val="00D8660C"/>
    <w:rsid w:val="00DD0449"/>
    <w:rsid w:val="00DD2AE9"/>
    <w:rsid w:val="00DF6585"/>
    <w:rsid w:val="00E02301"/>
    <w:rsid w:val="00E0498F"/>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3412"/>
    <w:rsid w:val="00F065C2"/>
    <w:rsid w:val="00F1385A"/>
    <w:rsid w:val="00F45A40"/>
    <w:rsid w:val="00F45D13"/>
    <w:rsid w:val="00F548B8"/>
    <w:rsid w:val="00F61524"/>
    <w:rsid w:val="00F716A4"/>
    <w:rsid w:val="00F76DF1"/>
    <w:rsid w:val="00F7773D"/>
    <w:rsid w:val="00F82C70"/>
    <w:rsid w:val="00F832B6"/>
    <w:rsid w:val="00F908D7"/>
    <w:rsid w:val="00F90B7A"/>
    <w:rsid w:val="00F95347"/>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4A1098"/>
    <w:rPr>
      <w:color w:val="954F72" w:themeColor="followedHyperlink"/>
      <w:u w:val="single"/>
    </w:rPr>
  </w:style>
  <w:style w:type="paragraph" w:styleId="Revision">
    <w:name w:val="Revision"/>
    <w:hidden/>
    <w:uiPriority w:val="99"/>
    <w:semiHidden/>
    <w:rsid w:val="004A109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654">
      <w:bodyDiv w:val="1"/>
      <w:marLeft w:val="0"/>
      <w:marRight w:val="0"/>
      <w:marTop w:val="0"/>
      <w:marBottom w:val="0"/>
      <w:divBdr>
        <w:top w:val="none" w:sz="0" w:space="0" w:color="auto"/>
        <w:left w:val="none" w:sz="0" w:space="0" w:color="auto"/>
        <w:bottom w:val="none" w:sz="0" w:space="0" w:color="auto"/>
        <w:right w:val="none" w:sz="0" w:space="0" w:color="auto"/>
      </w:divBdr>
    </w:div>
    <w:div w:id="329795828">
      <w:bodyDiv w:val="1"/>
      <w:marLeft w:val="0"/>
      <w:marRight w:val="0"/>
      <w:marTop w:val="0"/>
      <w:marBottom w:val="0"/>
      <w:divBdr>
        <w:top w:val="none" w:sz="0" w:space="0" w:color="auto"/>
        <w:left w:val="none" w:sz="0" w:space="0" w:color="auto"/>
        <w:bottom w:val="none" w:sz="0" w:space="0" w:color="auto"/>
        <w:right w:val="none" w:sz="0" w:space="0" w:color="auto"/>
      </w:divBdr>
    </w:div>
    <w:div w:id="426655090">
      <w:bodyDiv w:val="1"/>
      <w:marLeft w:val="0"/>
      <w:marRight w:val="0"/>
      <w:marTop w:val="0"/>
      <w:marBottom w:val="0"/>
      <w:divBdr>
        <w:top w:val="none" w:sz="0" w:space="0" w:color="auto"/>
        <w:left w:val="none" w:sz="0" w:space="0" w:color="auto"/>
        <w:bottom w:val="none" w:sz="0" w:space="0" w:color="auto"/>
        <w:right w:val="none" w:sz="0" w:space="0" w:color="auto"/>
      </w:divBdr>
    </w:div>
    <w:div w:id="454250377">
      <w:bodyDiv w:val="1"/>
      <w:marLeft w:val="0"/>
      <w:marRight w:val="0"/>
      <w:marTop w:val="0"/>
      <w:marBottom w:val="0"/>
      <w:divBdr>
        <w:top w:val="none" w:sz="0" w:space="0" w:color="auto"/>
        <w:left w:val="none" w:sz="0" w:space="0" w:color="auto"/>
        <w:bottom w:val="none" w:sz="0" w:space="0" w:color="auto"/>
        <w:right w:val="none" w:sz="0" w:space="0" w:color="auto"/>
      </w:divBdr>
    </w:div>
    <w:div w:id="754519053">
      <w:bodyDiv w:val="1"/>
      <w:marLeft w:val="0"/>
      <w:marRight w:val="0"/>
      <w:marTop w:val="0"/>
      <w:marBottom w:val="0"/>
      <w:divBdr>
        <w:top w:val="none" w:sz="0" w:space="0" w:color="auto"/>
        <w:left w:val="none" w:sz="0" w:space="0" w:color="auto"/>
        <w:bottom w:val="none" w:sz="0" w:space="0" w:color="auto"/>
        <w:right w:val="none" w:sz="0" w:space="0" w:color="auto"/>
      </w:divBdr>
    </w:div>
    <w:div w:id="816531029">
      <w:bodyDiv w:val="1"/>
      <w:marLeft w:val="0"/>
      <w:marRight w:val="0"/>
      <w:marTop w:val="0"/>
      <w:marBottom w:val="0"/>
      <w:divBdr>
        <w:top w:val="none" w:sz="0" w:space="0" w:color="auto"/>
        <w:left w:val="none" w:sz="0" w:space="0" w:color="auto"/>
        <w:bottom w:val="none" w:sz="0" w:space="0" w:color="auto"/>
        <w:right w:val="none" w:sz="0" w:space="0" w:color="auto"/>
      </w:divBdr>
    </w:div>
    <w:div w:id="877624429">
      <w:bodyDiv w:val="1"/>
      <w:marLeft w:val="0"/>
      <w:marRight w:val="0"/>
      <w:marTop w:val="0"/>
      <w:marBottom w:val="0"/>
      <w:divBdr>
        <w:top w:val="none" w:sz="0" w:space="0" w:color="auto"/>
        <w:left w:val="none" w:sz="0" w:space="0" w:color="auto"/>
        <w:bottom w:val="none" w:sz="0" w:space="0" w:color="auto"/>
        <w:right w:val="none" w:sz="0" w:space="0" w:color="auto"/>
      </w:divBdr>
    </w:div>
    <w:div w:id="1080758139">
      <w:bodyDiv w:val="1"/>
      <w:marLeft w:val="0"/>
      <w:marRight w:val="0"/>
      <w:marTop w:val="0"/>
      <w:marBottom w:val="0"/>
      <w:divBdr>
        <w:top w:val="none" w:sz="0" w:space="0" w:color="auto"/>
        <w:left w:val="none" w:sz="0" w:space="0" w:color="auto"/>
        <w:bottom w:val="none" w:sz="0" w:space="0" w:color="auto"/>
        <w:right w:val="none" w:sz="0" w:space="0" w:color="auto"/>
      </w:divBdr>
    </w:div>
    <w:div w:id="1588491761">
      <w:bodyDiv w:val="1"/>
      <w:marLeft w:val="0"/>
      <w:marRight w:val="0"/>
      <w:marTop w:val="0"/>
      <w:marBottom w:val="0"/>
      <w:divBdr>
        <w:top w:val="none" w:sz="0" w:space="0" w:color="auto"/>
        <w:left w:val="none" w:sz="0" w:space="0" w:color="auto"/>
        <w:bottom w:val="none" w:sz="0" w:space="0" w:color="auto"/>
        <w:right w:val="none" w:sz="0" w:space="0" w:color="auto"/>
      </w:divBdr>
    </w:div>
    <w:div w:id="1700619470">
      <w:bodyDiv w:val="1"/>
      <w:marLeft w:val="0"/>
      <w:marRight w:val="0"/>
      <w:marTop w:val="0"/>
      <w:marBottom w:val="0"/>
      <w:divBdr>
        <w:top w:val="none" w:sz="0" w:space="0" w:color="auto"/>
        <w:left w:val="none" w:sz="0" w:space="0" w:color="auto"/>
        <w:bottom w:val="none" w:sz="0" w:space="0" w:color="auto"/>
        <w:right w:val="none" w:sz="0" w:space="0" w:color="auto"/>
      </w:divBdr>
    </w:div>
    <w:div w:id="1739132203">
      <w:bodyDiv w:val="1"/>
      <w:marLeft w:val="0"/>
      <w:marRight w:val="0"/>
      <w:marTop w:val="0"/>
      <w:marBottom w:val="0"/>
      <w:divBdr>
        <w:top w:val="none" w:sz="0" w:space="0" w:color="auto"/>
        <w:left w:val="none" w:sz="0" w:space="0" w:color="auto"/>
        <w:bottom w:val="none" w:sz="0" w:space="0" w:color="auto"/>
        <w:right w:val="none" w:sz="0" w:space="0" w:color="auto"/>
      </w:divBdr>
    </w:div>
    <w:div w:id="21005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rthonlinemedia.com/ebooks/tpe_3e/essentials/map_typ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pwd.texas.gov/gis/rt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0AE37EF8-E9CE-45B3-932A-10062522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2017-11-18T14:20:00Z</dcterms:created>
  <dcterms:modified xsi:type="dcterms:W3CDTF">2017-11-18T14:42:00Z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